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jc w:val="center"/>
        <w:tblCellSpacing w:w="0" w:type="dxa"/>
        <w:shd w:val="clear" w:color="auto" w:fill="EFF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0"/>
        <w:gridCol w:w="630"/>
      </w:tblGrid>
      <w:tr w:rsidR="00921E05" w:rsidRPr="00921E05" w:rsidTr="00921E05">
        <w:trPr>
          <w:tblCellSpacing w:w="0" w:type="dxa"/>
          <w:jc w:val="center"/>
        </w:trPr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Ваши идеи — на конкурс научного творчества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Приглашаем на конкурс </w:t>
            </w:r>
            <w:hyperlink r:id="rId5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«Будущее Первых»</w:t>
              </w:r>
            </w:hyperlink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!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92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Сбор заявок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до 21 сентября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br/>
                    <w:t>В креативном треке:</w:t>
                  </w:r>
                </w:p>
                <w:p w:rsidR="00921E05" w:rsidRPr="00921E05" w:rsidRDefault="00921E05" w:rsidP="00921E05">
                  <w:pPr>
                    <w:numPr>
                      <w:ilvl w:val="0"/>
                      <w:numId w:val="1"/>
                    </w:numPr>
                    <w:spacing w:after="0" w:line="360" w:lineRule="atLeast"/>
                    <w:ind w:left="0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индивидуальных участников (от 9 до 21 года)</w:t>
                  </w:r>
                </w:p>
                <w:p w:rsidR="00921E05" w:rsidRPr="00921E05" w:rsidRDefault="00921E05" w:rsidP="00921E05">
                  <w:pPr>
                    <w:numPr>
                      <w:ilvl w:val="0"/>
                      <w:numId w:val="1"/>
                    </w:numPr>
                    <w:spacing w:after="0" w:line="360" w:lineRule="atLeast"/>
                    <w:ind w:left="0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семьи (капитан команды от 6 до 11 лет и двое взрослых от 22 лет)</w:t>
                  </w:r>
                </w:p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В технологическом треке:</w:t>
                  </w:r>
                </w:p>
                <w:p w:rsidR="00921E05" w:rsidRPr="00921E05" w:rsidRDefault="00921E05" w:rsidP="00921E05">
                  <w:pPr>
                    <w:numPr>
                      <w:ilvl w:val="0"/>
                      <w:numId w:val="2"/>
                    </w:numPr>
                    <w:spacing w:after="0" w:line="360" w:lineRule="atLeast"/>
                    <w:ind w:left="0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команды от 3 до 5 человек (от 9 до 18 лет)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индивидуальная, семейная, командная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«Будущее Первых» поможет заинтересовать детей и подростков наукой, а также развить образное мышление через механики научной фантастики.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Придумайте игру, комикс, видеоролик</w:t>
            </w: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br/>
              <w:t xml:space="preserve">или </w:t>
            </w:r>
            <w:proofErr w:type="spellStart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технопроект</w:t>
            </w:r>
            <w:proofErr w:type="spellEnd"/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Лучшие отправятся на Фестиваль научного творчества в 2026 году.</w:t>
            </w:r>
          </w:p>
          <w:p w:rsidR="00921E05" w:rsidRPr="00921E05" w:rsidRDefault="00921E05" w:rsidP="00921E05">
            <w:pPr>
              <w:spacing w:before="375" w:after="0" w:line="360" w:lineRule="atLeast"/>
              <w:jc w:val="center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Ждём всех, кто увлекается футуризмом!</w:t>
            </w:r>
          </w:p>
        </w:tc>
        <w:tc>
          <w:tcPr>
            <w:tcW w:w="350" w:type="pct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EFFF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hd w:val="clear" w:color="auto" w:fill="DC3934"/>
              <w:spacing w:line="75" w:lineRule="atLeast"/>
              <w:rPr>
                <w:rFonts w:ascii="Trebuchet MS" w:eastAsia="Times New Roman" w:hAnsi="Trebuchet MS" w:cs="Times New Roman"/>
                <w:color w:val="000000"/>
                <w:sz w:val="2"/>
                <w:szCs w:val="2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2"/>
                <w:szCs w:val="2"/>
                <w:lang w:eastAsia="ru-RU"/>
              </w:rPr>
              <w:t> </w:t>
            </w:r>
          </w:p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Интересуетесь атомной промышленностью?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Приглашаем на конкурс Движения Первых и </w:t>
            </w:r>
            <w:proofErr w:type="spellStart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Госкорпорации</w:t>
            </w:r>
            <w:proofErr w:type="spellEnd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Росатом</w:t>
            </w:r>
            <w:proofErr w:type="spellEnd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 </w:t>
            </w:r>
            <w:hyperlink r:id="rId6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«Первые в городе»</w:t>
              </w:r>
            </w:hyperlink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!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Принимаем работы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до 25 июля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всех учащихся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noBreakHyphen/>
                    <w:t>Первых в возрасте от 14 лет до 17 лет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Формат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индивидуальный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lastRenderedPageBreak/>
              <w:t>Что надо сделать для участия: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Выберите номинацию: «След в истории»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br/>
                    <w:t>или «Технологии будущего»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Подайте заявку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Снимите видеоролик в формате VK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noBreakHyphen/>
                    <w:t xml:space="preserve">клипа и опубликуйте на личной странице 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ВКонтакте</w:t>
                  </w:r>
                  <w:proofErr w:type="spellEnd"/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4.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 xml:space="preserve">Добавьте 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хештеги</w:t>
                  </w:r>
                  <w:proofErr w:type="spellEnd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: </w:t>
                  </w: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#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ПервыеВГороде</w:t>
                  </w:r>
                  <w:proofErr w:type="spellEnd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, </w:t>
                  </w: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#Атом80лет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 xml:space="preserve"> а также 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хештег</w:t>
                  </w:r>
                  <w:proofErr w:type="spellEnd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 xml:space="preserve"> номинации </w:t>
                  </w: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#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СледВИстории</w:t>
                  </w:r>
                  <w:proofErr w:type="spellEnd"/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br/>
                    <w:t>или </w:t>
                  </w: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#</w:t>
                  </w:r>
                  <w:proofErr w:type="spellStart"/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DC3934"/>
                      <w:sz w:val="30"/>
                      <w:szCs w:val="30"/>
                      <w:lang w:eastAsia="ru-RU"/>
                    </w:rPr>
                    <w:t>ТехнологииБудущего</w:t>
                  </w:r>
                  <w:proofErr w:type="spellEnd"/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5.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Прикрепите к заявке ссылку на публикацию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Ролик должен быть на тему атомных технологий.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Для победителей мы приготовили экскурсии на настоящие объекты атомной промышленности.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10 победителей в номинации «След в истории»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отправятся на экскурсию по одной из площадок: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Арктический выставочный центр «Атомный ледокол Ленин» (г. Мурманск)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Отраслевой мемориальный комплекс «Первая в мире АЭС» (г. Обнинск)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Музей «Атом» (г. Москва)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5 победителей в номинации «Технологии будущего»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 xml:space="preserve"> отправятся на одно из предприятий </w:t>
            </w:r>
            <w:proofErr w:type="spellStart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Госкорпорации</w:t>
            </w:r>
            <w:proofErr w:type="spellEnd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 xml:space="preserve"> «</w:t>
            </w:r>
            <w:proofErr w:type="spellStart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Росатом</w:t>
            </w:r>
            <w:proofErr w:type="spellEnd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».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Сопровождать победителей будут руководители объектов и съёмочная группа! </w:t>
            </w:r>
            <w:r w:rsidRPr="00921E05">
              <w:rPr>
                <w:rFonts w:ascii="Segoe UI Symbol" w:eastAsia="Times New Roman" w:hAnsi="Segoe UI Symbol" w:cs="Segoe UI Symbol"/>
                <w:color w:val="000000"/>
                <w:sz w:val="30"/>
                <w:szCs w:val="30"/>
                <w:lang w:eastAsia="ru-RU"/>
              </w:rPr>
              <w:t>🎦</w:t>
            </w:r>
          </w:p>
          <w:p w:rsidR="00921E05" w:rsidRPr="00921E05" w:rsidRDefault="00921E05" w:rsidP="00921E05">
            <w:pPr>
              <w:spacing w:before="375" w:after="0" w:line="360" w:lineRule="atLeast"/>
              <w:jc w:val="center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Но сначала… надо победить!</w:t>
            </w:r>
          </w:p>
        </w:tc>
        <w:tc>
          <w:tcPr>
            <w:tcW w:w="350" w:type="pct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FFFF1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</w:pPr>
      <w:r w:rsidRPr="00921E05"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  <w:lastRenderedPageBreak/>
        <w:t> </w:t>
      </w:r>
    </w:p>
    <w:tbl>
      <w:tblPr>
        <w:tblW w:w="9000" w:type="dxa"/>
        <w:jc w:val="center"/>
        <w:tblCellSpacing w:w="0" w:type="dxa"/>
        <w:shd w:val="clear" w:color="auto" w:fill="EDED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7410"/>
        <w:gridCol w:w="795"/>
      </w:tblGrid>
      <w:tr w:rsidR="00921E05" w:rsidRPr="00921E05" w:rsidTr="00921E05">
        <w:trPr>
          <w:tblCellSpacing w:w="0" w:type="dxa"/>
          <w:jc w:val="center"/>
        </w:trPr>
        <w:tc>
          <w:tcPr>
            <w:tcW w:w="800" w:type="pct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hd w:val="clear" w:color="auto" w:fill="FFFFFF"/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bookmarkStart w:id="0" w:name="_GoBack"/>
            <w:r w:rsidRPr="00921E05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30"/>
                <w:szCs w:val="30"/>
                <w:bdr w:val="none" w:sz="0" w:space="0" w:color="auto" w:frame="1"/>
                <w:lang w:eastAsia="ru-RU"/>
              </w:rPr>
              <w:drawing>
                <wp:inline distT="0" distB="0" distL="0" distR="0" wp14:anchorId="42AEB009" wp14:editId="664B6686">
                  <wp:extent cx="4697943" cy="3752850"/>
                  <wp:effectExtent l="0" t="0" r="7620" b="0"/>
                  <wp:docPr id="3" name="Рисунок 3" descr="Больше, чем путешествие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ольше, чем путешествие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4308" cy="37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800" w:type="pct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EDED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rHeight w:val="525"/>
          <w:tblCellSpacing w:w="0" w:type="dxa"/>
          <w:jc w:val="center"/>
        </w:trPr>
        <w:tc>
          <w:tcPr>
            <w:tcW w:w="0" w:type="auto"/>
            <w:gridSpan w:val="3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Откройте для себя Россию и прикоснитесь к истории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Участвуйте в конкурсном отборе </w:t>
            </w:r>
            <w:hyperlink r:id="rId9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проекта «Больше, чем путешествие»</w:t>
              </w:r>
            </w:hyperlink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Заявки принимаем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до 21 июля 2025  года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всех Первых, их друзей и родных старше 6 лет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Формат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командный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В честь 80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noBreakHyphen/>
              <w:t xml:space="preserve">летия Победы в Великой Отечественной войне Движение Первых и программа </w:t>
            </w:r>
            <w:proofErr w:type="spellStart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Росмолодёжи</w:t>
            </w:r>
            <w:proofErr w:type="spellEnd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«Больше, чем путешествие»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проводят конкурс, победители которого отправятся в уникальные туристические поездки по стране!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Как принять участие: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lastRenderedPageBreak/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10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Подготовьте</w:t>
                    </w:r>
                  </w:hyperlink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вместе с командой одну фотографию памятного места, связанного с историей Великой Отечественной войны, расположенного в вашем регионе или населённом пункте проживания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11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Напишите</w:t>
                    </w:r>
                  </w:hyperlink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одно эссе от команды «Памятные места нашей малой Родины» — об истории памятного места, событиях, роли региона или города во время Великой Отечественной войны</w:t>
                  </w:r>
                </w:p>
              </w:tc>
            </w:tr>
          </w:tbl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50" w:type="pct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21E05" w:rsidRPr="00921E05" w:rsidRDefault="00921E05" w:rsidP="00921E0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</w:pPr>
      <w:r w:rsidRPr="00921E05"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  <w:t> </w:t>
      </w:r>
    </w:p>
    <w:tbl>
      <w:tblPr>
        <w:tblW w:w="9000" w:type="dxa"/>
        <w:jc w:val="center"/>
        <w:tblCellSpacing w:w="0" w:type="dxa"/>
        <w:shd w:val="clear" w:color="auto" w:fill="FF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6900"/>
        <w:gridCol w:w="1050"/>
      </w:tblGrid>
      <w:tr w:rsidR="00C9505E" w:rsidRPr="00921E05" w:rsidTr="00921E05">
        <w:trPr>
          <w:tblCellSpacing w:w="0" w:type="dxa"/>
          <w:jc w:val="center"/>
        </w:trPr>
        <w:tc>
          <w:tcPr>
            <w:tcW w:w="80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hd w:val="clear" w:color="auto" w:fill="FFFFFF"/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30"/>
                <w:szCs w:val="30"/>
                <w:bdr w:val="none" w:sz="0" w:space="0" w:color="auto" w:frame="1"/>
                <w:lang w:eastAsia="ru-RU"/>
              </w:rPr>
              <w:drawing>
                <wp:inline distT="0" distB="0" distL="0" distR="0" wp14:anchorId="2EEF0ED1" wp14:editId="01C92A92">
                  <wp:extent cx="4376004" cy="3495675"/>
                  <wp:effectExtent l="0" t="0" r="5715" b="0"/>
                  <wp:docPr id="5" name="Рисунок 5" descr="Зарядка со стражем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Зарядка со стражем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695" cy="3510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FF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rHeight w:val="525"/>
          <w:tblCellSpacing w:w="0" w:type="dxa"/>
          <w:jc w:val="center"/>
        </w:trPr>
        <w:tc>
          <w:tcPr>
            <w:tcW w:w="0" w:type="auto"/>
            <w:gridSpan w:val="3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Будьте на спорте вместе с Первыми!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Присоединяйтесь к </w:t>
            </w:r>
            <w:hyperlink r:id="rId14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акции «Зарядка со стражем порядка»</w:t>
              </w:r>
            </w:hyperlink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Регистрация участников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до 8 августа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всех учащихся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noBreakHyphen/>
                    <w:t>Первых в возрасте от 6 до 18 лет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Формат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индивидуальный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В честь Дня физкультурника Движение Первых вместе с МВД России запускают </w:t>
            </w: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«Зарядку со стражем порядка»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для детей и молодёжи!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Начните свой день активно вместе с победителями международных и всероссийских соревнований — сотрудниками органов внутренних дел и известными спортсменами.</w:t>
            </w:r>
          </w:p>
          <w:p w:rsidR="00921E05" w:rsidRPr="00921E05" w:rsidRDefault="00921E05" w:rsidP="00921E05">
            <w:pPr>
              <w:spacing w:before="375" w:after="0" w:line="360" w:lineRule="atLeast"/>
              <w:jc w:val="center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Присоединяйтесь, чтобы вдохновиться примерами настоящих спортивных героев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  <w:r w:rsidRPr="00921E05">
              <w:rPr>
                <w:rFonts w:ascii="Cambria Math" w:eastAsia="Times New Roman" w:hAnsi="Cambria Math" w:cs="Cambria Math"/>
                <w:color w:val="000000"/>
                <w:sz w:val="30"/>
                <w:szCs w:val="30"/>
                <w:lang w:eastAsia="ru-RU"/>
              </w:rPr>
              <w:t>⤵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️</w:t>
            </w:r>
          </w:p>
        </w:tc>
        <w:tc>
          <w:tcPr>
            <w:tcW w:w="35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21E05" w:rsidRPr="00921E05" w:rsidRDefault="00921E05" w:rsidP="00921E0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E3F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6489"/>
        <w:gridCol w:w="1256"/>
      </w:tblGrid>
      <w:tr w:rsidR="00C9505E" w:rsidRPr="00921E05" w:rsidTr="00921E05">
        <w:trPr>
          <w:tblCellSpacing w:w="0" w:type="dxa"/>
          <w:jc w:val="center"/>
        </w:trPr>
        <w:tc>
          <w:tcPr>
            <w:tcW w:w="800" w:type="pct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hd w:val="clear" w:color="auto" w:fill="FFFFFF"/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30"/>
                <w:szCs w:val="30"/>
                <w:bdr w:val="none" w:sz="0" w:space="0" w:color="auto" w:frame="1"/>
                <w:lang w:eastAsia="ru-RU"/>
              </w:rPr>
              <w:drawing>
                <wp:inline distT="0" distB="0" distL="0" distR="0" wp14:anchorId="519CEE01" wp14:editId="2F9D8882">
                  <wp:extent cx="4120515" cy="3291583"/>
                  <wp:effectExtent l="0" t="0" r="0" b="4445"/>
                  <wp:docPr id="7" name="Рисунок 7" descr="«Вектор успеха»">
                    <a:hlinkClick xmlns:a="http://schemas.openxmlformats.org/drawingml/2006/main" r:id="rId1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«Вектор успеха»">
                            <a:hlinkClick r:id="rId1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49" cy="3297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E3F9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rHeight w:val="525"/>
          <w:tblCellSpacing w:w="0" w:type="dxa"/>
          <w:jc w:val="center"/>
        </w:trPr>
        <w:tc>
          <w:tcPr>
            <w:tcW w:w="0" w:type="auto"/>
            <w:gridSpan w:val="3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Хотите стать лидером, не боитесь действовать, предлагать идеи и брать на себя ответственность?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hyperlink r:id="rId17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Форум лидеров ученического самоуправления «Вектор </w:t>
              </w:r>
              <w:proofErr w:type="spellStart"/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УСпеха</w:t>
              </w:r>
              <w:proofErr w:type="spellEnd"/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»</w:t>
              </w:r>
            </w:hyperlink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 поможет побороть сомнения!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Работы принимаются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до 19 августа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lastRenderedPageBreak/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всех учащихся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noBreakHyphen/>
                    <w:t>Первых в возрасте от 13 лет до 17 лет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Формат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индивидуальный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Форум пройдёт в международном детском центре «Артек» с конца сентября до середины октября 2025 года. Это будет специальная тематическая смена, где вы научитесь: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Выстраивать командную работу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Проводить выборы председателей и участников совета обучающихся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3.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Разрабатывать стратегии проектов для советов ученического самоуправления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4.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Дружить и достигать поставленных целей</w:t>
                  </w:r>
                </w:p>
              </w:tc>
            </w:tr>
          </w:tbl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50" w:type="pct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3F9FF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21E05" w:rsidRPr="00921E05" w:rsidRDefault="00921E05" w:rsidP="00921E0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</w:pPr>
      <w:r w:rsidRPr="00921E05"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  <w:t> </w:t>
      </w:r>
    </w:p>
    <w:tbl>
      <w:tblPr>
        <w:tblW w:w="9000" w:type="dxa"/>
        <w:jc w:val="center"/>
        <w:tblCellSpacing w:w="0" w:type="dxa"/>
        <w:shd w:val="clear" w:color="auto" w:fill="F5F2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6908"/>
        <w:gridCol w:w="1046"/>
      </w:tblGrid>
      <w:tr w:rsidR="00921E05" w:rsidRPr="00921E05" w:rsidTr="00921E05">
        <w:trPr>
          <w:tblCellSpacing w:w="0" w:type="dxa"/>
          <w:jc w:val="center"/>
        </w:trPr>
        <w:tc>
          <w:tcPr>
            <w:tcW w:w="800" w:type="pct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hd w:val="clear" w:color="auto" w:fill="FFFFFF"/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30"/>
                <w:szCs w:val="30"/>
                <w:bdr w:val="none" w:sz="0" w:space="0" w:color="auto" w:frame="1"/>
                <w:lang w:eastAsia="ru-RU"/>
              </w:rPr>
              <w:drawing>
                <wp:inline distT="0" distB="0" distL="0" distR="0" wp14:anchorId="5F475439" wp14:editId="678B1789">
                  <wp:extent cx="4386580" cy="3504124"/>
                  <wp:effectExtent l="0" t="0" r="0" b="1270"/>
                  <wp:docPr id="9" name="Рисунок 9" descr="Профессии будущего">
                    <a:hlinkClick xmlns:a="http://schemas.openxmlformats.org/drawingml/2006/main" r:id="rId1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рофессии будущего">
                            <a:hlinkClick r:id="rId1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0377" cy="350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F5F2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rHeight w:val="525"/>
          <w:tblCellSpacing w:w="0" w:type="dxa"/>
          <w:jc w:val="center"/>
        </w:trPr>
        <w:tc>
          <w:tcPr>
            <w:tcW w:w="0" w:type="auto"/>
            <w:gridSpan w:val="3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Осваиваем профессии будущего уже сейчас!</w:t>
            </w:r>
          </w:p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 xml:space="preserve">Смотрите эфиры нового </w:t>
            </w:r>
            <w:proofErr w:type="spellStart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медиапроекта</w:t>
            </w:r>
            <w:proofErr w:type="spellEnd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  <w:hyperlink r:id="rId20" w:tgtFrame="_blank" w:history="1">
              <w:r w:rsidRPr="00921E05"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30"/>
                  <w:szCs w:val="30"/>
                  <w:u w:val="single"/>
                  <w:lang w:eastAsia="ru-RU"/>
                </w:rPr>
                <w:t>«Профессии будущего»</w:t>
              </w:r>
            </w:hyperlink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национального проекта «Молодёжь и дети»!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375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Cambria Math" w:eastAsia="Times New Roman" w:hAnsi="Cambria Math" w:cs="Cambria Math"/>
                      <w:color w:val="000000"/>
                      <w:sz w:val="30"/>
                      <w:szCs w:val="30"/>
                      <w:lang w:eastAsia="ru-RU"/>
                    </w:rPr>
                    <w:t>⌛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Смотреть можно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прямо сейчас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🙂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Кого ждём: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всех Первых — абитуриентов, школьников и их родных старше 18 лет</w:t>
                  </w:r>
                </w:p>
              </w:tc>
            </w:tr>
            <w:tr w:rsidR="00921E05" w:rsidRPr="00921E05">
              <w:trPr>
                <w:trHeight w:val="7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75" w:lineRule="atLeast"/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8"/>
                      <w:szCs w:val="8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0"/>
                      <w:szCs w:val="30"/>
                      <w:lang w:eastAsia="ru-RU"/>
                    </w:rPr>
                    <w:t>✅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30"/>
                      <w:szCs w:val="30"/>
                      <w:lang w:eastAsia="ru-RU"/>
                    </w:rPr>
                    <w:t>Формат участия:</w:t>
                  </w: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  <w:t> индивидуальный</w:t>
                  </w:r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Этот проект для тех, кто хочет узнать больше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br/>
              <w:t>про специальности, навыки, знания и личностные качества, которые </w:t>
            </w: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станут востребованы в нашей стране к 2030 году</w:t>
            </w: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 xml:space="preserve">. В эфире о профессиях будущего руководитель </w:t>
            </w:r>
            <w:proofErr w:type="spellStart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Росмолодёжи</w:t>
            </w:r>
            <w:proofErr w:type="spellEnd"/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 xml:space="preserve"> Григорий Гуров говорит с экспертами и лидерами развития страны.</w:t>
            </w:r>
          </w:p>
          <w:p w:rsidR="00921E05" w:rsidRPr="00921E05" w:rsidRDefault="00921E05" w:rsidP="00921E05">
            <w:pPr>
              <w:spacing w:before="375" w:after="0" w:line="360" w:lineRule="atLeast"/>
              <w:jc w:val="center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Первым гостем стал ректор МГТУ им. Н.Э. Баумана Михаил </w:t>
            </w:r>
            <w:proofErr w:type="spellStart"/>
            <w:r w:rsidRPr="00921E05">
              <w:rPr>
                <w:rFonts w:ascii="Trebuchet MS" w:eastAsia="Times New Roman" w:hAnsi="Trebuchet MS" w:cs="Times New Roman"/>
                <w:b/>
                <w:bCs/>
                <w:color w:val="000000"/>
                <w:sz w:val="30"/>
                <w:szCs w:val="30"/>
                <w:lang w:eastAsia="ru-RU"/>
              </w:rPr>
              <w:t>Гордин</w:t>
            </w:r>
            <w:proofErr w:type="spellEnd"/>
          </w:p>
        </w:tc>
        <w:tc>
          <w:tcPr>
            <w:tcW w:w="350" w:type="pct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5F2FF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21E05" w:rsidRPr="00921E05" w:rsidRDefault="00921E05" w:rsidP="00921E05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30"/>
          <w:szCs w:val="30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FF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6120"/>
        <w:gridCol w:w="1440"/>
      </w:tblGrid>
      <w:tr w:rsidR="00921E05" w:rsidRPr="00921E05" w:rsidTr="00921E05">
        <w:trPr>
          <w:tblCellSpacing w:w="0" w:type="dxa"/>
          <w:jc w:val="center"/>
        </w:trPr>
        <w:tc>
          <w:tcPr>
            <w:tcW w:w="80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hd w:val="clear" w:color="auto" w:fill="FFFFFF"/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 wp14:anchorId="46EE848D" wp14:editId="5BF99CE5">
                  <wp:extent cx="2898166" cy="2315136"/>
                  <wp:effectExtent l="0" t="0" r="0" b="9525"/>
                  <wp:docPr id="11" name="Рисунок 11" descr="Первые рекомендую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ервые рекомендую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761" cy="2322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6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921E05" w:rsidRPr="00921E05" w:rsidRDefault="00921E05" w:rsidP="00921E0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000" w:type="dxa"/>
        <w:jc w:val="center"/>
        <w:tblCellSpacing w:w="0" w:type="dxa"/>
        <w:shd w:val="clear" w:color="auto" w:fill="FFF7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740"/>
        <w:gridCol w:w="630"/>
      </w:tblGrid>
      <w:tr w:rsidR="00921E05" w:rsidRPr="00921E05" w:rsidTr="00921E05">
        <w:trPr>
          <w:trHeight w:val="525"/>
          <w:tblCellSpacing w:w="0" w:type="dxa"/>
          <w:jc w:val="center"/>
        </w:trPr>
        <w:tc>
          <w:tcPr>
            <w:tcW w:w="0" w:type="auto"/>
            <w:gridSpan w:val="3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</w:tr>
      <w:tr w:rsidR="00921E05" w:rsidRPr="00921E05" w:rsidTr="00921E05">
        <w:trPr>
          <w:tblCellSpacing w:w="0" w:type="dxa"/>
          <w:jc w:val="center"/>
        </w:trPr>
        <w:tc>
          <w:tcPr>
            <w:tcW w:w="35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52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375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Больше полезных дел собрали в традиционной рубрике «Первые рекомендуют»! </w:t>
            </w:r>
            <w:r w:rsidRPr="00921E05">
              <w:rPr>
                <w:rFonts w:ascii="Segoe UI Symbol" w:eastAsia="Times New Roman" w:hAnsi="Segoe UI Symbol" w:cs="Segoe UI Symbol"/>
                <w:b/>
                <w:bCs/>
                <w:caps/>
                <w:color w:val="DC3934"/>
                <w:sz w:val="30"/>
                <w:szCs w:val="30"/>
                <w:lang w:eastAsia="ru-RU"/>
              </w:rPr>
              <w:t>💯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7290"/>
            </w:tblGrid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3"/>
                      <w:szCs w:val="33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3"/>
                      <w:szCs w:val="33"/>
                      <w:lang w:eastAsia="ru-RU"/>
                    </w:rPr>
                    <w:lastRenderedPageBreak/>
                    <w:t>✨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22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Конкурс полезных рецептов «Здоровый перекус»</w:t>
                    </w:r>
                  </w:hyperlink>
                </w:p>
              </w:tc>
            </w:tr>
            <w:tr w:rsidR="00921E05" w:rsidRPr="00921E05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150" w:lineRule="atLeast"/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3"/>
                      <w:szCs w:val="33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3"/>
                      <w:szCs w:val="33"/>
                      <w:lang w:eastAsia="ru-RU"/>
                    </w:rPr>
                    <w:t>✨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23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Конкурс школьных музеев исторической памяти «Память жива»</w:t>
                    </w:r>
                  </w:hyperlink>
                </w:p>
              </w:tc>
            </w:tr>
            <w:tr w:rsidR="00921E05" w:rsidRPr="00921E05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150" w:lineRule="atLeast"/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3"/>
                      <w:szCs w:val="33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3"/>
                      <w:szCs w:val="33"/>
                      <w:lang w:eastAsia="ru-RU"/>
                    </w:rPr>
                    <w:t>✨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24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Просветительский проект «Донорское движение Первых»</w:t>
                    </w:r>
                  </w:hyperlink>
                </w:p>
              </w:tc>
            </w:tr>
            <w:tr w:rsidR="00921E05" w:rsidRPr="00921E05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150" w:lineRule="atLeast"/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3"/>
                      <w:szCs w:val="33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3"/>
                      <w:szCs w:val="33"/>
                      <w:lang w:eastAsia="ru-RU"/>
                    </w:rPr>
                    <w:t>✨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25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Проект «Профессиональная команда Первых»</w:t>
                    </w:r>
                  </w:hyperlink>
                </w:p>
              </w:tc>
            </w:tr>
            <w:tr w:rsidR="00921E05" w:rsidRPr="00921E05">
              <w:trPr>
                <w:trHeight w:val="150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21E05" w:rsidRPr="00921E05" w:rsidRDefault="00921E05" w:rsidP="00921E05">
                  <w:pPr>
                    <w:spacing w:after="0" w:line="150" w:lineRule="atLeast"/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</w:pPr>
                  <w:r w:rsidRPr="00921E05">
                    <w:rPr>
                      <w:rFonts w:ascii="Trebuchet MS" w:eastAsia="Times New Roman" w:hAnsi="Trebuchet MS" w:cs="Times New Roman"/>
                      <w:color w:val="000000"/>
                      <w:sz w:val="15"/>
                      <w:szCs w:val="15"/>
                      <w:lang w:eastAsia="ru-RU"/>
                    </w:rPr>
                    <w:t> </w:t>
                  </w:r>
                </w:p>
              </w:tc>
            </w:tr>
            <w:tr w:rsidR="00921E05" w:rsidRPr="00921E05">
              <w:trPr>
                <w:tblCellSpacing w:w="0" w:type="dxa"/>
              </w:trPr>
              <w:tc>
                <w:tcPr>
                  <w:tcW w:w="450" w:type="dxa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3"/>
                      <w:szCs w:val="33"/>
                      <w:lang w:eastAsia="ru-RU"/>
                    </w:rPr>
                  </w:pPr>
                  <w:r w:rsidRPr="00921E05">
                    <w:rPr>
                      <w:rFonts w:ascii="Segoe UI Symbol" w:eastAsia="Times New Roman" w:hAnsi="Segoe UI Symbol" w:cs="Segoe UI Symbol"/>
                      <w:color w:val="000000"/>
                      <w:sz w:val="33"/>
                      <w:szCs w:val="33"/>
                      <w:lang w:eastAsia="ru-RU"/>
                    </w:rPr>
                    <w:t>✨</w:t>
                  </w:r>
                </w:p>
              </w:tc>
              <w:tc>
                <w:tcPr>
                  <w:tcW w:w="0" w:type="auto"/>
                  <w:hideMark/>
                </w:tcPr>
                <w:p w:rsidR="00921E05" w:rsidRPr="00921E05" w:rsidRDefault="00921E05" w:rsidP="00921E05">
                  <w:pPr>
                    <w:spacing w:after="0" w:line="360" w:lineRule="atLeast"/>
                    <w:rPr>
                      <w:rFonts w:ascii="Trebuchet MS" w:eastAsia="Times New Roman" w:hAnsi="Trebuchet MS" w:cs="Times New Roman"/>
                      <w:color w:val="000000"/>
                      <w:sz w:val="30"/>
                      <w:szCs w:val="30"/>
                      <w:lang w:eastAsia="ru-RU"/>
                    </w:rPr>
                  </w:pPr>
                  <w:hyperlink r:id="rId26" w:tgtFrame="_blank" w:history="1">
                    <w:r w:rsidRPr="00921E05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30"/>
                        <w:szCs w:val="30"/>
                        <w:u w:val="single"/>
                        <w:lang w:eastAsia="ru-RU"/>
                      </w:rPr>
                      <w:t>Проект «Первый студенческий»</w:t>
                    </w:r>
                  </w:hyperlink>
                </w:p>
              </w:tc>
            </w:tr>
          </w:tbl>
          <w:p w:rsidR="00921E05" w:rsidRPr="00921E05" w:rsidRDefault="00921E05" w:rsidP="00921E05">
            <w:pPr>
              <w:spacing w:before="375" w:after="0" w:line="360" w:lineRule="atLeast"/>
              <w:jc w:val="center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Новые дела ищите на </w:t>
            </w:r>
            <w:hyperlink r:id="rId27" w:tgtFrame="_blank" w:history="1">
              <w:r w:rsidRPr="00921E05">
                <w:rPr>
                  <w:rFonts w:ascii="Tahoma" w:eastAsia="Times New Roman" w:hAnsi="Tahoma" w:cs="Tahoma"/>
                  <w:b/>
                  <w:bCs/>
                  <w:caps/>
                  <w:color w:val="DC3934"/>
                  <w:sz w:val="30"/>
                  <w:szCs w:val="30"/>
                  <w:u w:val="single"/>
                  <w:lang w:eastAsia="ru-RU"/>
                </w:rPr>
                <w:t>сайте</w:t>
              </w:r>
            </w:hyperlink>
            <w:r w:rsidRPr="00921E05"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  <w:t> Движения!</w:t>
            </w:r>
          </w:p>
        </w:tc>
        <w:tc>
          <w:tcPr>
            <w:tcW w:w="350" w:type="pct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aps/>
                <w:color w:val="DC3934"/>
                <w:sz w:val="30"/>
                <w:szCs w:val="30"/>
                <w:lang w:eastAsia="ru-RU"/>
              </w:rPr>
            </w:pPr>
          </w:p>
        </w:tc>
      </w:tr>
      <w:tr w:rsidR="00921E05" w:rsidRPr="00921E05" w:rsidTr="00921E05">
        <w:trPr>
          <w:trHeight w:val="375"/>
          <w:tblCellSpacing w:w="0" w:type="dxa"/>
          <w:jc w:val="center"/>
        </w:trPr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75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1E05" w:rsidRPr="00921E05" w:rsidTr="00921E05">
        <w:trPr>
          <w:trHeight w:val="300"/>
          <w:tblCellSpacing w:w="0" w:type="dxa"/>
          <w:jc w:val="center"/>
        </w:trPr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300" w:lineRule="atLeast"/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</w:pPr>
            <w:r w:rsidRPr="00921E05">
              <w:rPr>
                <w:rFonts w:ascii="Trebuchet MS" w:eastAsia="Times New Roman" w:hAnsi="Trebuchet MS" w:cs="Times New Roman"/>
                <w:color w:val="000000"/>
                <w:sz w:val="30"/>
                <w:szCs w:val="30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7F0"/>
            <w:vAlign w:val="center"/>
            <w:hideMark/>
          </w:tcPr>
          <w:p w:rsidR="00921E05" w:rsidRPr="00921E05" w:rsidRDefault="00921E05" w:rsidP="009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4E37" w:rsidRDefault="00684E37"/>
    <w:sectPr w:rsidR="0068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042E0"/>
    <w:multiLevelType w:val="multilevel"/>
    <w:tmpl w:val="84F2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1A50E6"/>
    <w:multiLevelType w:val="multilevel"/>
    <w:tmpl w:val="7C3E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05"/>
    <w:rsid w:val="00684E37"/>
    <w:rsid w:val="00921E05"/>
    <w:rsid w:val="00C9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81FB"/>
  <w15:chartTrackingRefBased/>
  <w15:docId w15:val="{6B2520BF-44BA-4255-856C-C0BC58023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5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01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yperlink" Target="https://mailer.dashastat.ru/clicks.php?hex&amp;m=c208b5&amp;c=41cdba&amp;i=ebd&amp;u=4c4aa&amp;r=aHR0cHM6Ly92ay5jb20vd2FsbC0yMTQ1MjQ4MzNfMjEwODQ5&amp;s=cd1614a4ce4e2ebb19cadc7c0abf430a" TargetMode="External"/><Relationship Id="rId26" Type="http://schemas.openxmlformats.org/officeDocument/2006/relationships/hyperlink" Target="https://mailer.dashastat.ru/clicks.php?hex&amp;m=c208b5&amp;c=41cdba&amp;i=25a0&amp;u=4c4aa&amp;r=aHR0cHM6Ly9wcm9qZWN0cy5wZXJ2eWUucnUvc3VwZXItcHJvamVjdHMvYmQxODliM2QtZmQ4MC00OTA3LTk2ZmMtZmFmMTBkZTczMzc0&amp;s=de44bb15e8ba7ca904e3df1005a6271c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https://mailer.dashastat.ru/clicks.php?hex&amp;m=c208b5&amp;c=41cdba&amp;i=1789&amp;u=4c4aa&amp;r=aHR0cHM6Ly9wcm9qZWN0cy5wZXJ2eWUucnUvZXZlbnRzLzM0MjM1ZjI3LTAyMWUtNDg2ZC1iNjdiLWVlYTFkOTUxZGVjYQ--&amp;s=c91be83810df3ef75139132cadf98b04" TargetMode="External"/><Relationship Id="rId12" Type="http://schemas.openxmlformats.org/officeDocument/2006/relationships/hyperlink" Target="https://mailer.dashastat.ru/clicks.php?hex&amp;m=c208b5&amp;c=41cdba&amp;i=14a2&amp;u=4c4aa&amp;r=aHR0cHM6Ly9wcm9qZWN0cy5wZXJ2eWUucnUvc3VwZXItcHJvamVjdHMvMDBlYjk1ODgtYWQ4Mi00NjY4LTk0YzgtOGY2MWY1M2FkY2U4&amp;s=ec22445982c2764e1aa2c97f19b75f6a" TargetMode="External"/><Relationship Id="rId17" Type="http://schemas.openxmlformats.org/officeDocument/2006/relationships/hyperlink" Target="https://mailer.dashastat.ru/clicks.php?hex&amp;m=c208b5&amp;c=41cdba&amp;i=1756&amp;u=4c4aa&amp;r=aHR0cHM6Ly94bi0tODBhZGpheWpuZWplZm1ramhmNWEueG4tLXAxYWkv&amp;s=02d402209271c6fac0c8912d5e2a3fc6" TargetMode="External"/><Relationship Id="rId25" Type="http://schemas.openxmlformats.org/officeDocument/2006/relationships/hyperlink" Target="https://mailer.dashastat.ru/clicks.php?hex&amp;m=c208b5&amp;c=41cdba&amp;i=e42&amp;u=4c4aa&amp;r=aHR0cHM6Ly9wcm9qZWN0cy5wZXJ2eWUucnUvc3VwZXItcHJvamVjdHMvM2M2OGIzZDQtMzJhZS00YTVmLTkxNzAtNTU2NGY2MWU2MmJh&amp;s=901f46e89fb7f11661100821b16e8a7a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mailer.dashastat.ru/clicks.php?hex&amp;m=c208b5&amp;c=41cdba&amp;i=d27&amp;u=4c4aa&amp;r=aHR0cHM6Ly92ay5jb20vd2FsbC0yMTQ1MjQ4MzNfMjEwODQ5&amp;s=cd1614a4ce4e2ebb19cadc7c0abf430a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ailer.dashastat.ru/clicks.php?hex&amp;m=c208b5&amp;c=41cdba&amp;i=21ef&amp;u=4c4aa&amp;r=aHR0cHM6Ly9wcm9qZWN0cy5wZXJ2eWUucnUvcHJvamVjdHMvODkxYzM3YmUtYzY3ZS00NzJkLWI3NmMtYTZhZWM0Mzc2YTgy&amp;s=4000fd1d8079b1fb3ccac6456098d7fb" TargetMode="External"/><Relationship Id="rId11" Type="http://schemas.openxmlformats.org/officeDocument/2006/relationships/hyperlink" Target="https://mailer.dashastat.ru/clicks.php?hex&amp;m=c208b5&amp;c=41cdba&amp;i=207b&amp;u=4c4aa&amp;r=aHR0cHM6Ly9wcm9qZWN0cy5wZXJ2eWUucnUvZXZlbnRzLzc4MTliYWM2LWUxZjctNDQ0My1hZGFjLWNjMjI3M2QxOGQzOQ--&amp;s=3aaad65440d8e05bb0fab8ad185a453e" TargetMode="External"/><Relationship Id="rId24" Type="http://schemas.openxmlformats.org/officeDocument/2006/relationships/hyperlink" Target="https://mailer.dashastat.ru/clicks.php?hex&amp;m=c208b5&amp;c=41cdba&amp;i=2423&amp;u=4c4aa&amp;r=aHR0cHM6Ly9wcm9qZWN0cy5wZXJ2eWUucnUvc3VwZXItcHJvamVjdHMvNGY1ODcyMTgtM2E5Ni00Nzg2LTg2YmMtMGU5MjFhZjJjOGY0&amp;s=1279955c083b829945eb24295e52ac73" TargetMode="External"/><Relationship Id="rId5" Type="http://schemas.openxmlformats.org/officeDocument/2006/relationships/hyperlink" Target="https://mailer.dashastat.ru/clicks.php?hex&amp;m=c208b5&amp;c=41cdba&amp;i=a7a&amp;u=4c4aa&amp;r=aHR0cHM6Ly9wcm9qZWN0cy5wZXJ2eWUucnUvc3VwZXItcHJvamVjdHMvZjExNzg4ZTktYTY1OS00MzM1LWEyMDktYTlhZmZmZmYzNjY3&amp;s=90bea1bf15d1380d74747cc33f47c303" TargetMode="External"/><Relationship Id="rId15" Type="http://schemas.openxmlformats.org/officeDocument/2006/relationships/hyperlink" Target="https://mailer.dashastat.ru/clicks.php?hex&amp;m=c208b5&amp;c=41cdba&amp;i=27e&amp;u=4c4aa&amp;r=aHR0cHM6Ly94bi0tODBhZGpheWpuZWplZm1ramhmNWEueG4tLXAxYWkv&amp;s=02d402209271c6fac0c8912d5e2a3fc6" TargetMode="External"/><Relationship Id="rId23" Type="http://schemas.openxmlformats.org/officeDocument/2006/relationships/hyperlink" Target="https://mailer.dashastat.ru/clicks.php?hex&amp;m=c208b5&amp;c=41cdba&amp;i=25ae&amp;u=4c4aa&amp;r=aHR0cHM6Ly9wcm9qZWN0cy5wZXJ2eWUucnUvcHJvamVjdHMvMWEzMjVmODctNWE2Zi00YjQwLWI4NmItOGU5MjkxMzZmOWM5&amp;s=6376febef9ca363ddf738a5aed15a6fc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iler.dashastat.ru/clicks.php?hex&amp;m=c208b5&amp;c=41cdba&amp;i=ad2&amp;u=4c4aa&amp;r=aHR0cHM6Ly9wcm9qZWN0cy5wZXJ2eWUucnUvZXZlbnRzL2RmZjMxMGViLWI2M2UtNDc2Ni1iY2ZjLWIzOGE3ZjEwZDI3NA--&amp;s=cadac9a639bb0a613ea83c90bc39ef4b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mailer.dashastat.ru/clicks.php?hex&amp;m=c208b5&amp;c=41cdba&amp;i=20b9&amp;u=4c4aa&amp;r=aHR0cHM6Ly9wcm9qZWN0cy5wZXJ2eWUucnUvZXZlbnRzLzM0MjM1ZjI3LTAyMWUtNDg2ZC1iNjdiLWVlYTFkOTUxZGVjYQ--&amp;s=c91be83810df3ef75139132cadf98b04" TargetMode="External"/><Relationship Id="rId14" Type="http://schemas.openxmlformats.org/officeDocument/2006/relationships/hyperlink" Target="https://mailer.dashastat.ru/clicks.php?hex&amp;m=c208b5&amp;c=41cdba&amp;i=15bd&amp;u=4c4aa&amp;r=aHR0cHM6Ly9wcm9qZWN0cy5wZXJ2eWUucnUvc3VwZXItcHJvamVjdHMvMDBlYjk1ODgtYWQ4Mi00NjY4LTk0YzgtOGY2MWY1M2FkY2U4&amp;s=ec22445982c2764e1aa2c97f19b75f6a" TargetMode="External"/><Relationship Id="rId22" Type="http://schemas.openxmlformats.org/officeDocument/2006/relationships/hyperlink" Target="https://mailer.dashastat.ru/clicks.php?hex&amp;m=c208b5&amp;c=41cdba&amp;i=1c50&amp;u=4c4aa&amp;r=aHR0cHM6Ly9wcm9qZWN0cy5wZXJ2eWUucnUvc3VwZXItcHJvamVjdHMvZjBiOTAzMGEtNDg4Yi00ZjcxLWEyNGMtMjJjYjBlMjI4OTIx&amp;s=1839d44e2cf2df509e8ab7568ae7282d" TargetMode="External"/><Relationship Id="rId27" Type="http://schemas.openxmlformats.org/officeDocument/2006/relationships/hyperlink" Target="https://mailer.dashastat.ru/clicks.php?hex&amp;m=c208b5&amp;c=41cdba&amp;i=1b43&amp;u=4c4aa&amp;r=aHR0cHM6Ly9wcm9qZWN0cy5wZXJ2eWUucnUv&amp;s=82d80279e47081513e1120daa2e683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2025-07-14T07:26:00Z</dcterms:created>
  <dcterms:modified xsi:type="dcterms:W3CDTF">2025-07-14T09:02:00Z</dcterms:modified>
</cp:coreProperties>
</file>