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5B" w:rsidRPr="00AB1E5B" w:rsidRDefault="00AB1E5B" w:rsidP="00AB1E5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B1E5B">
        <w:rPr>
          <w:b/>
          <w:color w:val="000000"/>
          <w:sz w:val="28"/>
          <w:szCs w:val="28"/>
          <w:shd w:val="clear" w:color="auto" w:fill="FFFFFF"/>
        </w:rPr>
        <w:t xml:space="preserve">Самостоятельная работа </w:t>
      </w:r>
      <w:proofErr w:type="gramStart"/>
      <w:r w:rsidRPr="00AB1E5B">
        <w:rPr>
          <w:b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AB1E5B">
        <w:rPr>
          <w:b/>
          <w:color w:val="000000"/>
          <w:sz w:val="28"/>
          <w:szCs w:val="28"/>
          <w:shd w:val="clear" w:color="auto" w:fill="FFFFFF"/>
        </w:rPr>
        <w:t>.</w:t>
      </w:r>
    </w:p>
    <w:p w:rsidR="00AB1E5B" w:rsidRDefault="00AB1E5B" w:rsidP="00AB1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:rsidR="00AB1E5B" w:rsidRPr="00AB1E5B" w:rsidRDefault="00AB1E5B" w:rsidP="00AB1E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AB1E5B">
        <w:rPr>
          <w:color w:val="000000"/>
          <w:sz w:val="28"/>
          <w:szCs w:val="28"/>
          <w:shd w:val="clear" w:color="auto" w:fill="FFFFFF"/>
        </w:rPr>
        <w:t>При формировании программы подготовки специалистов среднего звена образовательное учреждение обязано обеспечивать эффективную самостоятельную работу обучающихся.</w:t>
      </w:r>
    </w:p>
    <w:p w:rsidR="00AB1E5B" w:rsidRPr="00AB1E5B" w:rsidRDefault="00AB1E5B" w:rsidP="00AB1E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B1E5B">
        <w:rPr>
          <w:color w:val="000000"/>
          <w:sz w:val="28"/>
          <w:szCs w:val="28"/>
        </w:rPr>
        <w:t>Объем времени, отведенный на внеаудиторную самостоятельную работу, находит отражение: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рабочем учебном плане - в целом по теоретическому обучению, каждому из циклов дисциплин, каждой учебной дисциплине, каждому профессиональному модулю и междисциплинарному курсу;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рабочих программах учебных дисциплин и профессиональных модулей с распределением по разделам или конкретным темам.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– это вид учебной деятельности, которую студент совершает в установленное время и в установленном объеме индивидуально или в группе, без непосредственной помощи преподавателя (но при его контроле), руководствуясь сформированными ранее представлениями о порядке и правильности выполнения действий.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t xml:space="preserve">       </w:t>
      </w:r>
      <w:r w:rsidRPr="00AB1E5B">
        <w:rPr>
          <w:sz w:val="28"/>
          <w:szCs w:val="28"/>
        </w:rPr>
        <w:t>О</w:t>
      </w: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дна из основных задач учебного процесса сегодня - научить студентов работать самостоятельно. Научить учиться - это значит развить способности и потребности к самостоятельному творчеству, повседневной и планомерной работе над учебниками, учебными пособиями, периодической литературой и т.д., активному участию в научной работе.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t xml:space="preserve">     </w:t>
      </w: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проводится с целью: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систематизации и закрепления полученных теоретических знаний и практических умений студентов;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углубления и расширения теоретических знаний;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формирования умений использовать справочную документацию и специальную литературу;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развития познавательных способностей и активности студентов: творческой инициативы, самостоятельности, ответственности, организованности;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самостоятельности мышления, способностей к саморазвитию, совершенствованию и самоорганизации;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формирования общих и профессиональных компетенций;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развитию исследовательских умений.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процессе образовательного учреждения выделяются два вида самостоятельной работы: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аудиторная</w:t>
      </w:r>
      <w:proofErr w:type="gramEnd"/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дисциплине, междисциплинарному курсу (выполняется на учебных занятиях, под непосредственным руководством преподавателя и по его заданию)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внеаудиторная</w:t>
      </w:r>
      <w:proofErr w:type="gramEnd"/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дисциплине, междисциплинарному курсу (выполняется по заданию преподавателя, но без его непосредственного участия).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и виды самостоятельной работы студентов: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Чтение основной и дополнительной литературы. Самостоятельное изучение материала по литературным источникам.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Работа с библиотечным каталогом, самостоятельный подбор необходимой литературы.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Работа со словарем, справочником.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Поиск необходимой информации в сети Интернет.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Конспектирование источников.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Реферирование источников.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Составление аннотаций к литературным источникам.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Составление рецензий и отзывов на прочитанный материал.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Составление обзора публикаций по теме.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Составление и разработка словаря (глоссария).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Составление или заполнение таблиц.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Работа по трансформации учебного материала, перевод его из одной формы в другую.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Ведение дневника (дневник практики, дневник наблюдений, дневник самоподготовки и т.д.)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Прослушивание учебных аудиозаписей, просмотр видеоматериала.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Выполнение аудио - и видеозаписей по заданной теме.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Подготовка к различным формам промежуточной и итоговой аттестации (к тестированию, контрольной работе, зачету, экзамену).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Pr="00AB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Самостоятельное разучивание нотного текста (формы работы зависят от конкретной специализации)</w:t>
      </w: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Самостоятельное выполнение практических заданий репродуктивного типа (ответы на вопросы, тренировочные упражнения,  задачи, тесты).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Выполнение творческих заданий.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Подготовка устного сообщения для выступления на занятии.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Написание реферата. Подготовка к защите (представлению) реферата на занятии.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Подготовка доклада и написание тезисов доклада.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Выполнение комплексного задания или учебного проекта по учебной дисциплине. Подготовка к его защите на семинарском или практическом занятии.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Подготовка к участию в деловой игре, конкурсе, творческом соревновании.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Подготовка к выступлению на конференции.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1E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Эффективная внеаудиторная самостоятельная работа студентов возможна только при наличии серьезной и устойчивой мотивации. Факторы, способствующие активизации самостоятельной работы студентов: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Осознание полезности выполняемой работы. Если студент знает, что результаты его работы будут использованы, например, при подготовке публикации или иным образом, то отношение к выполнению задания существенно меняется, качество выполняемой работы возрастает. Другим вариантом использования фактора полезности является активное применение результатов работы в профессиональной подготовке.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Творческая направленность деятельности студентов. Участие в проектной работе для ряда студентов является значимым стимулом для активной внеаудиторной работы.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 Игровой тренинг, в основе которого лежат деловые игры, которые предоставляют возможность осуществить переход от односторонних частных знаний к многосторонним знаниям об объекте, выделить ведущие противоречия, приобрести навык принятия решения.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Участие в конференциях, конкурсах профессионального мастерства, олимпиадах по учебным дисциплинам.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Дифференциация заданий для внеаудиторной самостоятельной работы с учётом интересов, уровня подготовки студентов по дисциплине.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развить положительное отношение студентов к самостоятельной работе, следует на каждом её этапе разъяснять цели, задачи её проведения, контролировать их понимание студентами, знакомить студентов с алгоритмами, требованиями, предъявляемыми к выполнению определённых видов заданий, проводить индивидуальную работу, направленную на формирование у студентов навыков по самоорганизации познавательной деятельности.</w:t>
      </w:r>
    </w:p>
    <w:p w:rsidR="00AB1E5B" w:rsidRPr="005E1679" w:rsidRDefault="00AB1E5B" w:rsidP="00AB1E5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E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студентов навыкам такого вида деятельности начинается с первого курса. При изучении гуманитарных дисциплин это может быть подготовка докладов, сообщений, рефератов. Организация исследовательской работы в данном случае позволяет мобилизовать студентов на качественное усвоение изучаемого материала по определенным темам, научить находить, отбирать необходимый материал, перерабатывать его, сопоставлять и сравнивать факты, работать с литературой, источниками и в итоге выработать свое суждение по изучаемой теме. </w:t>
      </w:r>
    </w:p>
    <w:p w:rsidR="004F4BB8" w:rsidRDefault="004F4BB8" w:rsidP="00AB1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E5B" w:rsidRDefault="004F4BB8" w:rsidP="00AB1E5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4BB8">
        <w:rPr>
          <w:rFonts w:ascii="Times New Roman" w:hAnsi="Times New Roman" w:cs="Times New Roman"/>
          <w:sz w:val="28"/>
          <w:szCs w:val="28"/>
        </w:rPr>
        <w:t>ВОПРОСЫ:</w:t>
      </w:r>
    </w:p>
    <w:p w:rsidR="004F4BB8" w:rsidRDefault="004F4BB8" w:rsidP="004F4B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словосочетание «научить учиться»?</w:t>
      </w:r>
    </w:p>
    <w:p w:rsidR="004F4BB8" w:rsidRDefault="004F4BB8" w:rsidP="004F4B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из 25-ти видов самостоятельной работы те варианты, которые вы чаще всего используете при подготовке к занятиям.</w:t>
      </w:r>
    </w:p>
    <w:sectPr w:rsidR="004F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C6C02"/>
    <w:multiLevelType w:val="hybridMultilevel"/>
    <w:tmpl w:val="E9D67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D1"/>
    <w:rsid w:val="004F4BB8"/>
    <w:rsid w:val="006D11BC"/>
    <w:rsid w:val="007925D1"/>
    <w:rsid w:val="00AB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4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4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953</Words>
  <Characters>5435</Characters>
  <Application>Microsoft Office Word</Application>
  <DocSecurity>0</DocSecurity>
  <Lines>45</Lines>
  <Paragraphs>12</Paragraphs>
  <ScaleCrop>false</ScaleCrop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2020-05-04T10:04:00Z</dcterms:created>
  <dcterms:modified xsi:type="dcterms:W3CDTF">2020-05-04T10:21:00Z</dcterms:modified>
</cp:coreProperties>
</file>