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C0" w:rsidRPr="009C58BC" w:rsidRDefault="00601DC0" w:rsidP="006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>53.02.04. ВОКАЛЬНОЕ ИСКУССТВО</w:t>
      </w:r>
    </w:p>
    <w:p w:rsidR="00601DC0" w:rsidRPr="009C58BC" w:rsidRDefault="00601DC0" w:rsidP="00601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>Методика преподавания вокальных дисциплин (2й курс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266A" w:rsidRDefault="00601DC0" w:rsidP="00601DC0">
      <w:pPr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>Тема лекции: «</w:t>
      </w:r>
      <w:r w:rsidRPr="009C58BC">
        <w:rPr>
          <w:rFonts w:ascii="Times New Roman" w:hAnsi="Times New Roman" w:cs="Times New Roman"/>
          <w:sz w:val="28"/>
          <w:szCs w:val="28"/>
        </w:rPr>
        <w:t xml:space="preserve"> </w:t>
      </w:r>
      <w:r w:rsidR="00AD6E59">
        <w:rPr>
          <w:rFonts w:ascii="Times New Roman" w:hAnsi="Times New Roman" w:cs="Times New Roman"/>
          <w:sz w:val="28"/>
          <w:szCs w:val="28"/>
        </w:rPr>
        <w:t>Понятие голосового регистра. Особенности регистров у мужских и женских голосов</w:t>
      </w:r>
      <w:proofErr w:type="gramStart"/>
      <w:r w:rsidR="00AD6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6E59" w:rsidRPr="009C58BC" w:rsidRDefault="00AD6E59" w:rsidP="00AD6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E59">
        <w:rPr>
          <w:rFonts w:ascii="Times New Roman" w:hAnsi="Times New Roman" w:cs="Times New Roman"/>
          <w:sz w:val="28"/>
          <w:szCs w:val="28"/>
        </w:rPr>
        <w:t xml:space="preserve">Регистр (от лат. </w:t>
      </w:r>
      <w:proofErr w:type="spellStart"/>
      <w:r w:rsidRPr="00AD6E59">
        <w:rPr>
          <w:rFonts w:ascii="Times New Roman" w:hAnsi="Times New Roman" w:cs="Times New Roman"/>
          <w:sz w:val="28"/>
          <w:szCs w:val="28"/>
        </w:rPr>
        <w:t>registrum</w:t>
      </w:r>
      <w:proofErr w:type="spellEnd"/>
      <w:r w:rsidRPr="00AD6E59">
        <w:rPr>
          <w:rFonts w:ascii="Times New Roman" w:hAnsi="Times New Roman" w:cs="Times New Roman"/>
          <w:sz w:val="28"/>
          <w:szCs w:val="28"/>
        </w:rPr>
        <w:t xml:space="preserve"> — список, перечень) — ряд звуков голоса, извлекаемых одним и тем же способом и однородных по тембру. В зависимости от преимущественного использования грудного или головного резонаторов различают грудной, головной и смешанный регистры. Регистровое строение голоса разное у мужчин и женщин и зависит от особенностей строения мужско</w:t>
      </w:r>
      <w:r>
        <w:rPr>
          <w:rFonts w:ascii="Times New Roman" w:hAnsi="Times New Roman" w:cs="Times New Roman"/>
          <w:sz w:val="28"/>
          <w:szCs w:val="28"/>
        </w:rPr>
        <w:t>й и женской гортани.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Развитие певческого диапазона зависит от умелого использования регистров голоса. Как известно, различные звуки диапазона воспроизводятся в гортани неодинаковыми по качеству колебаниями складок. Звуки, имеющие однородный механизм воспроизведения, относятся к одному регистру.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BC">
        <w:rPr>
          <w:rFonts w:ascii="Times New Roman" w:hAnsi="Times New Roman" w:cs="Times New Roman"/>
          <w:sz w:val="28"/>
          <w:szCs w:val="28"/>
        </w:rPr>
        <w:t xml:space="preserve">Хотя дети, особенно мальчики, могут достичь при фальцетном пении большой звонкости, настоящей же звучности и силы голос достигает только тогда, когда в пении используется грудной регистр, который образуется при полном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смыкании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голосовой щели, вибрации всей массы складок. Этот регистр возникает у детей после 10 лет.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Следует отметить, что в подростковом возрасте уже достаточно ярко проявляются различия в механизме образования звука у девочек и у мальчиков. У девочек основную часть диапазона составляет так называемый микст, имеющий от природы смешанный тип звукообразования, а чисто грудное и головное звучание прослушивается только на крайних звуках. У мальчиков же смешанное звучание получается исключительно искусственным путем. Недаром многие из них имеют очень ограниченный диапазон, так как пользуются при пении только одним регистром, чаще грудным.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BC">
        <w:rPr>
          <w:rFonts w:ascii="Times New Roman" w:hAnsi="Times New Roman" w:cs="Times New Roman"/>
          <w:sz w:val="28"/>
          <w:szCs w:val="28"/>
        </w:rPr>
        <w:t>Научившись воспроизводить звуки головным и смешанным регистром, они значительно расширяют свой диапазон и нередко переходят в первые голоса.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Голосам девочек от природы присущ смешанный регистр, что позволяет сравнительно легко добиться ровности звучания всех звуков диапазона. С мальчиками же требуется кропотливая работа, чтобы они, используя смешанное звучание, смогли свободно переходить от грудного регистра к головному.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Таким образом, одной из важнейших задач в развитии голоса является воспитание у мальчиков и совершенствование у девочек смешанного типа звукообразования. Именно этот тип звукообразования помогает выработать гладкий, спокойный переход от регистра к регистру и одинаково красивое звучание всего диапазона.</w:t>
      </w:r>
    </w:p>
    <w:p w:rsidR="009C58BC" w:rsidRPr="009C58BC" w:rsidRDefault="009C58BC" w:rsidP="009C58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8BC">
        <w:rPr>
          <w:rFonts w:ascii="Times New Roman" w:hAnsi="Times New Roman" w:cs="Times New Roman"/>
          <w:b/>
          <w:bCs/>
          <w:sz w:val="28"/>
          <w:szCs w:val="28"/>
        </w:rPr>
        <w:t>Характеристика женских голосов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 xml:space="preserve">Женский голос в регистровом отношении организован иначе, чем мужской. Это связано, прежде всего, с анатомо-физиологическими свойствами женской гортани. Грудной регистр, который у мужчин занимает почти полторы октавы, у женских голосов имеется только на самых низких звуках диапазона, занимая у низких голосов около квинты, а у высоких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ерцию. Выше грудного регистра, после переходных нот, всегда достаточно ярко ощущаемых начинающими певицами как неудобные звуки, идет так называемый центральный участок диапазона, распространяющийся на октаву вверх, а иногда и более, после чего у многих женских голосов отмечается головной регистр, идущий до предельных верхних нот. У высоких сопрано предельные верхние звуки принимают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флажолетный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характер. Таким образом, в женском голосе различают три регистра и два перехода. Основную часть диапазона занимает центр, откуда идет переход вниз, в грудной регистр, и переход вверх - в головной.</w:t>
      </w:r>
      <w:r w:rsidRPr="009C58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Переходные ноты для сопрано «ми» 1 октавы – «фа» 1 – «фа#»1 и «ми» 2 - «фа» 2 – «фа#» 2.Для меццо-сопрано «до» 1 – «до#» 1 – «ре» 1 и «до» 2 – «до#» 2 – «ре» 2.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Чем ниже характер голоса, тем ниже переходные ноты.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Как во всех случаях, связанных с регистровым строением голоса, индивидуальные особенности строения гортани и конституция играют в вопросах регистров существенную роль. Переходные ноты могут сильно варьировать на высоте. Но самым примечательным является непостоянство перехода к верхним звукам. Если переход от центра диапазона вниз выражен всегда достаточно ощутимо, то переход от центра в головной регистр существует не у всех голосов.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 xml:space="preserve">Регистры женского голоса имеют ту же природу, что и регистры мужского голоса, т. е. зависят от изменения типа работы голосовых связок. В грудном регистре они работают по грудному типу колебаний, аналогичному с грудным типом их колебаний у мужчин. В так называемом центре — главном участке диапазона женского голоса — по смешанному типу. На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флажолетных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предельных звуках у высоких голосов — близко к </w:t>
      </w:r>
      <w:proofErr w:type="spellStart"/>
      <w:proofErr w:type="gramStart"/>
      <w:r w:rsidRPr="009C58BC">
        <w:rPr>
          <w:rFonts w:ascii="Times New Roman" w:hAnsi="Times New Roman" w:cs="Times New Roman"/>
          <w:sz w:val="28"/>
          <w:szCs w:val="28"/>
        </w:rPr>
        <w:t>фаль-цетному</w:t>
      </w:r>
      <w:proofErr w:type="spellEnd"/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Фальцет, так ярко выраженный у всех мужчин, у подавляющего большинства женщин отсутствует, что связано с формой гортани и иным расположением волокон в вокальных мышцах. Только некоторые из них, обычно низкие и сильные голоса, могут его воспроизвести в чистом виде.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 xml:space="preserve">Принципиальная разница в регистровом строении женского голоса по сравнению с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мужским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>, заключается в наличии у них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BC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диапазона, имеющего о</w:t>
      </w:r>
      <w:r w:rsidRPr="009C58BC">
        <w:rPr>
          <w:rFonts w:ascii="Times New Roman" w:hAnsi="Times New Roman" w:cs="Times New Roman"/>
          <w:sz w:val="28"/>
          <w:szCs w:val="28"/>
        </w:rPr>
        <w:t>т природы смешанное звучание. Если для мужчин смешение почти всегда бывает искусственно найдено путем прикрытия, то у женщин смешанный регистр существует от природы. Строение гортани и голосовых связок позволяет им давать на низких звуках чисто грудной тип вибраций, но не позволяет перейти в фальцет. Вместо фальцета голос естественно смешивается, образуя центр женского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 xml:space="preserve">Головное звучание верхнего регистра женских голосов следует рассматривать также как смешанное звучание с превалированием фальцетного типа вибраций голосовых связок. Поэтому переход от центра к головному звучанию у женских голосов не всегда выражен. Это собственно не переход от одного регистра к другому, а скорее смена характера вибраций в пределах смешанной работы голосовых связок. Относительно чистое фальцетное звучание женские голоса обычно показывают только на верхних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флажолетных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звуках.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Таким образом, проблема ровности звучания всего диапазона для женских голосов сильно облегчается наличием естественно смешанного звучания центра. При правильном формировании голоса на центре задача педагога заключается в распространении этого звучания к краям диапазона.</w:t>
      </w:r>
      <w:r w:rsidRPr="009C58BC">
        <w:rPr>
          <w:rFonts w:ascii="Times New Roman" w:hAnsi="Times New Roman" w:cs="Times New Roman"/>
          <w:sz w:val="28"/>
          <w:szCs w:val="28"/>
        </w:rPr>
        <w:br/>
        <w:t>Основные общие принципы работы над ровностью диапазона певческого голоса у женщин те же, что и у мужчин: совершенствование смешанного голосообразования на центре, верная динамика звука, плавная подача дыхания, использование темных гласных «о» и «у» при формировании верхних звуков — округление голоса, мягкая атака и свободное звучание голоса.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>Особое значение для ровности голоса имеет верное динамическое построение диапазона. При форсированном, перегруженном звучании регистровые переходы всегда выступают особенно резко. Не следует пытаться распространять грудное звучание чрезмерно высоко. Основным правилом в воспитании разно звучащего по всему диапазону голоса является культивирование свободного, мягкого, естественного смешанного звучания центра.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 xml:space="preserve">Для этого надо обратить внимание на мягкость атаки, на хорошую поддержку звука спокойным дыханием, на одновременное озвучивание грудного и головного резонаторов, на свободное, полное произношение гласных звуков. При поисках наиболее правильного звучания центрального участка диапазона, необходимо учитывать как индивидуальные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свойства-голосового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аппарата ученика, так и специфику данного вида голоса.</w:t>
      </w:r>
      <w:r w:rsidRPr="009C58BC">
        <w:rPr>
          <w:rFonts w:ascii="Times New Roman" w:hAnsi="Times New Roman" w:cs="Times New Roman"/>
          <w:sz w:val="28"/>
          <w:szCs w:val="28"/>
        </w:rPr>
        <w:br/>
        <w:t>Одним голосом от природы более свойственно головное звучание центра, у других — грудное, причем это природное свойство может быть скрыто в результате приобретенных речевых и певческих навыков. Зачастую только опытный слух педагога, интуиция, большая предшествующая педагогическая работа позволяют после применения различных приемов и проб найти то, что действительно наиболее близко к естественной природе звучания данного голоса. Кроме того, всегда следует учитывать специфику звучания данного типа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BC">
        <w:rPr>
          <w:rFonts w:ascii="Times New Roman" w:hAnsi="Times New Roman" w:cs="Times New Roman"/>
          <w:sz w:val="28"/>
          <w:szCs w:val="28"/>
        </w:rPr>
        <w:t xml:space="preserve">Смешанное звучание центра диапазона у разных типов голосов звучит с неодинаковой степенью наполненности грудным и головным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резонированием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. Хотя в этом вопросе всегда надо отталкиваться от индивидуальности, все же можно сказать, что легкие сопрано,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лирические и колоратурные голоса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должны в смешанном звучании центра диапазона больше развивать высокое головное звучание, больше стремиться к легкой краевой работе голосовых связок, не теряя при этом, разумеется, определенной меры грудного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. Такое построение диапазона позволит им хорошо развиваться в отношении предельных верхних нот, которые при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затяжеленности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центра грудным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резонированием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обычно не получают достаточной легкости. У этого типа голосов переход к нижнему грудному регистру должен осуществляться путем полного сохранения высокого и светлого смешанного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звучания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как на нотах перехода, так и ниже его. Здесь нельзя ниже переходных нот усиливать грудное звучание, как это допускается, например: у меццо-сопрано или драматических сопрано.</w:t>
      </w:r>
      <w:r w:rsidRPr="009C58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Мирелла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Френи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по поводу пользования регистрами сказала: «Пользование грудными звуками сопрано — очень опасная вещь. Если сопрано пользуется внизу грудным регистром, то потом плохо удаются верхние звуки. Гораздо правильнее выровнять все звучание, сравнять его и облегчить. Надо облегчить нижние звуки. Это даст возможность лучше подниматься к верхним тонам».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У более тяжелых голосов - лирико-драматических сопрано, драматических сопрано, меццо-сопрано, контральто — на центральном смешанном участке диапазона, наряду с высоким головным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резонированием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, должно в полной мере присутствовать грудное звучание. Здесь требуется всегда более </w:t>
      </w:r>
      <w:r w:rsidR="009C58BC" w:rsidRPr="009C58BC">
        <w:rPr>
          <w:rFonts w:ascii="Times New Roman" w:hAnsi="Times New Roman" w:cs="Times New Roman"/>
          <w:sz w:val="28"/>
          <w:szCs w:val="28"/>
        </w:rPr>
        <w:lastRenderedPageBreak/>
        <w:t>плотное, «мясистое» звучание, с достаточно выраженным элементом грудно-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. Переход вниз можно сделать незаметным, когда грудные ноты не будут чрезмерно открытыми, перегруженными. Надо стараться при всем ярком, насыщенном грудном звучании вводить в него элементы головного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, т. е. принцип смешанной работы голосовых связок. Тогда переход обычно удается сделать незаметным. 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При освоении перехода от центра в них следует, сохраняя смешанное голосообразование на переходных звуках, в дальнейшем примере нисхождения по звуковой шкале более интенсивно примешивать грудное звучание. Основной принцип освоения перехода от центра вниз у низких женских голосов — это перенесение смешанного звучания постепенно вниз, через переход и нахождение в чисто грудном звучании элементов головного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>. Сочный низкий регистр особенно, важен для меццо-сопрано и драматических сопрано, так как некоторые места в партиях, написанных для этого типа голосов, требуют звука, хорошо насыщенного грудным звучанием. Все же иногда следует стремиться к тому, чтобы и на этих низких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>звуках всегда оставалась примесь головного звучания, т. е. чтобы звук всегда имел в своей основе смешанный характер и высокую позицию.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Меццо-сопрано и контральто в отношении ровности при переходе к нижнему отрезку диапазона представляют особенную трудность для педагога, так как ноты нижней части диапазона являются специфическими для этих голосов, украшают его. Насыщенный, глубокий низкий регистр у этих голосов составляет большую ценность, и потому композиторы всегда стараются дать им возможность использовать глубокие грудные краски голоса.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Как во всех случаях работы над выравниванием диапазона, здесь требуется, прежде всего, нахождение верной работы голосового аппарата на центре, хорошая опора звука, верная динамика, умение распоряжаться своим дыханием и другие общие правила.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В выработке верхнего регистра у женских голосов, в связи с тем, что он уже имеет смешанный характер, не требуется специального приема прикрытия, которым пользуются мужские голоса. Женским голосам достаточно пользоваться округлением, т. е. созданием большей полости в глотке, для того чтобы достигнуть нужного импеданса и облегчить для себя те максимальные усилия, с которыми, связано пение на предельном верхнем участке диапазона.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Как мы видим, естественно смешанный центр диапазона голоса у женских голосов сильно облегчает задачу выравнивания голоса и не требует поиска особых приемов при переходе к верхним нотам. Возможно, что эти особенности регистрового строения женского голоса в известной мере определяют то положение, что певческие голоса у женщин встречаются, в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значительно чаще, чем у мужчин. Отсутствие коренной перестройки голосового аппарата в переходном возрасте также способствует выявлению и развитию вокальных данных у женщин. Навыки, приобретенные при детском пении, остаются действительными и для взрослого голоса, так что технические возможности у женских голосов также относительно выше.</w:t>
      </w:r>
      <w:r w:rsidR="009C58BC" w:rsidRPr="009C58BC">
        <w:rPr>
          <w:rFonts w:ascii="Times New Roman" w:hAnsi="Times New Roman" w:cs="Times New Roman"/>
          <w:sz w:val="28"/>
          <w:szCs w:val="28"/>
        </w:rPr>
        <w:br/>
        <w:t>Разница регистрового построения мужского и женского голоса часто приводит к конфликтам в вокальной педагогике, если неопытный педагог-женщина не учитывает регистровых особенностей построения мужского диапазона у своих учеников. Не зная прикрытия и не чувствуя разницы между/ смешанным характером центра диапазона у женщин и его трудного характера у мужчин, такие педагоги пытаются распространить грудной тип работы на верхнюю часть диапазона мужского голоса.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Даже при самом бережном отношении к голосу в смысле использования его силы и наиболее легком, «ройком» пении в смысле наи</w:t>
      </w:r>
      <w:r>
        <w:rPr>
          <w:rFonts w:ascii="Times New Roman" w:hAnsi="Times New Roman" w:cs="Times New Roman"/>
          <w:sz w:val="28"/>
          <w:szCs w:val="28"/>
        </w:rPr>
        <w:t>меньшего включения в работу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голосовых связок, распространение вверх грудного типа их работы не приведет к полному освоению всего диапазона и, как правило, быстро изнашивает голос. Только те мужские (голоса, у которых звук естественно легко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микстуется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>, могут успешно развиваться при такой системе воздействия, но это редкое исключение, а не правило).</w:t>
      </w:r>
    </w:p>
    <w:p w:rsidR="009C58BC" w:rsidRPr="009C58BC" w:rsidRDefault="009C58BC" w:rsidP="009C58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8BC">
        <w:rPr>
          <w:rFonts w:ascii="Times New Roman" w:hAnsi="Times New Roman" w:cs="Times New Roman"/>
          <w:b/>
          <w:bCs/>
          <w:sz w:val="28"/>
          <w:szCs w:val="28"/>
        </w:rPr>
        <w:t>Характеристика мужских голосов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8BC">
        <w:rPr>
          <w:rFonts w:ascii="Times New Roman" w:hAnsi="Times New Roman" w:cs="Times New Roman"/>
          <w:sz w:val="28"/>
          <w:szCs w:val="28"/>
        </w:rPr>
        <w:t>Мужской голос имеет два основные регистра (грудной и фальцетный) и один переход).</w:t>
      </w:r>
      <w:proofErr w:type="gramEnd"/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>Если заставить петь, поднимаясь вверх по диапазону, молодого, необученного певца, то, подходя к так называемым переходным нотам, он уже чувствует сильное напряжение и невозможность далее петь, сохраняя прежнее звучание. Максимум, на что он способен, это взять форсированным голосом, криком еще полтона или тон вверх, после чего голос неминуемо «ломается» и дальнейшее повышение звука возможно только фальцетом - фистулой.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Как известно каждому певцу, голос ниже переходных нот звучит мощно, имея красивый, полный певческий тембр, гибко поддается нюансировке и по </w:t>
      </w:r>
      <w:r w:rsidR="009C58BC" w:rsidRPr="009C58BC"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субъективному ощущению певца — озвучивает у него в груди. От этого «грудного озвучивания» и произошло название описываемого регистра - грудной регистр. Если приложить руку к груди при пении в грудном регистре, то действительно ощущается дрожание грудной клетки. Таким образом, название «грудной регистр» вполне соответствует действительно наблюдаемому явлению сотрясения грудной клетки. Переходные ноты, субъективно неудобные, обычно могут быть взяты и в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грудном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и в фальцетном регистрах.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Выше переходных нот начинается фальцетный регистр, который звучит у необученного певца весьма слабо, имеет специфический «продутый», «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флажолетный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» характер, беден по тембру и весьма ограничен по своим динамическим возможностям. Само слово фальцет означает ложный голос. Русский синоним его - фистула. Поскольку при фальцетном голосообразовании озвучивает не грудь, а голова, его называют также «головным» голосом. Каждый мужчина на нотах, близких к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переходным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>, может воспроизвести грудное и фальцетное звучание голоса, т. е. произвольно изменить механизм работы голосового аппарата. При этом в гортани ясно ощущается различная работа голосовых связок в разных регистрах.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Как показали научные исследования, грудное и фальцетное звучание голоса зависит от характера работы голосовых связок. Еще М. Гарсиа, посмотрев впервые в гортань певца во время пения через изобретенное им гортанное зеркало, увидел разницу работы голосовых связок в грудном и фальцетном регистре. В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грудном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>, они смыкались полностью по всей длине, и в колебаниях участвовали также черпаловидные хрящи, а в фальцетном — черпаловидные хрящи плотно прижимались друг к другу, и между краями голосовых связок образовывалась веретенообразная щель. Так еще более ста лет назад была выяснена причина грудного и фальцетного звучания голоса.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Регистровое строение мужского голоса. Слева - грудной регистр, оправа - фальцетный (головной) регистр. Вверху регистровое строение голоса у необученного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тенора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переходом в фальцетный регистр на «фа» - «фа#» малой октавы. На второй строчке — схематическое изображение этих регистров.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На третьей строчке —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лярингоскопический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вид гортани при пении в грудном и фальцетном регистрах.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Видно, что при фальцете черпаловидные хрящи прижаты, а голосовая щель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разомкнута н имеет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веретенообразную форму. В грудном регистре голосовая щель смыкается по всей длине. На нижней строчке — работа голосовых связок в поперечном разрезе (по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lastRenderedPageBreak/>
        <w:t>томограммам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гортани). Видно, что при грудном регистре голосовые губы (голосовые связки) работают всей своей толщиной, смыкаясь на большом протяжении. При фальцетной работе голосовые связки, не смыкаются полностью, колеблются только их края и мышцы голосовой губы мало включены в работу. Поэтому они в поперечнике имеют вид птичьего клюва. 1 — ложные связки, 2 —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морганиевы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желудочки, 3 — истинные голосовые связки, 4 — просвет трахеи.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Голосовые связки представляются двумя толстыми валиками, прилежащими в момент смыкания плотно друг к другу. В фальцетном регистре они не только разведены, т. е. между ними имеется пространство, через которое беспрерывно вытекает воздух, но и расслаблены, включены в работу лишь частично. На поперечных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томограммах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они напоминают два клюва, обращенные</w:t>
      </w:r>
      <w:r>
        <w:rPr>
          <w:rFonts w:ascii="Times New Roman" w:hAnsi="Times New Roman" w:cs="Times New Roman"/>
          <w:sz w:val="28"/>
          <w:szCs w:val="28"/>
        </w:rPr>
        <w:t xml:space="preserve"> друг к другу.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Естественно, что звук, который возникает при столь разной работе голосовых связок, резко отличается по тембру, силе и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звуковысотным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возможностям. Плотное смыкание связок и их полное включение в работу создает тембр, богатый обертонами, голос сильный, способный к большим изменениям в градациях этой силы, а также к тембровым нюансам. Краевая работа голосовых связок при фальцетном голосообразовании, когда между краями связок остается воздушное пространство и воздух вытекает сквозь плохо сомкнутую в фазе их сближения голосовую щель, порождает гол</w:t>
      </w:r>
      <w:r>
        <w:rPr>
          <w:rFonts w:ascii="Times New Roman" w:hAnsi="Times New Roman" w:cs="Times New Roman"/>
          <w:sz w:val="28"/>
          <w:szCs w:val="28"/>
        </w:rPr>
        <w:t>ос, имеющий «продутый» характер.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> </w:t>
      </w:r>
      <w:r w:rsidR="00153CED">
        <w:rPr>
          <w:rFonts w:ascii="Times New Roman" w:hAnsi="Times New Roman" w:cs="Times New Roman"/>
          <w:sz w:val="28"/>
          <w:szCs w:val="28"/>
        </w:rPr>
        <w:t xml:space="preserve">     </w:t>
      </w:r>
      <w:r w:rsidRPr="009C58BC">
        <w:rPr>
          <w:rFonts w:ascii="Times New Roman" w:hAnsi="Times New Roman" w:cs="Times New Roman"/>
          <w:sz w:val="28"/>
          <w:szCs w:val="28"/>
        </w:rPr>
        <w:t xml:space="preserve">При фальцетном голосообразовании создается впечатление, что связки как бы «парусят», полощутся в токе проходящего воздуха. Замечено, что в фальцетном регистре связки более активно подвергаются растягиванию за счет наклона щитовидного хряща </w:t>
      </w:r>
      <w:proofErr w:type="gramStart"/>
      <w:r w:rsidRPr="009C58BC">
        <w:rPr>
          <w:rFonts w:ascii="Times New Roman" w:hAnsi="Times New Roman" w:cs="Times New Roman"/>
          <w:sz w:val="28"/>
          <w:szCs w:val="28"/>
        </w:rPr>
        <w:t>перстне-щитовидными</w:t>
      </w:r>
      <w:proofErr w:type="gramEnd"/>
      <w:r w:rsidRPr="009C58BC">
        <w:rPr>
          <w:rFonts w:ascii="Times New Roman" w:hAnsi="Times New Roman" w:cs="Times New Roman"/>
          <w:sz w:val="28"/>
          <w:szCs w:val="28"/>
        </w:rPr>
        <w:t xml:space="preserve"> мышцами, по сравнению с их работой в грудном регистре.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>Механизм повышения звука в грудном регистре осуществляется с постоянным сохранением вибрации всех связок по всей их длине, включая черпаловидные хрящи. Но этот механизм может быть сохранен только до переходных звуков. Повышение звука можно здесь сравнить с повышением звука струны по мере ее накручивания на колок. Такое «накручивание», т. е. повышение упругости (напряжения) связок, может осуществляться до определенных физиологических границ, после чего механизм работы связок резко меняется — переходит в фальцет.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В фальцете, когда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черпалы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выключены из вибрации и между связками имеется щель, дальнейшее повышение звука сопровождается уменьшением </w:t>
      </w:r>
      <w:r w:rsidR="009C58BC" w:rsidRPr="009C58BC">
        <w:rPr>
          <w:rFonts w:ascii="Times New Roman" w:hAnsi="Times New Roman" w:cs="Times New Roman"/>
          <w:sz w:val="28"/>
          <w:szCs w:val="28"/>
        </w:rPr>
        <w:lastRenderedPageBreak/>
        <w:t xml:space="preserve">отрезка колеблющейся части связок. По мере повышения звука веретенообразная щель между связками становится все короче и короче за счет все большего и большего смыкания заднего отдела голосовых связок. Этот механизм можно образно сравнить с повышением звука струны за счет прижатия ее к грифу. Разумеется, эти механические аналогии не отражают всей сложности работы голосовых связок в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грудном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фальцетном регистрах, но достаточно наглядно иллюстрируют принцип смены механизма повышения звука при перехо</w:t>
      </w:r>
      <w:r>
        <w:rPr>
          <w:rFonts w:ascii="Times New Roman" w:hAnsi="Times New Roman" w:cs="Times New Roman"/>
          <w:sz w:val="28"/>
          <w:szCs w:val="28"/>
        </w:rPr>
        <w:t>де из регистра в регистр.</w:t>
      </w:r>
    </w:p>
    <w:p w:rsidR="009C58BC" w:rsidRP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Виды гортани в поперечном сечении при различных вокальных заданиях, полученные методом поперечных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(по Р.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Юссону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). 1 —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pianissimo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фальцет, на «си» 1 октавы (244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), гласный «а» у баритона, 2 —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в грудном звучании на том же звуке у того же певца, 3 —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, оперный бас, гласный «а» на «ре» 1—« ре#» 1 (290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>), 4—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, оперное контральто, гласный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>«а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» 2 (517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>).</w:t>
      </w:r>
    </w:p>
    <w:p w:rsidR="009C58BC" w:rsidRPr="009C58BC" w:rsidRDefault="009C58BC" w:rsidP="009C58BC">
      <w:pPr>
        <w:rPr>
          <w:rFonts w:ascii="Times New Roman" w:hAnsi="Times New Roman" w:cs="Times New Roman"/>
          <w:sz w:val="28"/>
          <w:szCs w:val="28"/>
        </w:rPr>
      </w:pPr>
      <w:r w:rsidRPr="009C58BC">
        <w:rPr>
          <w:rFonts w:ascii="Times New Roman" w:hAnsi="Times New Roman" w:cs="Times New Roman"/>
          <w:sz w:val="28"/>
          <w:szCs w:val="28"/>
        </w:rPr>
        <w:t xml:space="preserve">Рассмотренные механизмы повышения звука в грудном и фальцетном регистрах хорошо объясняют регистровую смену с точки зрения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миоэлаетической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теории. Действительно, здесь повышение звука связано с изменением упругости или укорочением напряженных и растянутых голосовых связок. Однако, как я указывала в главе, где рассматривался вопрос определения типа голоса, в настоящее время установлено, что регистровая смена голоса не является периферическим явлением, складывающимся лишь в гортани. Р. </w:t>
      </w:r>
      <w:proofErr w:type="spellStart"/>
      <w:r w:rsidRPr="009C58BC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Pr="009C58BC">
        <w:rPr>
          <w:rFonts w:ascii="Times New Roman" w:hAnsi="Times New Roman" w:cs="Times New Roman"/>
          <w:sz w:val="28"/>
          <w:szCs w:val="28"/>
        </w:rPr>
        <w:t xml:space="preserve"> сумел показать, что регистровая смена является, прежде всего, нервным явлением, имеющим центральное происхождение.</w:t>
      </w:r>
    </w:p>
    <w:p w:rsidR="009C58BC" w:rsidRDefault="00153CED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8BC" w:rsidRPr="009C58BC">
        <w:rPr>
          <w:rFonts w:ascii="Times New Roman" w:hAnsi="Times New Roman" w:cs="Times New Roman"/>
          <w:sz w:val="28"/>
          <w:szCs w:val="28"/>
        </w:rPr>
        <w:t xml:space="preserve">Таким образом, в едином грудном регистре могут у некоторых певцов иметься и </w:t>
      </w:r>
      <w:proofErr w:type="spellStart"/>
      <w:r w:rsidR="009C58BC" w:rsidRPr="009C58BC">
        <w:rPr>
          <w:rFonts w:ascii="Times New Roman" w:hAnsi="Times New Roman" w:cs="Times New Roman"/>
          <w:sz w:val="28"/>
          <w:szCs w:val="28"/>
        </w:rPr>
        <w:t>подрегистры</w:t>
      </w:r>
      <w:proofErr w:type="spell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, однако при этом никогда не происходит принципиальной перестройки нервно-мышечной работы гортани. Действительных регистров в мужском голосе всегда только два: </w:t>
      </w:r>
      <w:proofErr w:type="gramStart"/>
      <w:r w:rsidR="009C58BC" w:rsidRPr="009C58BC">
        <w:rPr>
          <w:rFonts w:ascii="Times New Roman" w:hAnsi="Times New Roman" w:cs="Times New Roman"/>
          <w:sz w:val="28"/>
          <w:szCs w:val="28"/>
        </w:rPr>
        <w:t>грудной</w:t>
      </w:r>
      <w:proofErr w:type="gramEnd"/>
      <w:r w:rsidR="009C58BC" w:rsidRPr="009C58BC">
        <w:rPr>
          <w:rFonts w:ascii="Times New Roman" w:hAnsi="Times New Roman" w:cs="Times New Roman"/>
          <w:sz w:val="28"/>
          <w:szCs w:val="28"/>
        </w:rPr>
        <w:t xml:space="preserve"> и фальцетный.</w:t>
      </w:r>
    </w:p>
    <w:p w:rsidR="00D7274F" w:rsidRDefault="00D7274F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Рекомендованная литература:</w:t>
      </w:r>
    </w:p>
    <w:p w:rsidR="00D7274F" w:rsidRDefault="00D7274F" w:rsidP="00D72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Апраксина «</w:t>
      </w:r>
      <w:r w:rsidRPr="00D7274F">
        <w:rPr>
          <w:rFonts w:ascii="Times New Roman" w:hAnsi="Times New Roman" w:cs="Times New Roman"/>
          <w:sz w:val="28"/>
          <w:szCs w:val="28"/>
        </w:rPr>
        <w:t xml:space="preserve"> Методика музыкального воспитания в школе: Учебное пособие для </w:t>
      </w:r>
      <w:r>
        <w:rPr>
          <w:rFonts w:ascii="Times New Roman" w:hAnsi="Times New Roman" w:cs="Times New Roman"/>
          <w:sz w:val="28"/>
          <w:szCs w:val="28"/>
        </w:rPr>
        <w:t>студентов пединститутов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с.224 -230</w:t>
      </w:r>
    </w:p>
    <w:p w:rsidR="00D7274F" w:rsidRPr="00D7274F" w:rsidRDefault="00AD6E59" w:rsidP="00D72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с.440-465</w:t>
      </w:r>
    </w:p>
    <w:p w:rsidR="009C58BC" w:rsidRDefault="00D7274F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274F" w:rsidRDefault="00D7274F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7274F">
        <w:rPr>
          <w:rFonts w:ascii="Times New Roman" w:hAnsi="Times New Roman" w:cs="Times New Roman"/>
          <w:sz w:val="28"/>
          <w:szCs w:val="28"/>
        </w:rPr>
        <w:t>Основные характеристики и свойства голос</w:t>
      </w:r>
      <w:proofErr w:type="gramStart"/>
      <w:r w:rsidRPr="00D7274F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D7274F">
        <w:rPr>
          <w:rFonts w:ascii="Times New Roman" w:hAnsi="Times New Roman" w:cs="Times New Roman"/>
          <w:sz w:val="28"/>
          <w:szCs w:val="28"/>
        </w:rPr>
        <w:t>Электронный ресурс] URL:http://.sibkursy.ru/pages/staty/speech/3-golos</w:t>
      </w:r>
    </w:p>
    <w:p w:rsidR="00D7274F" w:rsidRDefault="00D7274F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E59" w:rsidRPr="00AD6E59">
        <w:rPr>
          <w:rFonts w:ascii="Times New Roman" w:hAnsi="Times New Roman" w:cs="Times New Roman"/>
          <w:sz w:val="28"/>
          <w:szCs w:val="28"/>
        </w:rPr>
        <w:t xml:space="preserve">Регистры голоса. Особенности использования в современном вокале. </w:t>
      </w:r>
      <w:hyperlink r:id="rId6" w:history="1">
        <w:r w:rsidR="00AD6E59" w:rsidRPr="009C7C98">
          <w:rPr>
            <w:rStyle w:val="a4"/>
            <w:rFonts w:ascii="Times New Roman" w:hAnsi="Times New Roman" w:cs="Times New Roman"/>
            <w:sz w:val="28"/>
            <w:szCs w:val="28"/>
          </w:rPr>
          <w:t>https://vocalmechanika.ru/index.php?option=com_content&amp;view=article&amp;id=84&amp;Itemid=215</w:t>
        </w:r>
      </w:hyperlink>
    </w:p>
    <w:p w:rsidR="00AD6E59" w:rsidRDefault="00AD6E59" w:rsidP="009C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D6E59" w:rsidRDefault="00AD6E59" w:rsidP="00AD6E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лекцию.</w:t>
      </w:r>
    </w:p>
    <w:p w:rsidR="00AD6E59" w:rsidRPr="00AD6E59" w:rsidRDefault="00AD6E59" w:rsidP="00AD6E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лекции.</w:t>
      </w:r>
      <w:bookmarkStart w:id="0" w:name="_GoBack"/>
      <w:bookmarkEnd w:id="0"/>
    </w:p>
    <w:p w:rsidR="009C58BC" w:rsidRPr="009C58BC" w:rsidRDefault="009C58BC" w:rsidP="009C58BC"/>
    <w:p w:rsidR="009C58BC" w:rsidRPr="009C58BC" w:rsidRDefault="009C58BC" w:rsidP="009C58BC"/>
    <w:p w:rsidR="009C58BC" w:rsidRDefault="009C58BC" w:rsidP="00601DC0"/>
    <w:sectPr w:rsidR="009C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4D1"/>
    <w:multiLevelType w:val="hybridMultilevel"/>
    <w:tmpl w:val="D56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1DB7"/>
    <w:multiLevelType w:val="hybridMultilevel"/>
    <w:tmpl w:val="34CE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5"/>
    <w:rsid w:val="00153CED"/>
    <w:rsid w:val="00601DC0"/>
    <w:rsid w:val="009C58BC"/>
    <w:rsid w:val="00AD6E59"/>
    <w:rsid w:val="00B40145"/>
    <w:rsid w:val="00D7274F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lmechanika.ru/index.php?option=com_content&amp;view=article&amp;id=84&amp;Itemid=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-Alesia-</dc:creator>
  <cp:keywords/>
  <dc:description/>
  <cp:lastModifiedBy>-Alesia-</cp:lastModifiedBy>
  <cp:revision>2</cp:revision>
  <dcterms:created xsi:type="dcterms:W3CDTF">2020-04-27T07:09:00Z</dcterms:created>
  <dcterms:modified xsi:type="dcterms:W3CDTF">2020-04-27T11:56:00Z</dcterms:modified>
</cp:coreProperties>
</file>