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5A" w:rsidRDefault="00CB1C5A" w:rsidP="00CB1C5A">
      <w:pPr>
        <w:rPr>
          <w:rFonts w:ascii="Times New Roman" w:hAnsi="Times New Roman" w:cs="Times New Roman"/>
          <w:b/>
          <w:sz w:val="24"/>
          <w:szCs w:val="24"/>
        </w:rPr>
      </w:pPr>
      <w:r>
        <w:rPr>
          <w:rFonts w:ascii="Times New Roman" w:hAnsi="Times New Roman" w:cs="Times New Roman"/>
          <w:b/>
          <w:sz w:val="24"/>
          <w:szCs w:val="24"/>
        </w:rPr>
        <w:t xml:space="preserve">ЭТМ  </w:t>
      </w:r>
      <w:r>
        <w:rPr>
          <w:rFonts w:ascii="Times New Roman" w:hAnsi="Times New Roman" w:cs="Times New Roman"/>
          <w:b/>
          <w:sz w:val="24"/>
          <w:szCs w:val="24"/>
          <w:lang w:val="en-US"/>
        </w:rPr>
        <w:t>II</w:t>
      </w:r>
      <w:r>
        <w:rPr>
          <w:rFonts w:ascii="Times New Roman" w:hAnsi="Times New Roman" w:cs="Times New Roman"/>
          <w:b/>
          <w:sz w:val="24"/>
          <w:szCs w:val="24"/>
        </w:rPr>
        <w:t xml:space="preserve"> курс </w:t>
      </w:r>
      <w:r w:rsidRPr="00CB1C5A">
        <w:rPr>
          <w:rFonts w:ascii="Times New Roman" w:hAnsi="Times New Roman" w:cs="Times New Roman"/>
          <w:b/>
          <w:sz w:val="24"/>
          <w:szCs w:val="24"/>
        </w:rPr>
        <w:t xml:space="preserve">  </w:t>
      </w:r>
      <w:r>
        <w:rPr>
          <w:rFonts w:ascii="Times New Roman" w:hAnsi="Times New Roman" w:cs="Times New Roman"/>
          <w:b/>
          <w:sz w:val="24"/>
          <w:szCs w:val="24"/>
        </w:rPr>
        <w:t xml:space="preserve">Вокальное искусство. </w:t>
      </w:r>
    </w:p>
    <w:p w:rsidR="00514844" w:rsidRDefault="00514844" w:rsidP="00514844">
      <w:pPr>
        <w:rPr>
          <w:rFonts w:ascii="Times New Roman" w:hAnsi="Times New Roman" w:cs="Times New Roman"/>
          <w:sz w:val="24"/>
          <w:szCs w:val="24"/>
        </w:rPr>
      </w:pPr>
      <w:r>
        <w:rPr>
          <w:rFonts w:ascii="Times New Roman" w:hAnsi="Times New Roman" w:cs="Times New Roman"/>
          <w:sz w:val="24"/>
          <w:szCs w:val="24"/>
        </w:rPr>
        <w:t xml:space="preserve">Тема15. Основные виды музыкальных жанров. </w:t>
      </w:r>
    </w:p>
    <w:p w:rsidR="00514844" w:rsidRDefault="00514844" w:rsidP="00514844">
      <w:pPr>
        <w:rPr>
          <w:rFonts w:ascii="Times New Roman" w:hAnsi="Times New Roman" w:cs="Times New Roman"/>
          <w:sz w:val="24"/>
          <w:szCs w:val="24"/>
        </w:rPr>
      </w:pPr>
      <w:r>
        <w:rPr>
          <w:rFonts w:ascii="Times New Roman" w:hAnsi="Times New Roman" w:cs="Times New Roman"/>
          <w:sz w:val="24"/>
          <w:szCs w:val="24"/>
        </w:rPr>
        <w:t>Музыкальный жанр (от лат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од, вид) многозначное понятие, характеризующее роды и виды музыкального творчества в связи с их происхождением, ус</w:t>
      </w:r>
      <w:r w:rsidR="00663C24">
        <w:rPr>
          <w:rFonts w:ascii="Times New Roman" w:hAnsi="Times New Roman" w:cs="Times New Roman"/>
          <w:sz w:val="24"/>
          <w:szCs w:val="24"/>
        </w:rPr>
        <w:t>ловиями исполнения и восприятия.</w:t>
      </w:r>
    </w:p>
    <w:p w:rsidR="00514844" w:rsidRDefault="00514844" w:rsidP="00514844">
      <w:pPr>
        <w:ind w:firstLine="706"/>
        <w:jc w:val="both"/>
        <w:rPr>
          <w:rFonts w:ascii="Times New Roman" w:hAnsi="Times New Roman" w:cs="Times New Roman"/>
          <w:sz w:val="24"/>
          <w:szCs w:val="24"/>
        </w:rPr>
      </w:pPr>
      <w:r>
        <w:rPr>
          <w:rFonts w:ascii="Times New Roman" w:hAnsi="Times New Roman" w:cs="Times New Roman"/>
          <w:sz w:val="24"/>
          <w:szCs w:val="24"/>
        </w:rPr>
        <w:t>Музыкальные жанры проще всего поддаются систематизации, опирающейся на исполнительские средства:</w:t>
      </w:r>
    </w:p>
    <w:p w:rsidR="00514844" w:rsidRDefault="00514844" w:rsidP="00514844">
      <w:pPr>
        <w:numPr>
          <w:ilvl w:val="0"/>
          <w:numId w:val="1"/>
        </w:numPr>
        <w:tabs>
          <w:tab w:val="left" w:pos="1080"/>
        </w:tabs>
        <w:spacing w:after="0" w:line="240" w:lineRule="auto"/>
        <w:ind w:left="1080" w:hanging="374"/>
        <w:jc w:val="both"/>
        <w:rPr>
          <w:rFonts w:ascii="Times New Roman" w:hAnsi="Times New Roman" w:cs="Times New Roman"/>
          <w:sz w:val="24"/>
          <w:szCs w:val="24"/>
        </w:rPr>
      </w:pPr>
      <w:r>
        <w:rPr>
          <w:rFonts w:ascii="Times New Roman" w:hAnsi="Times New Roman" w:cs="Times New Roman"/>
          <w:sz w:val="24"/>
          <w:szCs w:val="24"/>
        </w:rPr>
        <w:t xml:space="preserve">инструментальная музыка оркестровая (симфоническая), камерная (ансамблевая, </w:t>
      </w:r>
      <w:proofErr w:type="spellStart"/>
      <w:r>
        <w:rPr>
          <w:rFonts w:ascii="Times New Roman" w:hAnsi="Times New Roman" w:cs="Times New Roman"/>
          <w:sz w:val="24"/>
          <w:szCs w:val="24"/>
        </w:rPr>
        <w:t>разновидости</w:t>
      </w:r>
      <w:proofErr w:type="spellEnd"/>
      <w:r>
        <w:rPr>
          <w:rFonts w:ascii="Times New Roman" w:hAnsi="Times New Roman" w:cs="Times New Roman"/>
          <w:sz w:val="24"/>
          <w:szCs w:val="24"/>
        </w:rPr>
        <w:t xml:space="preserve"> её – трио, квартеты и пр.), сольна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фортепианная, органная, скрипичная и т.п.).</w:t>
      </w:r>
    </w:p>
    <w:p w:rsidR="00514844" w:rsidRDefault="00514844" w:rsidP="00514844">
      <w:pPr>
        <w:numPr>
          <w:ilvl w:val="0"/>
          <w:numId w:val="1"/>
        </w:numPr>
        <w:tabs>
          <w:tab w:val="left" w:pos="1080"/>
        </w:tabs>
        <w:spacing w:after="0" w:line="240" w:lineRule="auto"/>
        <w:ind w:left="1080" w:hanging="374"/>
        <w:jc w:val="both"/>
        <w:rPr>
          <w:rFonts w:ascii="Times New Roman" w:hAnsi="Times New Roman" w:cs="Times New Roman"/>
          <w:sz w:val="24"/>
          <w:szCs w:val="24"/>
        </w:rPr>
      </w:pPr>
      <w:r>
        <w:rPr>
          <w:rFonts w:ascii="Times New Roman" w:hAnsi="Times New Roman" w:cs="Times New Roman"/>
          <w:sz w:val="24"/>
          <w:szCs w:val="24"/>
        </w:rPr>
        <w:t>Вокальная музыка – хоровая, ансамблевая, соло с аккомпанементом и пр.</w:t>
      </w:r>
    </w:p>
    <w:p w:rsidR="00514844" w:rsidRDefault="00514844" w:rsidP="00514844">
      <w:pPr>
        <w:numPr>
          <w:ilvl w:val="0"/>
          <w:numId w:val="1"/>
        </w:numPr>
        <w:tabs>
          <w:tab w:val="left" w:pos="1080"/>
        </w:tabs>
        <w:spacing w:after="0" w:line="240" w:lineRule="auto"/>
        <w:ind w:left="1080" w:hanging="374"/>
        <w:jc w:val="both"/>
        <w:rPr>
          <w:rFonts w:ascii="Times New Roman" w:hAnsi="Times New Roman" w:cs="Times New Roman"/>
          <w:sz w:val="24"/>
          <w:szCs w:val="24"/>
        </w:rPr>
      </w:pPr>
      <w:r>
        <w:rPr>
          <w:rFonts w:ascii="Times New Roman" w:hAnsi="Times New Roman" w:cs="Times New Roman"/>
          <w:sz w:val="24"/>
          <w:szCs w:val="24"/>
        </w:rPr>
        <w:t>Смешанная инструментально-вокальная музыка – кантаты, оратории, вокально-инструментальные ансамбли и пр.</w:t>
      </w:r>
    </w:p>
    <w:p w:rsidR="00514844" w:rsidRDefault="00514844" w:rsidP="00514844">
      <w:pPr>
        <w:numPr>
          <w:ilvl w:val="0"/>
          <w:numId w:val="1"/>
        </w:numPr>
        <w:tabs>
          <w:tab w:val="left" w:pos="1080"/>
        </w:tabs>
        <w:spacing w:after="0" w:line="240" w:lineRule="auto"/>
        <w:ind w:left="1080" w:hanging="374"/>
        <w:jc w:val="both"/>
        <w:rPr>
          <w:rFonts w:ascii="Times New Roman" w:hAnsi="Times New Roman" w:cs="Times New Roman"/>
          <w:sz w:val="24"/>
          <w:szCs w:val="24"/>
        </w:rPr>
      </w:pPr>
      <w:proofErr w:type="gramStart"/>
      <w:r>
        <w:rPr>
          <w:rFonts w:ascii="Times New Roman" w:hAnsi="Times New Roman" w:cs="Times New Roman"/>
          <w:sz w:val="24"/>
          <w:szCs w:val="24"/>
        </w:rPr>
        <w:t>Театральная музыка (связанная со сценой, действием, игрой артистов) – оперы, балеты, оперетты, музыка для театра, для кино.</w:t>
      </w:r>
      <w:proofErr w:type="gramEnd"/>
    </w:p>
    <w:p w:rsidR="00514844" w:rsidRDefault="00514844" w:rsidP="00514844">
      <w:pPr>
        <w:ind w:firstLine="706"/>
        <w:jc w:val="both"/>
        <w:rPr>
          <w:rFonts w:ascii="Times New Roman" w:hAnsi="Times New Roman" w:cs="Times New Roman"/>
          <w:sz w:val="24"/>
          <w:szCs w:val="24"/>
        </w:rPr>
      </w:pPr>
      <w:r>
        <w:rPr>
          <w:rFonts w:ascii="Times New Roman" w:hAnsi="Times New Roman" w:cs="Times New Roman"/>
          <w:sz w:val="24"/>
          <w:szCs w:val="24"/>
        </w:rPr>
        <w:t>Эта систематизация даёт лишь общее представление о разных жанрах, далеко не исчерпывая всех их возможностей.</w:t>
      </w:r>
    </w:p>
    <w:p w:rsidR="00663C24" w:rsidRDefault="00663C24" w:rsidP="00663C24">
      <w:pPr>
        <w:ind w:firstLine="706"/>
        <w:jc w:val="both"/>
        <w:rPr>
          <w:sz w:val="24"/>
        </w:rPr>
      </w:pPr>
      <w:r>
        <w:rPr>
          <w:rFonts w:ascii="Times New Roman" w:hAnsi="Times New Roman" w:cs="Times New Roman"/>
          <w:sz w:val="24"/>
          <w:szCs w:val="24"/>
        </w:rPr>
        <w:t xml:space="preserve"> </w:t>
      </w:r>
      <w:r w:rsidR="00514844">
        <w:rPr>
          <w:rFonts w:ascii="Times New Roman" w:hAnsi="Times New Roman" w:cs="Times New Roman"/>
          <w:sz w:val="24"/>
          <w:szCs w:val="24"/>
        </w:rPr>
        <w:t xml:space="preserve"> </w:t>
      </w:r>
      <w:r>
        <w:rPr>
          <w:sz w:val="24"/>
        </w:rPr>
        <w:t xml:space="preserve">Названиями – лирическая, драматическая, эпическая музыка – даётся самая общая характеристика музыкальных жанров. </w:t>
      </w:r>
      <w:proofErr w:type="gramStart"/>
      <w:r>
        <w:rPr>
          <w:sz w:val="24"/>
        </w:rPr>
        <w:t>К</w:t>
      </w:r>
      <w:proofErr w:type="gramEnd"/>
      <w:r>
        <w:rPr>
          <w:sz w:val="24"/>
        </w:rPr>
        <w:t xml:space="preserve"> </w:t>
      </w:r>
      <w:proofErr w:type="gramStart"/>
      <w:r>
        <w:rPr>
          <w:sz w:val="24"/>
        </w:rPr>
        <w:t>такого</w:t>
      </w:r>
      <w:proofErr w:type="gramEnd"/>
      <w:r>
        <w:rPr>
          <w:sz w:val="24"/>
        </w:rPr>
        <w:t xml:space="preserve"> рода жанровой характеристике относятся и понятия </w:t>
      </w:r>
      <w:proofErr w:type="spellStart"/>
      <w:r>
        <w:rPr>
          <w:sz w:val="24"/>
        </w:rPr>
        <w:t>пограммной</w:t>
      </w:r>
      <w:proofErr w:type="spellEnd"/>
      <w:r>
        <w:rPr>
          <w:sz w:val="24"/>
        </w:rPr>
        <w:t xml:space="preserve"> и непрограммной музыки.  </w:t>
      </w:r>
    </w:p>
    <w:p w:rsidR="00663C24" w:rsidRPr="00663C24" w:rsidRDefault="00663C24" w:rsidP="00663C24">
      <w:pPr>
        <w:ind w:firstLine="706"/>
        <w:jc w:val="both"/>
        <w:rPr>
          <w:rFonts w:ascii="Times New Roman" w:hAnsi="Times New Roman" w:cs="Times New Roman"/>
          <w:sz w:val="24"/>
        </w:rPr>
      </w:pPr>
      <w:r w:rsidRPr="00663C24">
        <w:rPr>
          <w:rFonts w:ascii="Times New Roman" w:hAnsi="Times New Roman" w:cs="Times New Roman"/>
          <w:sz w:val="24"/>
        </w:rPr>
        <w:t>Соната, симфония, увертюра, сюита, концерт, поэма, баллада – всё это жанровые названия более или менее крупных произведений. Под такими названиями, как симфония, опера, кантата, оратория – подразумеваются не только исполнительские средства, но и сущность этих жанров. Более определённая жанровая характеристика даётся двойными названиями, как, например, драматическая, лирическая, эпическая опера или симфония, пасторальная соната или симфония и пр.</w:t>
      </w:r>
    </w:p>
    <w:p w:rsidR="00663C24" w:rsidRPr="00663C24" w:rsidRDefault="00663C24" w:rsidP="00663C24">
      <w:pPr>
        <w:ind w:firstLine="706"/>
        <w:jc w:val="both"/>
        <w:rPr>
          <w:rFonts w:ascii="Times New Roman" w:hAnsi="Times New Roman" w:cs="Times New Roman"/>
          <w:sz w:val="24"/>
        </w:rPr>
      </w:pPr>
      <w:proofErr w:type="gramStart"/>
      <w:r w:rsidRPr="00663C24">
        <w:rPr>
          <w:rFonts w:ascii="Times New Roman" w:hAnsi="Times New Roman" w:cs="Times New Roman"/>
          <w:sz w:val="24"/>
        </w:rPr>
        <w:t xml:space="preserve">Бесчисленные жанровые названия произведений меньшего масштаба, например, прелюдии, каприччио (у Баха), багатели, скерцо (у Бетховена), песни без слов (у Мендельсона, прелюдии, этюды, ноктюрны, баллады (у Шопена), интермеццо (у Шумана, Брамса), сказки (у </w:t>
      </w:r>
      <w:proofErr w:type="spellStart"/>
      <w:r w:rsidRPr="00663C24">
        <w:rPr>
          <w:rFonts w:ascii="Times New Roman" w:hAnsi="Times New Roman" w:cs="Times New Roman"/>
          <w:sz w:val="24"/>
        </w:rPr>
        <w:t>Метнера</w:t>
      </w:r>
      <w:proofErr w:type="spellEnd"/>
      <w:r w:rsidRPr="00663C24">
        <w:rPr>
          <w:rFonts w:ascii="Times New Roman" w:hAnsi="Times New Roman" w:cs="Times New Roman"/>
          <w:sz w:val="24"/>
        </w:rPr>
        <w:t>) и т.п.</w:t>
      </w:r>
      <w:proofErr w:type="gramEnd"/>
      <w:r w:rsidRPr="00663C24">
        <w:rPr>
          <w:rFonts w:ascii="Times New Roman" w:hAnsi="Times New Roman" w:cs="Times New Roman"/>
          <w:sz w:val="24"/>
        </w:rPr>
        <w:t xml:space="preserve"> Некоторые из этих названий носят самый общий характер, в других даётся более конкретная жанровая характеристика и имеется оттенок </w:t>
      </w:r>
      <w:proofErr w:type="spellStart"/>
      <w:r w:rsidRPr="00663C24">
        <w:rPr>
          <w:rFonts w:ascii="Times New Roman" w:hAnsi="Times New Roman" w:cs="Times New Roman"/>
          <w:sz w:val="24"/>
        </w:rPr>
        <w:t>программности</w:t>
      </w:r>
      <w:proofErr w:type="spellEnd"/>
      <w:r w:rsidRPr="00663C24">
        <w:rPr>
          <w:rFonts w:ascii="Times New Roman" w:hAnsi="Times New Roman" w:cs="Times New Roman"/>
          <w:sz w:val="24"/>
        </w:rPr>
        <w:t>. Иногда присутствует национальная жанровая характеристика, например: «Итальянский концерт», «Французские и Английские сюиты Баха», «Норвежские танцы» Грига, «Арагонская хота» Глинки и т.д. В творчестве романтиков встречаются самые разнообразные программные названия с более индивидуализированной жанровой характеристикой.</w:t>
      </w:r>
    </w:p>
    <w:p w:rsidR="00663C24" w:rsidRPr="00663C24" w:rsidRDefault="00663C24" w:rsidP="00663C24">
      <w:pPr>
        <w:ind w:firstLine="706"/>
        <w:jc w:val="both"/>
        <w:rPr>
          <w:rFonts w:ascii="Times New Roman" w:hAnsi="Times New Roman" w:cs="Times New Roman"/>
          <w:sz w:val="24"/>
        </w:rPr>
      </w:pPr>
      <w:r w:rsidRPr="00663C24">
        <w:rPr>
          <w:rFonts w:ascii="Times New Roman" w:hAnsi="Times New Roman" w:cs="Times New Roman"/>
          <w:sz w:val="24"/>
        </w:rPr>
        <w:t xml:space="preserve">В </w:t>
      </w:r>
      <w:proofErr w:type="spellStart"/>
      <w:r w:rsidRPr="00663C24">
        <w:rPr>
          <w:rFonts w:ascii="Times New Roman" w:hAnsi="Times New Roman" w:cs="Times New Roman"/>
          <w:sz w:val="24"/>
        </w:rPr>
        <w:t>беспрограммной</w:t>
      </w:r>
      <w:proofErr w:type="spellEnd"/>
      <w:r w:rsidRPr="00663C24">
        <w:rPr>
          <w:rFonts w:ascii="Times New Roman" w:hAnsi="Times New Roman" w:cs="Times New Roman"/>
          <w:sz w:val="24"/>
        </w:rPr>
        <w:t xml:space="preserve"> музыке наиболее определённы названия танцевальных музыкальных жанров, например: гавот, менуэт, полонез, вальс, полька, мазурка и др.</w:t>
      </w:r>
    </w:p>
    <w:p w:rsidR="00663C24" w:rsidRPr="00663C24" w:rsidRDefault="00663C24" w:rsidP="00663C24">
      <w:pPr>
        <w:ind w:firstLine="706"/>
        <w:jc w:val="both"/>
        <w:rPr>
          <w:rFonts w:ascii="Times New Roman" w:hAnsi="Times New Roman" w:cs="Times New Roman"/>
          <w:sz w:val="24"/>
        </w:rPr>
      </w:pPr>
      <w:r w:rsidRPr="00663C24">
        <w:rPr>
          <w:rFonts w:ascii="Times New Roman" w:hAnsi="Times New Roman" w:cs="Times New Roman"/>
          <w:sz w:val="24"/>
        </w:rPr>
        <w:t xml:space="preserve">    В творческой практике жанры могли часто быть связанными с определёнными формами.</w:t>
      </w:r>
    </w:p>
    <w:p w:rsidR="00663C24" w:rsidRPr="00663C24" w:rsidRDefault="007067D1" w:rsidP="00663C24">
      <w:pPr>
        <w:ind w:firstLine="706"/>
        <w:jc w:val="both"/>
        <w:rPr>
          <w:rFonts w:ascii="Times New Roman" w:hAnsi="Times New Roman" w:cs="Times New Roman"/>
          <w:sz w:val="24"/>
        </w:rPr>
      </w:pPr>
      <w:r>
        <w:rPr>
          <w:rFonts w:ascii="Times New Roman" w:hAnsi="Times New Roman" w:cs="Times New Roman"/>
          <w:sz w:val="24"/>
        </w:rPr>
        <w:t xml:space="preserve"> </w:t>
      </w:r>
    </w:p>
    <w:p w:rsidR="00514844" w:rsidRPr="00663C24" w:rsidRDefault="00663C24" w:rsidP="00663C24">
      <w:pPr>
        <w:rPr>
          <w:rFonts w:ascii="Times New Roman" w:hAnsi="Times New Roman" w:cs="Times New Roman"/>
          <w:sz w:val="24"/>
          <w:szCs w:val="24"/>
        </w:rPr>
      </w:pPr>
      <w:r w:rsidRPr="00663C24">
        <w:rPr>
          <w:rFonts w:ascii="Times New Roman" w:hAnsi="Times New Roman" w:cs="Times New Roman"/>
          <w:sz w:val="24"/>
        </w:rPr>
        <w:t>Домашнее задание</w:t>
      </w:r>
      <w:proofErr w:type="gramStart"/>
      <w:r w:rsidRPr="00663C24">
        <w:rPr>
          <w:rFonts w:ascii="Times New Roman" w:hAnsi="Times New Roman" w:cs="Times New Roman"/>
          <w:sz w:val="24"/>
        </w:rPr>
        <w:t xml:space="preserve"> .</w:t>
      </w:r>
      <w:proofErr w:type="gramEnd"/>
      <w:r w:rsidRPr="00663C24">
        <w:rPr>
          <w:rFonts w:ascii="Times New Roman" w:hAnsi="Times New Roman" w:cs="Times New Roman"/>
          <w:sz w:val="24"/>
        </w:rPr>
        <w:t xml:space="preserve"> Конспект</w:t>
      </w:r>
      <w:r w:rsidR="007067D1">
        <w:rPr>
          <w:rFonts w:ascii="Times New Roman" w:hAnsi="Times New Roman" w:cs="Times New Roman"/>
          <w:sz w:val="24"/>
        </w:rPr>
        <w:t xml:space="preserve"> </w:t>
      </w:r>
      <w:r w:rsidRPr="00663C24">
        <w:rPr>
          <w:rFonts w:ascii="Times New Roman" w:hAnsi="Times New Roman" w:cs="Times New Roman"/>
          <w:sz w:val="24"/>
        </w:rPr>
        <w:t>.</w:t>
      </w:r>
      <w:r w:rsidR="007067D1">
        <w:rPr>
          <w:rFonts w:ascii="Times New Roman" w:hAnsi="Times New Roman" w:cs="Times New Roman"/>
          <w:sz w:val="24"/>
        </w:rPr>
        <w:t>Подобрать примеры конкретных произ</w:t>
      </w:r>
      <w:bookmarkStart w:id="0" w:name="_GoBack"/>
      <w:bookmarkEnd w:id="0"/>
      <w:r w:rsidR="007067D1">
        <w:rPr>
          <w:rFonts w:ascii="Times New Roman" w:hAnsi="Times New Roman" w:cs="Times New Roman"/>
          <w:sz w:val="24"/>
        </w:rPr>
        <w:t>ведений в разных жанрах.</w:t>
      </w:r>
    </w:p>
    <w:p w:rsidR="00CB1C5A" w:rsidRDefault="00CB1C5A" w:rsidP="00CB1C5A">
      <w:pPr>
        <w:rPr>
          <w:rFonts w:ascii="Times New Roman" w:hAnsi="Times New Roman" w:cs="Times New Roman"/>
          <w:b/>
          <w:sz w:val="24"/>
          <w:szCs w:val="24"/>
        </w:rPr>
      </w:pPr>
    </w:p>
    <w:p w:rsidR="00514844" w:rsidRDefault="00CB1C5A" w:rsidP="00514844">
      <w:pPr>
        <w:rPr>
          <w:rFonts w:ascii="Times New Roman" w:hAnsi="Times New Roman" w:cs="Times New Roman"/>
          <w:sz w:val="24"/>
          <w:szCs w:val="24"/>
        </w:rPr>
      </w:pPr>
      <w:r>
        <w:rPr>
          <w:rFonts w:ascii="Times New Roman" w:hAnsi="Times New Roman" w:cs="Times New Roman"/>
          <w:sz w:val="24"/>
          <w:szCs w:val="24"/>
        </w:rPr>
        <w:t xml:space="preserve">    </w:t>
      </w:r>
    </w:p>
    <w:p w:rsidR="008524EA" w:rsidRDefault="008524EA"/>
    <w:sectPr w:rsidR="00852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03E"/>
    <w:multiLevelType w:val="hybridMultilevel"/>
    <w:tmpl w:val="8C064778"/>
    <w:lvl w:ilvl="0" w:tplc="F77C19A0">
      <w:start w:val="1"/>
      <w:numFmt w:val="decimal"/>
      <w:lvlText w:val="%1)"/>
      <w:lvlJc w:val="left"/>
      <w:pPr>
        <w:tabs>
          <w:tab w:val="num" w:pos="1696"/>
        </w:tabs>
        <w:ind w:left="1696" w:hanging="990"/>
      </w:pPr>
    </w:lvl>
    <w:lvl w:ilvl="1" w:tplc="04190019">
      <w:start w:val="1"/>
      <w:numFmt w:val="lowerLetter"/>
      <w:lvlText w:val="%2."/>
      <w:lvlJc w:val="left"/>
      <w:pPr>
        <w:tabs>
          <w:tab w:val="num" w:pos="1786"/>
        </w:tabs>
        <w:ind w:left="1786" w:hanging="360"/>
      </w:pPr>
    </w:lvl>
    <w:lvl w:ilvl="2" w:tplc="0419001B">
      <w:start w:val="1"/>
      <w:numFmt w:val="lowerRoman"/>
      <w:lvlText w:val="%3."/>
      <w:lvlJc w:val="right"/>
      <w:pPr>
        <w:tabs>
          <w:tab w:val="num" w:pos="2506"/>
        </w:tabs>
        <w:ind w:left="2506" w:hanging="180"/>
      </w:pPr>
    </w:lvl>
    <w:lvl w:ilvl="3" w:tplc="0419000F">
      <w:start w:val="1"/>
      <w:numFmt w:val="decimal"/>
      <w:lvlText w:val="%4."/>
      <w:lvlJc w:val="left"/>
      <w:pPr>
        <w:tabs>
          <w:tab w:val="num" w:pos="3226"/>
        </w:tabs>
        <w:ind w:left="3226" w:hanging="360"/>
      </w:pPr>
    </w:lvl>
    <w:lvl w:ilvl="4" w:tplc="04190019">
      <w:start w:val="1"/>
      <w:numFmt w:val="lowerLetter"/>
      <w:lvlText w:val="%5."/>
      <w:lvlJc w:val="left"/>
      <w:pPr>
        <w:tabs>
          <w:tab w:val="num" w:pos="3946"/>
        </w:tabs>
        <w:ind w:left="3946" w:hanging="360"/>
      </w:pPr>
    </w:lvl>
    <w:lvl w:ilvl="5" w:tplc="0419001B">
      <w:start w:val="1"/>
      <w:numFmt w:val="lowerRoman"/>
      <w:lvlText w:val="%6."/>
      <w:lvlJc w:val="right"/>
      <w:pPr>
        <w:tabs>
          <w:tab w:val="num" w:pos="4666"/>
        </w:tabs>
        <w:ind w:left="4666" w:hanging="180"/>
      </w:pPr>
    </w:lvl>
    <w:lvl w:ilvl="6" w:tplc="0419000F">
      <w:start w:val="1"/>
      <w:numFmt w:val="decimal"/>
      <w:lvlText w:val="%7."/>
      <w:lvlJc w:val="left"/>
      <w:pPr>
        <w:tabs>
          <w:tab w:val="num" w:pos="5386"/>
        </w:tabs>
        <w:ind w:left="5386" w:hanging="360"/>
      </w:pPr>
    </w:lvl>
    <w:lvl w:ilvl="7" w:tplc="04190019">
      <w:start w:val="1"/>
      <w:numFmt w:val="lowerLetter"/>
      <w:lvlText w:val="%8."/>
      <w:lvlJc w:val="left"/>
      <w:pPr>
        <w:tabs>
          <w:tab w:val="num" w:pos="6106"/>
        </w:tabs>
        <w:ind w:left="6106" w:hanging="360"/>
      </w:pPr>
    </w:lvl>
    <w:lvl w:ilvl="8" w:tplc="0419001B">
      <w:start w:val="1"/>
      <w:numFmt w:val="lowerRoman"/>
      <w:lvlText w:val="%9."/>
      <w:lvlJc w:val="right"/>
      <w:pPr>
        <w:tabs>
          <w:tab w:val="num" w:pos="6826"/>
        </w:tabs>
        <w:ind w:left="682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5A"/>
    <w:rsid w:val="002D26B8"/>
    <w:rsid w:val="0050029C"/>
    <w:rsid w:val="00514844"/>
    <w:rsid w:val="00663C24"/>
    <w:rsid w:val="007067D1"/>
    <w:rsid w:val="007B1902"/>
    <w:rsid w:val="008524EA"/>
    <w:rsid w:val="00A51D80"/>
    <w:rsid w:val="00CB1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C5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C5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58479">
      <w:bodyDiv w:val="1"/>
      <w:marLeft w:val="0"/>
      <w:marRight w:val="0"/>
      <w:marTop w:val="0"/>
      <w:marBottom w:val="0"/>
      <w:divBdr>
        <w:top w:val="none" w:sz="0" w:space="0" w:color="auto"/>
        <w:left w:val="none" w:sz="0" w:space="0" w:color="auto"/>
        <w:bottom w:val="none" w:sz="0" w:space="0" w:color="auto"/>
        <w:right w:val="none" w:sz="0" w:space="0" w:color="auto"/>
      </w:divBdr>
    </w:div>
    <w:div w:id="20301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2020-05-12T17:57:00Z</dcterms:created>
  <dcterms:modified xsi:type="dcterms:W3CDTF">2020-05-12T17:57:00Z</dcterms:modified>
</cp:coreProperties>
</file>