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3C0B" w14:textId="7D4113BD" w:rsidR="008628EE" w:rsidRPr="008628EE" w:rsidRDefault="008E4F03" w:rsidP="000640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EE"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="008628EE"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CC1179C" w14:textId="32A9ABA0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6B39C8D" w14:textId="57DF0CDA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6389C81A" w14:textId="40714D2F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4DEFE9ED" w14:textId="039F3A9E" w:rsidR="004C688A" w:rsidRPr="004C688A" w:rsidRDefault="008628EE" w:rsidP="004C688A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C688A" w:rsidRPr="004C688A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г.(НХТ)</w:t>
      </w:r>
      <w:r w:rsidR="004C688A"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03.04.2020 г.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>( ФВ, СД)</w:t>
      </w:r>
    </w:p>
    <w:p w14:paraId="1C3FC73B" w14:textId="1947A7ED" w:rsid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</w:t>
      </w:r>
      <w:r w:rsidR="004C688A" w:rsidRPr="004C688A">
        <w:rPr>
          <w:rFonts w:ascii="Times New Roman" w:eastAsia="Times New Roman" w:hAnsi="Times New Roman" w:cs="Times New Roman"/>
          <w:b/>
          <w:sz w:val="28"/>
          <w:szCs w:val="28"/>
        </w:rPr>
        <w:t>17.30-19.05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4C688A" w:rsidRPr="004C688A">
        <w:rPr>
          <w:rFonts w:ascii="Times New Roman" w:eastAsia="Times New Roman" w:hAnsi="Times New Roman" w:cs="Times New Roman"/>
          <w:b/>
          <w:sz w:val="28"/>
          <w:szCs w:val="28"/>
        </w:rPr>
        <w:t>НХТ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); 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>14.00-15.35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(ФВ); 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>15.45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>17.20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4C688A"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2A67B8BE" w14:textId="77777777" w:rsidR="004C688A" w:rsidRDefault="004C688A" w:rsidP="004C688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3ACA9" w14:textId="4C3DB66F" w:rsidR="004C688A" w:rsidRDefault="004C688A" w:rsidP="0006400C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теории обучения</w:t>
      </w:r>
    </w:p>
    <w:p w14:paraId="2E004E36" w14:textId="77777777" w:rsidR="00845625" w:rsidRDefault="00845625" w:rsidP="008628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D7885DE" w:rsidR="00C36680" w:rsidRPr="00DD6C88" w:rsidRDefault="00B564E2" w:rsidP="00A355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 теорией или концепцией обучения понимается совокупность обобщенных положений или система взглядов на понимание сущности, содержания, методики и организации учебного процесса, а также особенностей деятельности обучающих и обучаемых в ходе его осуществления. Наиболее фундаментально в педагогике проработаны, психологически обоснованы и проверены на практике следующие теории обучения:</w:t>
      </w:r>
    </w:p>
    <w:p w14:paraId="0000000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Ассоциативная (ассоциативно – рефлекторная);</w:t>
      </w:r>
    </w:p>
    <w:p w14:paraId="00000004" w14:textId="73B48A02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Деятельностная.</w:t>
      </w:r>
    </w:p>
    <w:p w14:paraId="2C2B27E3" w14:textId="6FB87C46" w:rsidR="0097307B" w:rsidRPr="00DD6C88" w:rsidRDefault="004C6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Ассоциативная теория обучения оформилась в XVII в. Ее методологические основания были разработаны Дж. Локком, который и предложил термин "ассоциация". </w:t>
      </w:r>
    </w:p>
    <w:p w14:paraId="3AD84066" w14:textId="13848B49" w:rsidR="008628EE" w:rsidRPr="00DD6C88" w:rsidRDefault="0097307B" w:rsidP="008628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этой теорией сформулированы дидактические принципы, разработано подавляющее большинство методов обучения. В основе лежат выявленные И.М. Сеченовым и И.П.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Павловым закономерности условно - рефлекторной деятельности головного мозга человека. Согласно их учению, в мозге человека идет постоянный процесс образования условно - рефлекторных связей - ассоциаций. От того, какие ассоциации будут устойчивыми и закрепятся в сознании, зависит индивидуальность каждой личности. На основе учения о физиологии умственной деятельности известные отечественные ученые - психологи, педагоги С.Л. Рубинштейн, А.А. Смирнов, Ю.А. Самарин, П.А. Шеварев и др. разработали ассоциативно - рефлекторную теорию обучения.</w:t>
      </w:r>
    </w:p>
    <w:p w14:paraId="0000000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принципами этой теории являются следующие: </w:t>
      </w:r>
    </w:p>
    <w:p w14:paraId="0000000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механизмом любого акта учения является ассоциация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0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всякое обучение своим основанием имеет наглядность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т.е. опирается на чувственное познание, поэтому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обогащение сознания обучающегося образами и представлениями — основная задача учебной деятельности;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наглядные образы важны не сами по себе: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необходимы постольку, поскольку обеспечивают продвижение сознания к обобщениям на основе сравнения; </w:t>
      </w:r>
    </w:p>
    <w:p w14:paraId="0000000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основной метод ассоциативного обучения — упражнение.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35046E4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Ассоциативные теории лежат в основе объяснительно-иллюстративного обучения, господствующего в современной традиционной школе.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Во многом это является причиной того, что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 xml:space="preserve">у выпускников школ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не формируется опыт творческой деятельности, умение самостоятельного добывания знаний, готовность свободно включаться в любую управленческую сферу деятельности. Осознавая ограниченность объяснительно-иллюстративного обучения, современная педагогическая наука ориентирует не на пассивное приспособление к имеющемуся уровню развития учащихся, а на формирование психических функций, создание условий для их развития в процессе обучения. </w:t>
      </w:r>
    </w:p>
    <w:p w14:paraId="0000000E" w14:textId="0F0D2D43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Поиск путей совершенствования обучения, в основе которого лежат ассоциативные теории, направлен на выявление путей и условий развития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познавательной самостоятельности, активности и творческого мышления учащихся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В этом отношении показателен опыт педагогов-новаторов: укрупнение дидактических единиц усвоения (П.М. Эрдниев, Б.П. Эрдниев), интенсификация обучения на основе принципа наглядности (В.Ф. Шаталов, С.Д. Шевченко и др.), опережающее обучение и комментирование (С.Н. Лысенкова), воспитывающего потенциала урока (Е.Н. Ильин, Т.И. Гончарова и др.), совершенствование форм организации обучения и взаимодействия педагогов и учащихся на уроке (И.М. Чередов, С.Ю. Курганов, В.К. Дьяченко, А.Б. Резник, Н.П. Гузик и др.), индивидуализация обучения (И.П. Волков и др.). </w:t>
      </w:r>
    </w:p>
    <w:p w14:paraId="0000000F" w14:textId="5C239940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Ассоциативным теориям обучения, которые изначально не ориентированы на развитие творческого потенциала учащихся, противостоят теории, опирающиеся на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К ним относятся теория проблемного обучения (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А.М. Матюшкин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М.И. Махмутов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и др.), теория поэтапного формирования умственных действий (П.Я.Гальперин. Н.Ф.Талызина и др.), теория учебной деятельности (В.ВДавыдов, Д.Б.Эльконин и др.).</w:t>
      </w:r>
    </w:p>
    <w:p w14:paraId="0000001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проблемного обучения опирается на понятия "задача" и "действие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т.е. на то, что в полной мере характеризует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Проблемная ситуация — это познавательная задача, которая характеризуется противоречием между имеющимися у учащихся знаниями, умениями, отношениями и предъявляемым требованием. Значение познавательной задачи состоит в том, что она вызывает у учащихся стремление к самостоятельным поискам ее решения путем анализа условий и мобилизации имеющихся у них знаний. Познавательная задача вызывает активность, когда она опирается на предшествующий опыт и является следующим шагом в изучении предмета или в применении усвоенного закона, понятия, приема, способа деятельности. Проблемные ситуации могут быть классифицированы в рамках любого учебного предмета по направленности на приобретение нового (знания, способы действия, возможности применения знаний и умений в новых условиях, изменения отношений); по степени трудности и остроте (зависит от подготовленности учащихся); по характеру противоречий (между житейским и научным знанием). В проблемной ситуации важен сам факт ее видения учащимися, поэтому ее надо отличать от проблемных вопросов.</w:t>
      </w:r>
    </w:p>
    <w:p w14:paraId="00000012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учащихся при проблемном обучении предполагает прохождение следующих этапов:</w:t>
      </w:r>
    </w:p>
    <w:p w14:paraId="0000001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усмотрение проблемы, ее формулировка;</w:t>
      </w:r>
    </w:p>
    <w:p w14:paraId="00000014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анализ условий, отделение известного от неизвестного;</w:t>
      </w:r>
    </w:p>
    <w:p w14:paraId="00000015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выдвижение гипотез (вариантов) и выбор плана решения (или на основе известных способов, или поиск принципиально нового подхода);</w:t>
      </w:r>
    </w:p>
    <w:p w14:paraId="00000016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реализация плана решения;</w:t>
      </w:r>
    </w:p>
    <w:p w14:paraId="00000017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поиск способов проверки правильности действий и результатов.</w:t>
      </w:r>
    </w:p>
    <w:p w14:paraId="00000018" w14:textId="77777777" w:rsidR="00C36680" w:rsidRPr="00DD6C88" w:rsidRDefault="00C366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19F173DB" w:rsidR="00C36680" w:rsidRPr="00DD6C88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меры участия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поиске ученика различают несколько уровней проблемности в обучении. Для первого уровня характерно участие педагога на первых трех этапах; для второго — на первом и частично на втором; для третьего, который приближается к деятельности ученого, педагог лишь направляет исследовательский поиск.</w:t>
      </w:r>
    </w:p>
    <w:p w14:paraId="0000001A" w14:textId="2A132EB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r w:rsidR="00A355B7" w:rsidRPr="00DD6C88">
        <w:rPr>
          <w:rFonts w:ascii="Times New Roman" w:eastAsia="Times New Roman" w:hAnsi="Times New Roman" w:cs="Times New Roman"/>
          <w:b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проблемном обучении состоит в следующем:</w:t>
      </w:r>
    </w:p>
    <w:p w14:paraId="0000001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нахождение (обдумывание) способа создания проблемной ситуации, перебор возможных вариантов ее решения учеником;</w:t>
      </w:r>
    </w:p>
    <w:p w14:paraId="0000001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руководство усмотрением проблемы учащимися;</w:t>
      </w:r>
    </w:p>
    <w:p w14:paraId="0000001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уточнение формулировки проблемы;</w:t>
      </w:r>
    </w:p>
    <w:p w14:paraId="0000001E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оказание помощи учащимся в анализе условий;</w:t>
      </w:r>
    </w:p>
    <w:p w14:paraId="0000001F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выборе плана решения;</w:t>
      </w:r>
    </w:p>
    <w:p w14:paraId="0000002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консультирование в процессе решения;</w:t>
      </w:r>
    </w:p>
    <w:p w14:paraId="0000002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нахождении способов самоконтроля;</w:t>
      </w:r>
    </w:p>
    <w:p w14:paraId="00000023" w14:textId="5EF65A0B" w:rsidR="00C36680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разбор индивидуальных ошибок или общее обсуждение решения проблемы.</w:t>
      </w:r>
    </w:p>
    <w:p w14:paraId="2BE94EC2" w14:textId="77777777" w:rsidR="0006400C" w:rsidRPr="0006400C" w:rsidRDefault="0006400C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56ADBA11" w:rsidR="00C36680" w:rsidRPr="00DD6C88" w:rsidRDefault="00B564E2" w:rsidP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Проблемное обучение способствует развитию умственных способностей, самостоятельности и творческого мышления учащихся, оно обеспечивает прочность и действенность знаний, поскольку эмоционально по своей природе, вызывает чувство удовлетворения от познания.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оно имеет ограничения в своем применении, поскольку неэкономично, хотя и может использоваться на всех этапах объяснительно-иллюстративного обучения. В чистом виде проблемное обучение не организуется, и это объяснимо: значительная часть знаний должна быть усвоена с опорой на методы традиционного обучения (фактологические сведения, аксиомы, иллюстрации тех или иных явлений и т.п.).</w:t>
      </w:r>
    </w:p>
    <w:p w14:paraId="00000027" w14:textId="7BE63C2A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поэтапного формирования умственных действий, разработанная </w:t>
      </w:r>
      <w:r w:rsidR="00DD6C88" w:rsidRPr="00DD6C88">
        <w:rPr>
          <w:rFonts w:ascii="Times New Roman" w:eastAsia="Times New Roman" w:hAnsi="Times New Roman" w:cs="Times New Roman"/>
          <w:b/>
          <w:sz w:val="28"/>
          <w:szCs w:val="28"/>
        </w:rPr>
        <w:t>П.Я. Гальпериным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развиваемая Н.Ф.Талызиной, в основном касается структуры процесса усвоения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Успешность усвоения в соответствии с этой теорией определяется созданием и уяснением учеником ориентировочной основы действий, тщательным ознакомлением с самой процедурой выполнения действий. Авторы концепции в условиях эксперимента установили, что возможности управления процессом научения значительно повышаются, если учащиеся последовательно проводятся через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пять взаимосвязанных этапов: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предварительное ознакомление с действием, с условиями его выполнения; </w:t>
      </w:r>
    </w:p>
    <w:p w14:paraId="0000002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 материальном (или материализованном с помощью моделей) виде с развертыванием всех входящих в него операций; </w:t>
      </w:r>
    </w:p>
    <w:p w14:paraId="0000002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во внешнем плане как внешнеречевого; </w:t>
      </w:r>
    </w:p>
    <w:p w14:paraId="0000002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по внутренней речи; </w:t>
      </w:r>
    </w:p>
    <w:p w14:paraId="0000002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переход действия в глубокие свернутые процессы мышления. </w:t>
      </w:r>
    </w:p>
    <w:p w14:paraId="0000002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Этот механизм перехода действий из внешнего плана во внутренний называется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интериоризацией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Эта теория дает хорошие результаты, если при обучении действительно есть возможность начинать с материальных или материализованных действий. Она с лучшей стороны зарекомендовала себя в подготовке спортсменов, операторов, музыкантов, водителей и специалистов других профессий, ее применение в школе ограничено тем, что обучение не всегда начинается с предметного восприятия.</w:t>
      </w:r>
    </w:p>
    <w:p w14:paraId="6B1CAD79" w14:textId="6CBD54A7" w:rsidR="0097307B" w:rsidRPr="00DD6C88" w:rsidRDefault="00DD6C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учебной деятельности исходит из учения Л.С. Выготского о соотношении обучения и развития, согласно которому обучение свою ведущую роль в умственном развитии осуществляет, прежде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содержание усваиваемых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7B" w:rsidRPr="00DD6C88">
        <w:rPr>
          <w:rFonts w:ascii="Times New Roman" w:eastAsia="Times New Roman" w:hAnsi="Times New Roman" w:cs="Times New Roman"/>
          <w:sz w:val="28"/>
          <w:szCs w:val="28"/>
        </w:rPr>
        <w:t xml:space="preserve">Авторы теории особо отмечают, что развивающий характер учебной </w:t>
      </w:r>
      <w:r w:rsidR="0097307B"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связан с тем, что ее содержанием являются теоретические знания.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Однако учебная деятельность должна строиться не как познание ученого, которое начинается с рассмотрения чувственно-конкретного многообразия частных видов движения объекта и ведет к выявлению их всеобщей внутренней основы, а в соответствии со способом изложения научных знаний, со способом восхождения от абстрактного к конкретному (В.В. Давыдов).</w:t>
      </w:r>
    </w:p>
    <w:p w14:paraId="793B9C33" w14:textId="2839149C" w:rsidR="0097307B" w:rsidRPr="00DD6C88" w:rsidRDefault="0097307B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теорией учебной деятельности у учащихся должны формироваться не знания, а определенные виды деятельности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в которые знания входят как определенный элемент.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"Знания человека находятся в единстве с его мыслительными действиями (абстрагированием, обобщением и т.д.), — пишет В.В. Давыдов, — следовательно, вполне допустимо термином "знание" одновременно обозначать и результат мышления (отражение действительности), и процесс его получения (т.е. мыслительные действия)".</w:t>
      </w:r>
    </w:p>
    <w:p w14:paraId="00000036" w14:textId="77777777" w:rsidR="00C36680" w:rsidRPr="00DD6C88" w:rsidRDefault="00C36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1F70DCF2" w:rsidR="00C36680" w:rsidRPr="00DD6C88" w:rsidRDefault="00CD6052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14:paraId="028C8B68" w14:textId="47A6CC29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Какие основные принципы ассоциативных теорий обучения?</w:t>
      </w:r>
    </w:p>
    <w:p w14:paraId="59AE063D" w14:textId="299D51CD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Какими недостатками характеризуется ассоциативный подход к обучению?</w:t>
      </w:r>
    </w:p>
    <w:p w14:paraId="00000043" w14:textId="36658015" w:rsidR="00C3668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. В чем состоит принципиальное 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тличие ассоциативных от деятель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ностных теорий обучения?</w:t>
      </w:r>
    </w:p>
    <w:p w14:paraId="7AC63BF3" w14:textId="6A580387" w:rsidR="009D44C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Какая основная идея 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деятельностн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ого подхода?</w:t>
      </w:r>
    </w:p>
    <w:p w14:paraId="0781CF3D" w14:textId="6C6FCBE6" w:rsidR="00845625" w:rsidRPr="00DD6C88" w:rsidRDefault="008456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Теории каких авторов характеризуют деятельностный подход?</w:t>
      </w:r>
    </w:p>
    <w:p w14:paraId="5FF4254B" w14:textId="2810C9BA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6.  Каковы особенности  деятельности педагога при проблемном обучении?</w:t>
      </w:r>
    </w:p>
    <w:p w14:paraId="7F10BB36" w14:textId="77777777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7372" w14:textId="306C64D5" w:rsidR="00792A88" w:rsidRPr="00DD6C88" w:rsidRDefault="00792A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03D7B2E8" w14:textId="7A7686F7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«Теории обучения».</w:t>
      </w:r>
    </w:p>
    <w:p w14:paraId="5EBFB8E2" w14:textId="2F8FFE10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79EAACB4" w14:textId="27EA379D" w:rsidR="00541A9C" w:rsidRPr="00DD6C88" w:rsidRDefault="00541A9C" w:rsidP="00541A9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Подготовить реферат. Темы рефератов на выбор:</w:t>
      </w:r>
    </w:p>
    <w:p w14:paraId="2DDB79A4" w14:textId="291E3814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развития познавательного интереса Г.И. Щукиной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1EB0BF" w14:textId="075A15C2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содержательного обобщения В.В. Давыдова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C07089" w14:textId="260179B0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поэтапного формирования умственных действий П.Я. Гальперина и Н.Ф. Талызиной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645BF3" w14:textId="21A60FFC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учебной деятельности В.В. Давыдова, Д.Б. Эльконина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EABF72" w14:textId="7ABFEF1D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проблемного обучения А.М. Матюшкина, М.И. Махмутова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44D74A" w14:textId="3045310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ндивидуализации обучения И.П. Волкова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56703E" w14:textId="6977DA4C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Технология опережающего обучения и комментирования С.Н. Лысенкова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9FC599" w14:textId="35FE8B3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 xml:space="preserve">Система обучения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Е.Н.Ильина».</w:t>
      </w:r>
    </w:p>
    <w:p w14:paraId="5D2D79AA" w14:textId="56923CE1" w:rsidR="008628EE" w:rsidRPr="00DD6C88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«Теория социального научения А. Бандуры — Е. Маккоби»</w:t>
      </w:r>
    </w:p>
    <w:p w14:paraId="396E2F87" w14:textId="72E3CB29" w:rsidR="008628EE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«Суггестопедическая концепция обучения»</w:t>
      </w:r>
    </w:p>
    <w:p w14:paraId="32052E5F" w14:textId="77777777" w:rsidR="0006400C" w:rsidRPr="00DD6C88" w:rsidRDefault="0006400C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B" w14:textId="0CDA4880" w:rsidR="00C36680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0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2AAB8B7B" w14:textId="2F9133BD" w:rsid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В.А. Дидактика,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В.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>. — 2-е изд., стереотип. — М.: Издательский центр «Академия», 2004 — 368 с.</w:t>
      </w:r>
    </w:p>
    <w:p w14:paraId="707AA3FD" w14:textId="70A6BE40" w:rsidR="0006400C" w:rsidRP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Г.К. Совреме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образовательные технологии.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>Учебное пособие. М.: Народное образование, 1998. 256 с.</w:t>
      </w:r>
    </w:p>
    <w:p w14:paraId="2D1C1DAF" w14:textId="77777777" w:rsidR="0006400C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1F73C" w14:textId="77777777" w:rsidR="00F129DF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2C5A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9CB47" w14:textId="77777777" w:rsidR="00C82952" w:rsidRPr="008628EE" w:rsidRDefault="00C82952" w:rsidP="00C829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9E8249D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9D186F8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3633B7DA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79210547" w14:textId="77777777" w:rsidR="00C82952" w:rsidRPr="004C688A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02.04.2020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г.(НХТ)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; 03.04.2020 </w:t>
      </w:r>
      <w:proofErr w:type="gramStart"/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ФВ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СД)</w:t>
      </w:r>
    </w:p>
    <w:p w14:paraId="02D461E5" w14:textId="77777777" w:rsidR="00C82952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17.30-19.05 (НХТ);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14.00-15.35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(ФВ);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15.45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17.20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28BC2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562231F9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78E3EFE0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Тема №12. Теория развития и обучения Л.С. Выготского</w:t>
      </w:r>
    </w:p>
    <w:p w14:paraId="5B765D1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 (Культурно-историческая концепция)</w:t>
      </w:r>
    </w:p>
    <w:p w14:paraId="66DDE071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68F84BE1" w14:textId="77777777" w:rsidR="00C82952" w:rsidRPr="00336384" w:rsidRDefault="00C82952" w:rsidP="00C82952">
      <w:pPr>
        <w:pStyle w:val="a6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 xml:space="preserve">Основные понятия теории Выготского: </w:t>
      </w:r>
      <w:r w:rsidRPr="00336384">
        <w:rPr>
          <w:color w:val="000000" w:themeColor="text1"/>
          <w:sz w:val="28"/>
          <w:szCs w:val="28"/>
        </w:rPr>
        <w:t>ВПФ (высшие 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НПФ (низшие</w:t>
      </w:r>
      <w:r>
        <w:rPr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ближайшего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актуального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ведущая деятельность;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социальная ситуация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новообразования;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интериоризация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экстериоризация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</w:p>
    <w:p w14:paraId="1883E81C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176C26D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 Культурно-историческая теория развития психики и развития личности разрабатывалась Выготским и его школой (Леонтьев,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Лурия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 и др.) в 20-30 гг. XX в. </w:t>
      </w:r>
    </w:p>
    <w:p w14:paraId="2B1A76BF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В этом подходе Л.С. Выготский предлагает рассматривать социальную среду не как один из факторов, а как главный источник развития личности.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Для Выготского личность есть понятие социальное, то, что в нем привнесено культурой. Личность "не врожденна, но возникает в результате культурного развития.</w:t>
      </w:r>
    </w:p>
    <w:p w14:paraId="314A4E2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В развитии ребенка, замечает он, существует как бы две переплетенных линии. Первая следует путем естественного созревания, вторая состоит в овладении культурой, способами поведения и мышления. По теории Выготского, 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</w:r>
    </w:p>
    <w:p w14:paraId="0AA54D65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i/>
          <w:color w:val="000000" w:themeColor="text1"/>
        </w:rPr>
      </w:pPr>
      <w:r w:rsidRPr="00BB5E19">
        <w:rPr>
          <w:rStyle w:val="a7"/>
          <w:i/>
          <w:color w:val="000000" w:themeColor="text1"/>
        </w:rPr>
        <w:t>(Психические функции-мышление, восприятие, внимание, память, речь, воображение)</w:t>
      </w:r>
    </w:p>
    <w:p w14:paraId="0296CEA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Развитие мышления, восприятия, памяти и других психических функций происходит через этап (форму) внешней деятельности, где культурные средства имеют вполне предметный вид и психические функции действуют вполне внешне,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интерпсихически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>Только по мере отработки процесса деятельность психических функций сворачивается,</w:t>
      </w:r>
      <w:r w:rsidRPr="00336384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интериоризируется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вращивается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переходит из внешнего плана во внутренний, становится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интрапсихической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>.</w:t>
      </w:r>
    </w:p>
    <w:p w14:paraId="6E82573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Отличительные признаки высших психических функций: опосредованность, осознанность, произвольность, системность</w:t>
      </w:r>
      <w:r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Если возникает затруднение в мышлении и других психических процессах, всегда возможна </w:t>
      </w:r>
      <w:proofErr w:type="spellStart"/>
      <w:r w:rsidRPr="00C82952">
        <w:rPr>
          <w:rStyle w:val="a7"/>
          <w:b w:val="0"/>
          <w:color w:val="000000" w:themeColor="text1"/>
          <w:sz w:val="28"/>
          <w:szCs w:val="28"/>
        </w:rPr>
        <w:t>экстериоризация</w:t>
      </w:r>
      <w:proofErr w:type="spellEnd"/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- вынесение психической функции вовне и уточнение ее работы во внешне-предметной деятельности. Замысел во внутреннем плане всегда может быть отработан действиями во внешнем плане.</w:t>
      </w:r>
    </w:p>
    <w:p w14:paraId="19580F6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Как правило, на этом первом этапе внешней деятельности все, что делает ребенок, он делает в сотрудничестве, вместе со взрослыми. </w:t>
      </w:r>
    </w:p>
    <w:p w14:paraId="6253C51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Как пишет Выготский, каждая психическая функция появляется на сцене дважды – вначале как коллективная, социальная деятельность, а затем как внутренний способ мышления ребенка.</w:t>
      </w:r>
    </w:p>
    <w:p w14:paraId="42BD3263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Именно сотрудничество с другими людьми является главным источником развития личности ребенка, а важнейшей чертой сознания является диалогичность.</w:t>
      </w:r>
    </w:p>
    <w:p w14:paraId="6F42E5C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Л.С. Выготский вводит понятие "зона ближайшего развития" - это расстояние между уровнем актуального развития ребенка и уровнем возможного развития. </w:t>
      </w:r>
      <w:r w:rsidRPr="00336384">
        <w:rPr>
          <w:rStyle w:val="a7"/>
          <w:color w:val="000000" w:themeColor="text1"/>
          <w:sz w:val="28"/>
          <w:szCs w:val="28"/>
        </w:rPr>
        <w:lastRenderedPageBreak/>
        <w:t>Этот уровень определяется с помощью задач, решаемых под руководством взрослых. То пространство действий, которое ребенок пока не может выполнить сам, но может осуществить вместе со взрослыми и благодаря им. По взглядам Выготского, только то обучение является хорошим, которое упреждает развитие.</w:t>
      </w:r>
    </w:p>
    <w:p w14:paraId="747670D0" w14:textId="77777777" w:rsid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Как всякая ценная идея, понятие зоны ближайшего развития имеет большое практическое значение для решения вопроса об оптимальных сроках обучения, это особенно важно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14:paraId="7ED2D44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14:paraId="79264CE1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Л.С. Выготский о соотношении развития и обучения</w:t>
      </w:r>
    </w:p>
    <w:p w14:paraId="4D6050A5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029BFE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5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Л.С. Выготскому, движущая сила психического развития   обучение. Важно отметить, что развитие и обучение - разные процессы.</w:t>
      </w:r>
    </w:p>
    <w:p w14:paraId="16270EC8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идет впереди развития и ведет его за собой. Развитие и обучение - не совпадающие по времени процессы, между ними существует сложная, меняющаяся в течение жизни взаимозависимость. Этот подход характерен для культурно-исторической теории развития Л.С. Выготского. Здесь обучение понимается более широко: как общение, как сотрудничество ребенка и взрослого, в ходе которого взрослый помогает открыть ребенку предметы и способы их употребления. Обучение есть планомерная организация развития ребенка. Обучение - движущая сила развития, побуждает к развитию те процессы, которые без него невозможны. Основная роль обучения - создание возможности ов</w:t>
      </w:r>
      <w:r w:rsidRPr="00336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ладения собственным поведением </w:t>
      </w:r>
    </w:p>
    <w:p w14:paraId="736EC847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 Выготский выделил в этой теории две основные черты. Первая - это признание взаимосвязи обучения и развития, раскрытие которой позволяет найти стимулирующее влияние обучения и то, как определенный уровень развития способствует реализации того или иного обучения.</w:t>
      </w:r>
    </w:p>
    <w:p w14:paraId="7C06306B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FC700A">
        <w:rPr>
          <w:color w:val="000000" w:themeColor="text1"/>
          <w:sz w:val="28"/>
          <w:szCs w:val="28"/>
        </w:rPr>
        <w:t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</w:t>
      </w:r>
    </w:p>
    <w:p w14:paraId="147C76F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05ED234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>Роль деятельности ребенка в его психическом развитии</w:t>
      </w:r>
      <w:r>
        <w:rPr>
          <w:rStyle w:val="a7"/>
          <w:color w:val="000000" w:themeColor="text1"/>
          <w:sz w:val="28"/>
          <w:szCs w:val="28"/>
        </w:rPr>
        <w:t>.</w:t>
      </w:r>
    </w:p>
    <w:p w14:paraId="756EEEB9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BB5E19">
        <w:rPr>
          <w:color w:val="000000" w:themeColor="text1"/>
          <w:sz w:val="28"/>
          <w:szCs w:val="28"/>
        </w:rPr>
        <w:t xml:space="preserve">Есть существенное различие между понятием «обучение» и понятием «деятельность». Понятие «обучение» подразумевает наличие внешнего принуждения человека. Понятие «деятельность» подчеркивает связь самого субъекта с предметами окружающей его действительности. Невозможна прямая «пересадка» знания прямо в голову субъекта, минуя его собственную деятельность. Введение понятия «деятельность» переворачивает всю проблему развития, обращая ее </w:t>
      </w:r>
      <w:proofErr w:type="gramStart"/>
      <w:r w:rsidRPr="00BB5E19">
        <w:rPr>
          <w:color w:val="000000" w:themeColor="text1"/>
          <w:sz w:val="28"/>
          <w:szCs w:val="28"/>
        </w:rPr>
        <w:t>на субъекта</w:t>
      </w:r>
      <w:proofErr w:type="gramEnd"/>
      <w:r w:rsidRPr="00BB5E19">
        <w:rPr>
          <w:color w:val="000000" w:themeColor="text1"/>
          <w:sz w:val="28"/>
          <w:szCs w:val="28"/>
        </w:rPr>
        <w:t xml:space="preserve"> (Д.Б. </w:t>
      </w:r>
      <w:proofErr w:type="spellStart"/>
      <w:r w:rsidRPr="00BB5E19">
        <w:rPr>
          <w:color w:val="000000" w:themeColor="text1"/>
          <w:sz w:val="28"/>
          <w:szCs w:val="28"/>
        </w:rPr>
        <w:t>Эльконин</w:t>
      </w:r>
      <w:proofErr w:type="spellEnd"/>
      <w:r w:rsidRPr="00BB5E19">
        <w:rPr>
          <w:color w:val="000000" w:themeColor="text1"/>
          <w:sz w:val="28"/>
          <w:szCs w:val="28"/>
        </w:rPr>
        <w:t>). По словам Д.Б. Эльконина, процесс формирования функциональных систем есть процесс, который производит сам субъект. Эти исследования открыли путь для нового объяснения детерминации психического развития.</w:t>
      </w:r>
    </w:p>
    <w:p w14:paraId="3BC9152F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Ведущая деятельность характеризуется</w:t>
      </w:r>
      <w:r w:rsidRPr="00336384">
        <w:rPr>
          <w:color w:val="000000" w:themeColor="text1"/>
          <w:sz w:val="28"/>
          <w:szCs w:val="28"/>
        </w:rPr>
        <w:t> 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14:paraId="2C3E8E2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Содержание и форма ведущей деятельности зависит от конкретных исторических условий, в которых протекает развитие человека. В современных общественно-</w:t>
      </w:r>
      <w:r w:rsidRPr="00336384">
        <w:rPr>
          <w:color w:val="000000" w:themeColor="text1"/>
          <w:sz w:val="28"/>
          <w:szCs w:val="28"/>
        </w:rPr>
        <w:lastRenderedPageBreak/>
        <w:t xml:space="preserve">исторических условиях, когда во многих странах дети охвачены единой системой общественного воспитания, </w:t>
      </w:r>
      <w:r w:rsidRPr="00336384">
        <w:rPr>
          <w:b/>
          <w:color w:val="000000" w:themeColor="text1"/>
          <w:sz w:val="28"/>
          <w:szCs w:val="28"/>
        </w:rPr>
        <w:t>ведущими в развитии ребенка становятся следующие виды деятельности</w:t>
      </w:r>
      <w:r w:rsidRPr="00336384">
        <w:rPr>
          <w:color w:val="000000" w:themeColor="text1"/>
          <w:sz w:val="28"/>
          <w:szCs w:val="28"/>
        </w:rPr>
        <w:t>:</w:t>
      </w:r>
    </w:p>
    <w:p w14:paraId="76E0657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эмоционально-непосредственное общение младенца со взрослыми;</w:t>
      </w:r>
    </w:p>
    <w:p w14:paraId="19A0F39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орудийно-предметная деятельность ребенка раннего возраста;</w:t>
      </w:r>
    </w:p>
    <w:p w14:paraId="4EAD1F8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сюжетно-ролевая игра дошкольника;</w:t>
      </w:r>
    </w:p>
    <w:p w14:paraId="62A0333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учебная деятельность в младшем школьном возрасте;</w:t>
      </w:r>
    </w:p>
    <w:p w14:paraId="36D8F03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интимно-личностное общение подростков;</w:t>
      </w:r>
    </w:p>
    <w:p w14:paraId="3B851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профессионально-учебная деятельность в ранней юности.</w:t>
      </w:r>
    </w:p>
    <w:p w14:paraId="7CC1848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27056D4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 xml:space="preserve">Другой аспект теории Л.С. Выготского - представление о развитии не как о ровно-постепенном, а как о стадиальном, ступенчатом процессе, где периоды ровного накопления новых возможностей сменяются этапами кризиса. Кризис, для Выготского, это бурный, иногда драматический этап слома (или переосмысления) старого багажа и формирование нового способа жизни.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Кризисы бывают болезненны, но они, по взглядам Выготского, неизбежны. С другой стороны, явное неблагополучие ребенка во время кризиса вовсе не закономерность, а лишь следствие неграмотного поведения родителей и других взрослых, воспитывающих ребенка.</w:t>
      </w:r>
    </w:p>
    <w:p w14:paraId="163D4489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477B0127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 практике концепции развития и обучения индивида в культурно-исторической теории Л.С. Выготского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4E816A6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B9C435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Проблема «обучение и развитие» стала центральной для Л. С. Выготского и его последователей на многие годы.</w:t>
      </w:r>
    </w:p>
    <w:p w14:paraId="7FA9004A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Основополагающая идея Л.С. Выготского состоит в том, что обучение и развитие находятся в единстве, причем обучение, опережая развитие, стимулирует его и в то же время само опирается на актуальное развитие. Следовательно, обучение должно «ориентироваться не на вчерашний, а на завтрашний день детского развития». Это положение оказывается принципиальным для всей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обучения, педагогики в целом</w:t>
      </w: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7D0B53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Современная образовательная стратегия ориентирует целенаправленное конструирование и выстраивание обучения на основе единства процессов социализации и индивидуализации развивающейся личности. Основным требованием организации образовательной работы становится утверждение субъектной позиции ребенка в системе его жизнедеятельности. </w:t>
      </w:r>
    </w:p>
    <w:p w14:paraId="05282D1F" w14:textId="77777777" w:rsidR="00C82952" w:rsidRPr="005929C8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14:paraId="7157BA0D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зоны актуального и ближайшего развития?</w:t>
      </w:r>
    </w:p>
    <w:p w14:paraId="4D8982F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ценна идея зоны ближайшего развития?</w:t>
      </w:r>
    </w:p>
    <w:p w14:paraId="2F728D35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высшие психические функции? Чем они отличаются от низших?</w:t>
      </w:r>
    </w:p>
    <w:p w14:paraId="58A002A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соотносятся обучение и развитие в теории Л.С. Выготского?</w:t>
      </w:r>
    </w:p>
    <w:p w14:paraId="0D9340D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ведущая деятельность? Какая ведущая деятельность в дошкольном возрасте и младшем школьном возрасте?</w:t>
      </w:r>
    </w:p>
    <w:p w14:paraId="652B9FC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559E1C37" w14:textId="77777777" w:rsidR="00C82952" w:rsidRDefault="00C82952" w:rsidP="00C82952">
      <w:pPr>
        <w:pStyle w:val="a5"/>
        <w:shd w:val="clear" w:color="auto" w:fill="FFFFFF"/>
        <w:spacing w:after="0" w:line="240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AD5248" w14:textId="77777777" w:rsidR="00C82952" w:rsidRPr="00DD6C88" w:rsidRDefault="00C82952" w:rsidP="00C829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6D3A6800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</w:t>
      </w:r>
      <w:r w:rsidRPr="005929C8">
        <w:rPr>
          <w:rFonts w:ascii="Times New Roman" w:eastAsia="Times New Roman" w:hAnsi="Times New Roman" w:cs="Times New Roman"/>
          <w:sz w:val="28"/>
          <w:szCs w:val="28"/>
        </w:rPr>
        <w:t>Теория развития и обучения Л.С. Выготского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B4ABA7" w14:textId="77777777" w:rsidR="00C82952" w:rsidRPr="00DD6C88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основные понятия и написать определения.</w:t>
      </w:r>
    </w:p>
    <w:p w14:paraId="522A15FC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339A492D" w14:textId="77777777" w:rsidR="00C82952" w:rsidRPr="005929C8" w:rsidRDefault="00C82952" w:rsidP="00C82952">
      <w:pPr>
        <w:pStyle w:val="a5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61B04" w14:textId="77777777" w:rsidR="00C82952" w:rsidRPr="005929C8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14:paraId="3C772FDC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Зимняя И.А. Педагогическая психология. Изд. второе, доп.,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. М., 1999</w:t>
      </w:r>
    </w:p>
    <w:p w14:paraId="4373E8BB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Выготский Л.С. Проблема обучения и умственного </w:t>
      </w:r>
      <w:r>
        <w:rPr>
          <w:color w:val="000000" w:themeColor="text1"/>
          <w:sz w:val="28"/>
          <w:szCs w:val="28"/>
        </w:rPr>
        <w:t xml:space="preserve">развития в школьном возрасте </w:t>
      </w:r>
      <w:r w:rsidRPr="00336384">
        <w:rPr>
          <w:color w:val="000000" w:themeColor="text1"/>
          <w:sz w:val="28"/>
          <w:szCs w:val="28"/>
        </w:rPr>
        <w:t xml:space="preserve">Избранные психологические исследования. </w:t>
      </w:r>
    </w:p>
    <w:p w14:paraId="50B437A8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43B76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5A4F7" w14:textId="77777777" w:rsidR="00F129DF" w:rsidRPr="00DD6C88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29DF" w:rsidRPr="00DD6C88" w:rsidSect="0006400C">
      <w:pgSz w:w="11906" w:h="16838"/>
      <w:pgMar w:top="284" w:right="566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44"/>
    <w:multiLevelType w:val="hybridMultilevel"/>
    <w:tmpl w:val="08B8D30A"/>
    <w:lvl w:ilvl="0" w:tplc="28A0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837C1"/>
    <w:multiLevelType w:val="hybridMultilevel"/>
    <w:tmpl w:val="2B968BC4"/>
    <w:lvl w:ilvl="0" w:tplc="DF1C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73400"/>
    <w:multiLevelType w:val="hybridMultilevel"/>
    <w:tmpl w:val="2D660BDE"/>
    <w:lvl w:ilvl="0" w:tplc="1A34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0"/>
    <w:rsid w:val="0006400C"/>
    <w:rsid w:val="004C688A"/>
    <w:rsid w:val="00541A9C"/>
    <w:rsid w:val="006F6528"/>
    <w:rsid w:val="00792A88"/>
    <w:rsid w:val="00845625"/>
    <w:rsid w:val="008628EE"/>
    <w:rsid w:val="008E4F03"/>
    <w:rsid w:val="0097307B"/>
    <w:rsid w:val="0097789C"/>
    <w:rsid w:val="009D44C0"/>
    <w:rsid w:val="00A2566F"/>
    <w:rsid w:val="00A355B7"/>
    <w:rsid w:val="00B564E2"/>
    <w:rsid w:val="00BD3140"/>
    <w:rsid w:val="00C36680"/>
    <w:rsid w:val="00C82952"/>
    <w:rsid w:val="00CA240F"/>
    <w:rsid w:val="00CD6052"/>
    <w:rsid w:val="00DD6C88"/>
    <w:rsid w:val="00E12BDF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C74FB-C745-48C9-87FE-9F5A6DF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D44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3633-F95F-4BF0-9943-1C81D18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2020-03-31T13:53:00Z</dcterms:created>
  <dcterms:modified xsi:type="dcterms:W3CDTF">2020-03-31T13:53:00Z</dcterms:modified>
</cp:coreProperties>
</file>