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DAE" w:rsidRPr="00F07DAE" w:rsidRDefault="00F07DAE" w:rsidP="00F07DAE">
      <w:pPr>
        <w:rPr>
          <w:rFonts w:ascii="Times New Roman" w:hAnsi="Times New Roman" w:cs="Times New Roman"/>
          <w:sz w:val="28"/>
          <w:szCs w:val="32"/>
        </w:rPr>
      </w:pPr>
      <w:r w:rsidRPr="00F07DAE">
        <w:rPr>
          <w:rFonts w:ascii="Times New Roman" w:hAnsi="Times New Roman" w:cs="Times New Roman"/>
          <w:sz w:val="28"/>
          <w:szCs w:val="32"/>
        </w:rPr>
        <w:t xml:space="preserve">Группы: </w:t>
      </w:r>
      <w:r w:rsidRPr="00F07DAE">
        <w:rPr>
          <w:rFonts w:ascii="Times New Roman" w:hAnsi="Times New Roman" w:cs="Times New Roman"/>
          <w:b/>
          <w:sz w:val="28"/>
          <w:szCs w:val="32"/>
        </w:rPr>
        <w:t>Фортепиано</w:t>
      </w:r>
    </w:p>
    <w:p w:rsidR="00F07DAE" w:rsidRPr="00F07DAE" w:rsidRDefault="00F07DAE" w:rsidP="00F07DAE">
      <w:pPr>
        <w:rPr>
          <w:rFonts w:ascii="Times New Roman" w:hAnsi="Times New Roman" w:cs="Times New Roman"/>
          <w:b/>
          <w:sz w:val="28"/>
          <w:szCs w:val="32"/>
        </w:rPr>
      </w:pPr>
      <w:r w:rsidRPr="00F07DAE">
        <w:rPr>
          <w:rFonts w:ascii="Times New Roman" w:hAnsi="Times New Roman" w:cs="Times New Roman"/>
          <w:sz w:val="28"/>
          <w:szCs w:val="32"/>
        </w:rPr>
        <w:t>Курс</w:t>
      </w:r>
      <w:r w:rsidRPr="00F07DAE">
        <w:rPr>
          <w:rFonts w:ascii="Times New Roman" w:hAnsi="Times New Roman" w:cs="Times New Roman"/>
          <w:b/>
          <w:sz w:val="28"/>
          <w:szCs w:val="32"/>
        </w:rPr>
        <w:t xml:space="preserve"> 1.</w:t>
      </w:r>
    </w:p>
    <w:p w:rsidR="00F07DAE" w:rsidRPr="00F07DAE" w:rsidRDefault="00F07DAE" w:rsidP="00F07DAE">
      <w:pPr>
        <w:rPr>
          <w:rFonts w:ascii="Times New Roman" w:hAnsi="Times New Roman" w:cs="Times New Roman"/>
          <w:b/>
          <w:sz w:val="28"/>
          <w:szCs w:val="32"/>
        </w:rPr>
      </w:pPr>
      <w:r w:rsidRPr="00F07DAE">
        <w:rPr>
          <w:rFonts w:ascii="Times New Roman" w:hAnsi="Times New Roman" w:cs="Times New Roman"/>
          <w:sz w:val="28"/>
          <w:szCs w:val="32"/>
        </w:rPr>
        <w:t>Дисциплина</w:t>
      </w:r>
      <w:r w:rsidRPr="00F07DAE">
        <w:rPr>
          <w:rFonts w:ascii="Times New Roman" w:hAnsi="Times New Roman" w:cs="Times New Roman"/>
          <w:b/>
          <w:sz w:val="28"/>
          <w:szCs w:val="32"/>
        </w:rPr>
        <w:t xml:space="preserve"> Музыкальная терминология</w:t>
      </w:r>
    </w:p>
    <w:p w:rsidR="00F07DAE" w:rsidRPr="00F07DAE" w:rsidRDefault="00F07DAE" w:rsidP="00F07DAE">
      <w:pPr>
        <w:rPr>
          <w:rFonts w:ascii="Times New Roman" w:hAnsi="Times New Roman" w:cs="Times New Roman"/>
          <w:b/>
          <w:sz w:val="28"/>
          <w:szCs w:val="32"/>
        </w:rPr>
      </w:pPr>
      <w:r w:rsidRPr="00F07DAE">
        <w:rPr>
          <w:rFonts w:ascii="Times New Roman" w:hAnsi="Times New Roman" w:cs="Times New Roman"/>
          <w:sz w:val="28"/>
          <w:szCs w:val="32"/>
        </w:rPr>
        <w:t>Преподаватель</w:t>
      </w:r>
      <w:r w:rsidRPr="00F07DAE">
        <w:rPr>
          <w:rFonts w:ascii="Times New Roman" w:hAnsi="Times New Roman" w:cs="Times New Roman"/>
          <w:b/>
          <w:sz w:val="28"/>
          <w:szCs w:val="32"/>
        </w:rPr>
        <w:t xml:space="preserve"> </w:t>
      </w:r>
      <w:proofErr w:type="spellStart"/>
      <w:r w:rsidRPr="00F07DAE">
        <w:rPr>
          <w:rFonts w:ascii="Times New Roman" w:hAnsi="Times New Roman" w:cs="Times New Roman"/>
          <w:b/>
          <w:sz w:val="28"/>
          <w:szCs w:val="32"/>
        </w:rPr>
        <w:t>Кисилева</w:t>
      </w:r>
      <w:proofErr w:type="spellEnd"/>
      <w:r w:rsidRPr="00F07DAE">
        <w:rPr>
          <w:rFonts w:ascii="Times New Roman" w:hAnsi="Times New Roman" w:cs="Times New Roman"/>
          <w:b/>
          <w:sz w:val="28"/>
          <w:szCs w:val="32"/>
        </w:rPr>
        <w:t xml:space="preserve"> Елена Николаевна</w:t>
      </w:r>
    </w:p>
    <w:p w:rsidR="00F07DAE" w:rsidRPr="00F07DAE" w:rsidRDefault="00F07DAE" w:rsidP="002C723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C7238" w:rsidRPr="00F07DAE" w:rsidRDefault="002C7238" w:rsidP="002C7238">
      <w:pPr>
        <w:rPr>
          <w:rFonts w:ascii="Times New Roman" w:hAnsi="Times New Roman" w:cs="Times New Roman"/>
          <w:bCs/>
          <w:sz w:val="28"/>
          <w:szCs w:val="28"/>
        </w:rPr>
      </w:pPr>
      <w:r w:rsidRPr="00F07DAE">
        <w:rPr>
          <w:rFonts w:ascii="Times New Roman" w:hAnsi="Times New Roman" w:cs="Times New Roman"/>
          <w:b/>
          <w:bCs/>
          <w:sz w:val="28"/>
          <w:szCs w:val="28"/>
        </w:rPr>
        <w:t>Конспект лекции</w:t>
      </w:r>
      <w:r w:rsidRPr="00F07DAE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F07DAE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Характерные музыкальные термины музыки барокко Характерные музыкальные термины </w:t>
      </w:r>
      <w:proofErr w:type="gramStart"/>
      <w:r w:rsidRPr="00F07DAE">
        <w:rPr>
          <w:rFonts w:ascii="Times New Roman" w:hAnsi="Times New Roman" w:cs="Times New Roman"/>
          <w:b/>
          <w:bCs/>
          <w:sz w:val="28"/>
          <w:szCs w:val="28"/>
        </w:rPr>
        <w:t>западно-европейских</w:t>
      </w:r>
      <w:proofErr w:type="gramEnd"/>
      <w:r w:rsidRPr="00F07DAE">
        <w:rPr>
          <w:rFonts w:ascii="Times New Roman" w:hAnsi="Times New Roman" w:cs="Times New Roman"/>
          <w:b/>
          <w:bCs/>
          <w:sz w:val="28"/>
          <w:szCs w:val="28"/>
        </w:rPr>
        <w:t xml:space="preserve"> классиков.</w:t>
      </w:r>
    </w:p>
    <w:p w:rsidR="002C7238" w:rsidRPr="00F07DAE" w:rsidRDefault="002C7238" w:rsidP="002C7238">
      <w:pPr>
        <w:rPr>
          <w:rFonts w:ascii="Times New Roman" w:hAnsi="Times New Roman" w:cs="Times New Roman"/>
          <w:bCs/>
          <w:sz w:val="28"/>
          <w:szCs w:val="28"/>
        </w:rPr>
      </w:pPr>
    </w:p>
    <w:p w:rsidR="002C7238" w:rsidRPr="00F07DAE" w:rsidRDefault="002C7238" w:rsidP="00F07DAE">
      <w:pPr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7DAE">
        <w:rPr>
          <w:rFonts w:ascii="Times New Roman" w:hAnsi="Times New Roman" w:cs="Times New Roman"/>
          <w:b/>
          <w:bCs/>
          <w:sz w:val="28"/>
          <w:szCs w:val="28"/>
        </w:rPr>
        <w:t>Значение слова «барокко».</w:t>
      </w:r>
    </w:p>
    <w:p w:rsidR="004C11EC" w:rsidRPr="00F07DAE" w:rsidRDefault="00F07DAE" w:rsidP="00F07DA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7D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5" w:tooltip="Музыка" w:history="1">
        <w:r w:rsidRPr="00F07DA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Музыка</w:t>
        </w:r>
      </w:hyperlink>
      <w:r w:rsidRPr="00F07DAE">
        <w:rPr>
          <w:rFonts w:ascii="Times New Roman" w:hAnsi="Times New Roman" w:cs="Times New Roman"/>
          <w:bCs/>
          <w:sz w:val="28"/>
          <w:szCs w:val="28"/>
        </w:rPr>
        <w:t> барокко появилась в конце эпохи </w:t>
      </w:r>
      <w:hyperlink r:id="rId6" w:tooltip="Музыка эпохи Возрождения" w:history="1">
        <w:r w:rsidRPr="00F07DA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Возрождения</w:t>
        </w:r>
      </w:hyperlink>
      <w:r w:rsidRPr="00F07DAE">
        <w:rPr>
          <w:rFonts w:ascii="Times New Roman" w:hAnsi="Times New Roman" w:cs="Times New Roman"/>
          <w:bCs/>
          <w:sz w:val="28"/>
          <w:szCs w:val="28"/>
        </w:rPr>
        <w:t> и предшествовала </w:t>
      </w:r>
      <w:hyperlink r:id="rId7" w:tooltip="Музыка периода классицизма" w:history="1">
        <w:r w:rsidRPr="00F07DA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музыке классицизма</w:t>
        </w:r>
      </w:hyperlink>
      <w:r w:rsidRPr="00F07DAE">
        <w:rPr>
          <w:rFonts w:ascii="Times New Roman" w:hAnsi="Times New Roman" w:cs="Times New Roman"/>
          <w:bCs/>
          <w:sz w:val="28"/>
          <w:szCs w:val="28"/>
        </w:rPr>
        <w:t>. Слово «барокко» предположительно происходит от </w:t>
      </w:r>
      <w:hyperlink r:id="rId8" w:tooltip="Португальский язык" w:history="1">
        <w:r w:rsidRPr="00F07DA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португальского</w:t>
        </w:r>
      </w:hyperlink>
      <w:r w:rsidRPr="00F07DAE">
        <w:rPr>
          <w:rFonts w:ascii="Times New Roman" w:hAnsi="Times New Roman" w:cs="Times New Roman"/>
          <w:bCs/>
          <w:sz w:val="28"/>
          <w:szCs w:val="28"/>
        </w:rPr>
        <w:t> «</w:t>
      </w:r>
      <w:proofErr w:type="spellStart"/>
      <w:r w:rsidRPr="00F07DAE">
        <w:rPr>
          <w:rFonts w:ascii="Times New Roman" w:hAnsi="Times New Roman" w:cs="Times New Roman"/>
          <w:bCs/>
          <w:sz w:val="28"/>
          <w:szCs w:val="28"/>
        </w:rPr>
        <w:t>perola</w:t>
      </w:r>
      <w:proofErr w:type="spellEnd"/>
      <w:r w:rsidRPr="00F07DA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7DAE">
        <w:rPr>
          <w:rFonts w:ascii="Times New Roman" w:hAnsi="Times New Roman" w:cs="Times New Roman"/>
          <w:bCs/>
          <w:sz w:val="28"/>
          <w:szCs w:val="28"/>
        </w:rPr>
        <w:t>barroca</w:t>
      </w:r>
      <w:proofErr w:type="spellEnd"/>
      <w:r w:rsidRPr="00F07DAE">
        <w:rPr>
          <w:rFonts w:ascii="Times New Roman" w:hAnsi="Times New Roman" w:cs="Times New Roman"/>
          <w:bCs/>
          <w:sz w:val="28"/>
          <w:szCs w:val="28"/>
        </w:rPr>
        <w:t>» — жемчужина или морская раковина причудливой формы похожие латинские слова «</w:t>
      </w:r>
      <w:proofErr w:type="spellStart"/>
      <w:r w:rsidRPr="00F07DAE">
        <w:rPr>
          <w:rFonts w:ascii="Times New Roman" w:hAnsi="Times New Roman" w:cs="Times New Roman"/>
          <w:bCs/>
          <w:sz w:val="28"/>
          <w:szCs w:val="28"/>
        </w:rPr>
        <w:t>Barlocco</w:t>
      </w:r>
      <w:proofErr w:type="spellEnd"/>
      <w:r w:rsidRPr="00F07DAE">
        <w:rPr>
          <w:rFonts w:ascii="Times New Roman" w:hAnsi="Times New Roman" w:cs="Times New Roman"/>
          <w:bCs/>
          <w:sz w:val="28"/>
          <w:szCs w:val="28"/>
        </w:rPr>
        <w:t>» или «</w:t>
      </w:r>
      <w:proofErr w:type="spellStart"/>
      <w:r w:rsidRPr="00F07DAE">
        <w:rPr>
          <w:rFonts w:ascii="Times New Roman" w:hAnsi="Times New Roman" w:cs="Times New Roman"/>
          <w:bCs/>
          <w:sz w:val="28"/>
          <w:szCs w:val="28"/>
        </w:rPr>
        <w:t>Brillocco</w:t>
      </w:r>
      <w:proofErr w:type="spellEnd"/>
      <w:r w:rsidRPr="00F07DAE">
        <w:rPr>
          <w:rFonts w:ascii="Times New Roman" w:hAnsi="Times New Roman" w:cs="Times New Roman"/>
          <w:bCs/>
          <w:sz w:val="28"/>
          <w:szCs w:val="28"/>
        </w:rPr>
        <w:t>» также использовались в схожем значении — жемчужина необычной формы, не имеющая </w:t>
      </w:r>
      <w:hyperlink r:id="rId9" w:tooltip="Симметрия" w:history="1">
        <w:r w:rsidRPr="00F07DA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оси симметрии</w:t>
        </w:r>
      </w:hyperlink>
      <w:r w:rsidRPr="00F07DAE">
        <w:rPr>
          <w:rFonts w:ascii="Times New Roman" w:hAnsi="Times New Roman" w:cs="Times New Roman"/>
          <w:bCs/>
          <w:sz w:val="28"/>
          <w:szCs w:val="28"/>
        </w:rPr>
        <w:t>). И действительно, изобразительное искусство и архитектура этого периода характеризовались весьма вычурными формами, сложностью, пышностью и динамикой. Позже это же слово стало применяться и к музыке того времени.</w:t>
      </w:r>
    </w:p>
    <w:p w:rsidR="002C7238" w:rsidRPr="00F07DAE" w:rsidRDefault="002C7238" w:rsidP="00F07DAE">
      <w:pPr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7DAE">
        <w:rPr>
          <w:rFonts w:ascii="Times New Roman" w:hAnsi="Times New Roman" w:cs="Times New Roman"/>
          <w:b/>
          <w:bCs/>
          <w:sz w:val="28"/>
          <w:szCs w:val="28"/>
        </w:rPr>
        <w:t>Краткая характеристика музыкального барокко</w:t>
      </w:r>
      <w:r w:rsidRPr="00F07DAE">
        <w:rPr>
          <w:rFonts w:ascii="Times New Roman" w:hAnsi="Times New Roman" w:cs="Times New Roman"/>
          <w:bCs/>
          <w:sz w:val="28"/>
          <w:szCs w:val="28"/>
        </w:rPr>
        <w:t>. Сочинительские и исполнительские приёмы периода барокко стали неотъемлемой и немалой частью музыкального классического канона. Музыкальный орнамент стал весьма изощрённым, сильно изменилась </w:t>
      </w:r>
      <w:hyperlink r:id="rId10" w:tooltip="Музыкальная нотация" w:history="1">
        <w:r w:rsidRPr="00F07DA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музыкальная нотация</w:t>
        </w:r>
      </w:hyperlink>
      <w:r w:rsidRPr="00F07DAE">
        <w:rPr>
          <w:rFonts w:ascii="Times New Roman" w:hAnsi="Times New Roman" w:cs="Times New Roman"/>
          <w:bCs/>
          <w:sz w:val="28"/>
          <w:szCs w:val="28"/>
        </w:rPr>
        <w:t>, развились способы игры на инструментах. Расширились рамки жанров, выросла сложность исполнения музыкальных произведений, появился такой вид сочинений, как </w:t>
      </w:r>
      <w:hyperlink r:id="rId11" w:tooltip="Опера" w:history="1">
        <w:r w:rsidRPr="00F07DA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опера</w:t>
        </w:r>
      </w:hyperlink>
      <w:r w:rsidRPr="00F07DAE">
        <w:rPr>
          <w:rFonts w:ascii="Times New Roman" w:hAnsi="Times New Roman" w:cs="Times New Roman"/>
          <w:bCs/>
          <w:sz w:val="28"/>
          <w:szCs w:val="28"/>
        </w:rPr>
        <w:t xml:space="preserve">. Большое число музыкальных терминов и концепций эры барокко используются до сих пор. </w:t>
      </w:r>
    </w:p>
    <w:p w:rsidR="002C7238" w:rsidRPr="00F07DAE" w:rsidRDefault="00F07DAE" w:rsidP="00F07DA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7DAE">
        <w:rPr>
          <w:rFonts w:ascii="Times New Roman" w:hAnsi="Times New Roman" w:cs="Times New Roman"/>
          <w:bCs/>
          <w:sz w:val="28"/>
          <w:szCs w:val="28"/>
        </w:rPr>
        <w:t xml:space="preserve">Обязательным стало использование музыкальных украшений, часто исполнявшихся музыкантом в виде импровизации. Такие выразительные приёмы, как </w:t>
      </w:r>
      <w:proofErr w:type="spellStart"/>
      <w:r w:rsidRPr="00F07DAE">
        <w:rPr>
          <w:rFonts w:ascii="Times New Roman" w:hAnsi="Times New Roman" w:cs="Times New Roman"/>
          <w:bCs/>
          <w:sz w:val="28"/>
          <w:szCs w:val="28"/>
        </w:rPr>
        <w:t>notes</w:t>
      </w:r>
      <w:proofErr w:type="spellEnd"/>
      <w:r w:rsidRPr="00F07DA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7DAE">
        <w:rPr>
          <w:rFonts w:ascii="Times New Roman" w:hAnsi="Times New Roman" w:cs="Times New Roman"/>
          <w:bCs/>
          <w:sz w:val="28"/>
          <w:szCs w:val="28"/>
        </w:rPr>
        <w:t>inégales</w:t>
      </w:r>
      <w:proofErr w:type="spellEnd"/>
      <w:r w:rsidRPr="00F07DAE">
        <w:rPr>
          <w:rFonts w:ascii="Times New Roman" w:hAnsi="Times New Roman" w:cs="Times New Roman"/>
          <w:bCs/>
          <w:sz w:val="28"/>
          <w:szCs w:val="28"/>
        </w:rPr>
        <w:t xml:space="preserve"> стали всеобщими; исполнялись большинством музыкантов, часто с большой свободой применения.</w:t>
      </w:r>
    </w:p>
    <w:p w:rsidR="002C7238" w:rsidRPr="00F07DAE" w:rsidRDefault="002C7238" w:rsidP="00F07DA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7DAE">
        <w:rPr>
          <w:rFonts w:ascii="Times New Roman" w:hAnsi="Times New Roman" w:cs="Times New Roman"/>
          <w:b/>
          <w:bCs/>
          <w:sz w:val="28"/>
          <w:szCs w:val="28"/>
        </w:rPr>
        <w:t xml:space="preserve">3. Жанры </w:t>
      </w:r>
      <w:proofErr w:type="gramStart"/>
      <w:r w:rsidRPr="00F07DAE">
        <w:rPr>
          <w:rFonts w:ascii="Times New Roman" w:hAnsi="Times New Roman" w:cs="Times New Roman"/>
          <w:b/>
          <w:bCs/>
          <w:sz w:val="28"/>
          <w:szCs w:val="28"/>
        </w:rPr>
        <w:t>эпохи .</w:t>
      </w:r>
      <w:proofErr w:type="gramEnd"/>
      <w:r w:rsidRPr="00F07DAE">
        <w:rPr>
          <w:rFonts w:ascii="Times New Roman" w:hAnsi="Times New Roman" w:cs="Times New Roman"/>
          <w:bCs/>
          <w:sz w:val="28"/>
          <w:szCs w:val="28"/>
        </w:rPr>
        <w:t xml:space="preserve"> Композиторы эпохи барокко работали в различных музыкальных жанрах. </w:t>
      </w:r>
      <w:hyperlink r:id="rId12" w:tooltip="Опера" w:history="1">
        <w:r w:rsidRPr="00F07DA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Опера</w:t>
        </w:r>
      </w:hyperlink>
      <w:r w:rsidRPr="00F07DAE">
        <w:rPr>
          <w:rFonts w:ascii="Times New Roman" w:hAnsi="Times New Roman" w:cs="Times New Roman"/>
          <w:bCs/>
          <w:sz w:val="28"/>
          <w:szCs w:val="28"/>
        </w:rPr>
        <w:t>, появившаяся в период позднего ренессанса, стала одной из главных барочных музыкальных форм. Можно вспомнить произведения таких мастеров жанра, как </w:t>
      </w:r>
      <w:proofErr w:type="spellStart"/>
      <w:r w:rsidRPr="00F07DAE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Pr="00F07DAE">
        <w:rPr>
          <w:rFonts w:ascii="Times New Roman" w:hAnsi="Times New Roman" w:cs="Times New Roman"/>
          <w:bCs/>
          <w:sz w:val="28"/>
          <w:szCs w:val="28"/>
        </w:rPr>
        <w:instrText xml:space="preserve"> HYPERLINK "https://ru.wikipedia.org/wiki/%D0%90%D0%BB%D0%B5%D1%81%D1%81%D0%B0%D0%BD%D0%B4%D1%80%D0%BE_%D0%A1%D0%BA%D0%B0%D1%80%D0%BB%D0%B0%D1%82%D1%82%D0%B8" \o "Алессандро Скарлатти" </w:instrText>
      </w:r>
      <w:r w:rsidRPr="00F07DAE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Pr="00F07DAE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Алессандро</w:t>
      </w:r>
      <w:proofErr w:type="spellEnd"/>
      <w:r w:rsidRPr="00F07DAE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spellStart"/>
      <w:r w:rsidRPr="00F07DAE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Скарлатти</w:t>
      </w:r>
      <w:proofErr w:type="spellEnd"/>
      <w:r w:rsidRPr="00F07DAE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Pr="00F07DAE">
        <w:rPr>
          <w:rFonts w:ascii="Times New Roman" w:hAnsi="Times New Roman" w:cs="Times New Roman"/>
          <w:bCs/>
          <w:sz w:val="28"/>
          <w:szCs w:val="28"/>
        </w:rPr>
        <w:t> (1660—1725), </w:t>
      </w:r>
      <w:hyperlink r:id="rId13" w:tooltip="Гендель, Георг Фридрих" w:history="1">
        <w:r w:rsidRPr="00F07DA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Генделя</w:t>
        </w:r>
      </w:hyperlink>
      <w:r w:rsidRPr="00F07DAE">
        <w:rPr>
          <w:rFonts w:ascii="Times New Roman" w:hAnsi="Times New Roman" w:cs="Times New Roman"/>
          <w:bCs/>
          <w:sz w:val="28"/>
          <w:szCs w:val="28"/>
        </w:rPr>
        <w:t>, </w:t>
      </w:r>
      <w:hyperlink r:id="rId14" w:tooltip="Клаудио Монтеверди" w:history="1">
        <w:r w:rsidRPr="00F07DA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Клаудио Монтеверди</w:t>
        </w:r>
      </w:hyperlink>
      <w:r w:rsidRPr="00F07DAE">
        <w:rPr>
          <w:rFonts w:ascii="Times New Roman" w:hAnsi="Times New Roman" w:cs="Times New Roman"/>
          <w:bCs/>
          <w:sz w:val="28"/>
          <w:szCs w:val="28"/>
        </w:rPr>
        <w:t> и других. Жанр </w:t>
      </w:r>
      <w:hyperlink r:id="rId15" w:tooltip="Оратория" w:history="1">
        <w:r w:rsidRPr="00F07DA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оратории</w:t>
        </w:r>
      </w:hyperlink>
      <w:r w:rsidRPr="00F07DAE">
        <w:rPr>
          <w:rFonts w:ascii="Times New Roman" w:hAnsi="Times New Roman" w:cs="Times New Roman"/>
          <w:bCs/>
          <w:sz w:val="28"/>
          <w:szCs w:val="28"/>
        </w:rPr>
        <w:t> достиг пика своего развития в работах </w:t>
      </w:r>
      <w:hyperlink r:id="rId16" w:tooltip="Бах, Иоганн Себастьян" w:history="1">
        <w:r w:rsidRPr="00F07DA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И. С. Баха</w:t>
        </w:r>
      </w:hyperlink>
      <w:r w:rsidRPr="00F07DAE">
        <w:rPr>
          <w:rFonts w:ascii="Times New Roman" w:hAnsi="Times New Roman" w:cs="Times New Roman"/>
          <w:bCs/>
          <w:sz w:val="28"/>
          <w:szCs w:val="28"/>
        </w:rPr>
        <w:t> и Генделя; оперы и оратории часто использовали схожие музыкальные формы (например, имевшую широкое распространение </w:t>
      </w:r>
      <w:hyperlink r:id="rId17" w:tooltip="Ария da capo" w:history="1">
        <w:r w:rsidRPr="00F07DA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 xml:space="preserve">арию </w:t>
        </w:r>
        <w:proofErr w:type="spellStart"/>
        <w:r w:rsidRPr="00F07DA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da</w:t>
        </w:r>
        <w:proofErr w:type="spellEnd"/>
        <w:r w:rsidRPr="00F07DA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proofErr w:type="spellStart"/>
        <w:r w:rsidRPr="00F07DA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capo</w:t>
        </w:r>
        <w:proofErr w:type="spellEnd"/>
      </w:hyperlink>
      <w:r w:rsidRPr="00F07DAE">
        <w:rPr>
          <w:rFonts w:ascii="Times New Roman" w:hAnsi="Times New Roman" w:cs="Times New Roman"/>
          <w:bCs/>
          <w:sz w:val="28"/>
          <w:szCs w:val="28"/>
        </w:rPr>
        <w:t>).</w:t>
      </w:r>
    </w:p>
    <w:p w:rsidR="002C7238" w:rsidRPr="00F07DAE" w:rsidRDefault="002C7238" w:rsidP="00F07DA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7DAE">
        <w:rPr>
          <w:rFonts w:ascii="Times New Roman" w:hAnsi="Times New Roman" w:cs="Times New Roman"/>
          <w:bCs/>
          <w:sz w:val="28"/>
          <w:szCs w:val="28"/>
        </w:rPr>
        <w:t>Такие формы духовной музыки, как </w:t>
      </w:r>
      <w:hyperlink r:id="rId18" w:tooltip="Месса" w:history="1">
        <w:r w:rsidRPr="00F07DA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месса</w:t>
        </w:r>
      </w:hyperlink>
      <w:r w:rsidRPr="00F07DAE">
        <w:rPr>
          <w:rFonts w:ascii="Times New Roman" w:hAnsi="Times New Roman" w:cs="Times New Roman"/>
          <w:bCs/>
          <w:sz w:val="28"/>
          <w:szCs w:val="28"/>
        </w:rPr>
        <w:t> и </w:t>
      </w:r>
      <w:hyperlink r:id="rId19" w:tooltip="Мотет" w:history="1">
        <w:r w:rsidRPr="00F07DA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мотет</w:t>
        </w:r>
      </w:hyperlink>
      <w:r w:rsidRPr="00F07DAE">
        <w:rPr>
          <w:rFonts w:ascii="Times New Roman" w:hAnsi="Times New Roman" w:cs="Times New Roman"/>
          <w:bCs/>
          <w:sz w:val="28"/>
          <w:szCs w:val="28"/>
        </w:rPr>
        <w:t>, стали менее популярны, но форме </w:t>
      </w:r>
      <w:hyperlink r:id="rId20" w:tooltip="Кантата" w:history="1">
        <w:r w:rsidRPr="00F07DA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кантаты</w:t>
        </w:r>
      </w:hyperlink>
      <w:r w:rsidRPr="00F07DAE">
        <w:rPr>
          <w:rFonts w:ascii="Times New Roman" w:hAnsi="Times New Roman" w:cs="Times New Roman"/>
          <w:bCs/>
          <w:sz w:val="28"/>
          <w:szCs w:val="28"/>
        </w:rPr>
        <w:t> уделили внимание множество протестантских композиторов, в том числе Иоганн Бах. Развились такие виртуозные формы сочинения, как </w:t>
      </w:r>
      <w:hyperlink r:id="rId21" w:tooltip="Токката" w:history="1">
        <w:r w:rsidRPr="00F07DA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токкаты</w:t>
        </w:r>
      </w:hyperlink>
      <w:r w:rsidRPr="00F07DAE">
        <w:rPr>
          <w:rFonts w:ascii="Times New Roman" w:hAnsi="Times New Roman" w:cs="Times New Roman"/>
          <w:bCs/>
          <w:sz w:val="28"/>
          <w:szCs w:val="28"/>
        </w:rPr>
        <w:t> и </w:t>
      </w:r>
      <w:hyperlink r:id="rId22" w:tooltip="Фуга" w:history="1">
        <w:r w:rsidRPr="00F07DA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фуги</w:t>
        </w:r>
      </w:hyperlink>
      <w:r w:rsidRPr="00F07DAE">
        <w:rPr>
          <w:rFonts w:ascii="Times New Roman" w:hAnsi="Times New Roman" w:cs="Times New Roman"/>
          <w:bCs/>
          <w:sz w:val="28"/>
          <w:szCs w:val="28"/>
        </w:rPr>
        <w:t>.</w:t>
      </w:r>
    </w:p>
    <w:p w:rsidR="002C7238" w:rsidRPr="00F07DAE" w:rsidRDefault="002C7238" w:rsidP="00F07DA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7DAE">
        <w:rPr>
          <w:rFonts w:ascii="Times New Roman" w:hAnsi="Times New Roman" w:cs="Times New Roman"/>
          <w:sz w:val="28"/>
          <w:szCs w:val="28"/>
        </w:rPr>
        <w:t xml:space="preserve"> </w:t>
      </w:r>
      <w:r w:rsidRPr="00F07DAE">
        <w:rPr>
          <w:rFonts w:ascii="Times New Roman" w:hAnsi="Times New Roman" w:cs="Times New Roman"/>
          <w:bCs/>
          <w:sz w:val="28"/>
          <w:szCs w:val="28"/>
        </w:rPr>
        <w:t>Инструментальные </w:t>
      </w:r>
      <w:hyperlink r:id="rId23" w:tooltip="Соната (музыка)" w:history="1">
        <w:r w:rsidRPr="00F07DA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сонаты</w:t>
        </w:r>
      </w:hyperlink>
      <w:r w:rsidRPr="00F07DAE">
        <w:rPr>
          <w:rFonts w:ascii="Times New Roman" w:hAnsi="Times New Roman" w:cs="Times New Roman"/>
          <w:bCs/>
          <w:sz w:val="28"/>
          <w:szCs w:val="28"/>
        </w:rPr>
        <w:t> и </w:t>
      </w:r>
      <w:hyperlink r:id="rId24" w:tooltip="Сюита" w:history="1">
        <w:r w:rsidRPr="00F07DA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сюиты</w:t>
        </w:r>
      </w:hyperlink>
      <w:r w:rsidRPr="00F07DAE">
        <w:rPr>
          <w:rFonts w:ascii="Times New Roman" w:hAnsi="Times New Roman" w:cs="Times New Roman"/>
          <w:bCs/>
          <w:sz w:val="28"/>
          <w:szCs w:val="28"/>
        </w:rPr>
        <w:t> были написаны как для отдельных инструментов, так и для камерных оркестров. Появился жанр </w:t>
      </w:r>
      <w:hyperlink r:id="rId25" w:tooltip="Концерт (произведение)" w:history="1">
        <w:r w:rsidRPr="00F07DA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концерта</w:t>
        </w:r>
      </w:hyperlink>
      <w:r w:rsidRPr="00F07DAE">
        <w:rPr>
          <w:rFonts w:ascii="Times New Roman" w:hAnsi="Times New Roman" w:cs="Times New Roman"/>
          <w:bCs/>
          <w:sz w:val="28"/>
          <w:szCs w:val="28"/>
        </w:rPr>
        <w:t xml:space="preserve"> в обеих своих формах: для одного инструмента с оркестром и </w:t>
      </w:r>
      <w:r w:rsidRPr="00F07DAE">
        <w:rPr>
          <w:rFonts w:ascii="Times New Roman" w:hAnsi="Times New Roman" w:cs="Times New Roman"/>
          <w:bCs/>
          <w:sz w:val="28"/>
          <w:szCs w:val="28"/>
        </w:rPr>
        <w:lastRenderedPageBreak/>
        <w:t>как </w:t>
      </w:r>
      <w:hyperlink r:id="rId26" w:tooltip="Кончерто гроссо" w:history="1">
        <w:r w:rsidRPr="00F07DA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кончерто гроссо</w:t>
        </w:r>
      </w:hyperlink>
      <w:r w:rsidRPr="00F07DAE">
        <w:rPr>
          <w:rFonts w:ascii="Times New Roman" w:hAnsi="Times New Roman" w:cs="Times New Roman"/>
          <w:bCs/>
          <w:sz w:val="28"/>
          <w:szCs w:val="28"/>
        </w:rPr>
        <w:t>, в котором небольшая группа солирующих инструментов контрастирует с полным ансамблем. Пышности и великолепия многим королевским дворам добавили и произведения в форме </w:t>
      </w:r>
      <w:hyperlink r:id="rId27" w:tooltip="Французская увертюра" w:history="1">
        <w:r w:rsidRPr="00F07DA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французской увертюры</w:t>
        </w:r>
      </w:hyperlink>
      <w:r w:rsidRPr="00F07DAE">
        <w:rPr>
          <w:rFonts w:ascii="Times New Roman" w:hAnsi="Times New Roman" w:cs="Times New Roman"/>
          <w:bCs/>
          <w:sz w:val="28"/>
          <w:szCs w:val="28"/>
        </w:rPr>
        <w:t>, с их контрастными быстрыми и медленными частями.</w:t>
      </w:r>
    </w:p>
    <w:p w:rsidR="002C7238" w:rsidRPr="00F07DAE" w:rsidRDefault="002C7238" w:rsidP="00F07DA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7DAE">
        <w:rPr>
          <w:rFonts w:ascii="Times New Roman" w:hAnsi="Times New Roman" w:cs="Times New Roman"/>
          <w:bCs/>
          <w:sz w:val="28"/>
          <w:szCs w:val="28"/>
        </w:rPr>
        <w:t>Произведения для клавишных довольно часто писались композиторами для собственного развлечения или в качестве обучающего материала.</w:t>
      </w:r>
    </w:p>
    <w:p w:rsidR="002C7238" w:rsidRPr="00F07DAE" w:rsidRDefault="002C7238" w:rsidP="00F07DA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4683" w:rsidRPr="00F07DAE" w:rsidRDefault="00F07DAE" w:rsidP="00F07DA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7DAE">
        <w:rPr>
          <w:rFonts w:ascii="Times New Roman" w:hAnsi="Times New Roman" w:cs="Times New Roman"/>
          <w:bCs/>
          <w:sz w:val="28"/>
          <w:szCs w:val="28"/>
        </w:rPr>
        <w:t xml:space="preserve"> Барочная музыка стремилась к более высокому уровню эмоциональной наполненности, чем музыка Ренессанса. Сочинения барокко часто описывали какую-то одну, конкретную эмоцию (ликование, печаль, набожность и так далее; см. </w:t>
      </w:r>
      <w:hyperlink r:id="rId28" w:tooltip="Теория аффектов" w:history="1">
        <w:r w:rsidRPr="00F07DA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Теория аффектов</w:t>
        </w:r>
      </w:hyperlink>
      <w:r w:rsidRPr="00F07DAE">
        <w:rPr>
          <w:rFonts w:ascii="Times New Roman" w:hAnsi="Times New Roman" w:cs="Times New Roman"/>
          <w:bCs/>
          <w:sz w:val="28"/>
          <w:szCs w:val="28"/>
        </w:rPr>
        <w:t xml:space="preserve">).  Одно из величайших достижений эпохи барокко – создание </w:t>
      </w:r>
      <w:r w:rsidRPr="00F07DAE">
        <w:rPr>
          <w:rFonts w:ascii="Times New Roman" w:hAnsi="Times New Roman" w:cs="Times New Roman"/>
          <w:b/>
          <w:bCs/>
          <w:sz w:val="28"/>
          <w:szCs w:val="28"/>
        </w:rPr>
        <w:t>теории аффектов</w:t>
      </w:r>
      <w:r w:rsidRPr="00F07DAE">
        <w:rPr>
          <w:rFonts w:ascii="Times New Roman" w:hAnsi="Times New Roman" w:cs="Times New Roman"/>
          <w:bCs/>
          <w:sz w:val="28"/>
          <w:szCs w:val="28"/>
        </w:rPr>
        <w:t xml:space="preserve">. Благодаря обращению к человеческим эмоциям, страстям возникает новое измерение в музыке. Музыка стала служить выражению человеческих страстей. Аффект – универсальная категория, музыкальное произведение напрямую связывается с ним.  Аффект становится предметом исследования у </w:t>
      </w:r>
      <w:proofErr w:type="spellStart"/>
      <w:r w:rsidRPr="00F07DAE">
        <w:rPr>
          <w:rFonts w:ascii="Times New Roman" w:hAnsi="Times New Roman" w:cs="Times New Roman"/>
          <w:bCs/>
          <w:sz w:val="28"/>
          <w:szCs w:val="28"/>
        </w:rPr>
        <w:t>Кирхера</w:t>
      </w:r>
      <w:proofErr w:type="spellEnd"/>
      <w:r w:rsidRPr="00F07DA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F07DAE">
        <w:rPr>
          <w:rFonts w:ascii="Times New Roman" w:hAnsi="Times New Roman" w:cs="Times New Roman"/>
          <w:bCs/>
          <w:sz w:val="28"/>
          <w:szCs w:val="28"/>
        </w:rPr>
        <w:t>Маттезона</w:t>
      </w:r>
      <w:proofErr w:type="spellEnd"/>
      <w:r w:rsidRPr="00F07DA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F07DAE">
        <w:rPr>
          <w:rFonts w:ascii="Times New Roman" w:hAnsi="Times New Roman" w:cs="Times New Roman"/>
          <w:bCs/>
          <w:sz w:val="28"/>
          <w:szCs w:val="28"/>
        </w:rPr>
        <w:t>Принтца</w:t>
      </w:r>
      <w:proofErr w:type="spellEnd"/>
      <w:r w:rsidRPr="00F07DAE">
        <w:rPr>
          <w:rFonts w:ascii="Times New Roman" w:hAnsi="Times New Roman" w:cs="Times New Roman"/>
          <w:bCs/>
          <w:sz w:val="28"/>
          <w:szCs w:val="28"/>
        </w:rPr>
        <w:t xml:space="preserve"> и других теоретиков. Слова </w:t>
      </w:r>
      <w:proofErr w:type="spellStart"/>
      <w:r w:rsidRPr="00F07DAE">
        <w:rPr>
          <w:rFonts w:ascii="Times New Roman" w:hAnsi="Times New Roman" w:cs="Times New Roman"/>
          <w:bCs/>
          <w:sz w:val="28"/>
          <w:szCs w:val="28"/>
        </w:rPr>
        <w:t>Маттезона</w:t>
      </w:r>
      <w:proofErr w:type="spellEnd"/>
      <w:r w:rsidRPr="00F07DAE">
        <w:rPr>
          <w:rFonts w:ascii="Times New Roman" w:hAnsi="Times New Roman" w:cs="Times New Roman"/>
          <w:bCs/>
          <w:sz w:val="28"/>
          <w:szCs w:val="28"/>
        </w:rPr>
        <w:t xml:space="preserve"> становятся основной установкой теории аффектов: </w:t>
      </w:r>
      <w:proofErr w:type="gramStart"/>
      <w:r w:rsidRPr="00F07DAE">
        <w:rPr>
          <w:rFonts w:ascii="Times New Roman" w:hAnsi="Times New Roman" w:cs="Times New Roman"/>
          <w:bCs/>
          <w:sz w:val="28"/>
          <w:szCs w:val="28"/>
        </w:rPr>
        <w:t>« В</w:t>
      </w:r>
      <w:proofErr w:type="gramEnd"/>
      <w:r w:rsidRPr="00F07DAE">
        <w:rPr>
          <w:rFonts w:ascii="Times New Roman" w:hAnsi="Times New Roman" w:cs="Times New Roman"/>
          <w:bCs/>
          <w:sz w:val="28"/>
          <w:szCs w:val="28"/>
        </w:rPr>
        <w:t xml:space="preserve">  каждой мелодии мы должны ставить себе целью какое-нибудь движение души». </w:t>
      </w:r>
    </w:p>
    <w:p w:rsidR="002C7238" w:rsidRPr="00F07DAE" w:rsidRDefault="002C7238" w:rsidP="00F07DA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7DAE">
        <w:rPr>
          <w:rFonts w:ascii="Times New Roman" w:hAnsi="Times New Roman" w:cs="Times New Roman"/>
          <w:bCs/>
          <w:sz w:val="28"/>
          <w:szCs w:val="28"/>
        </w:rPr>
        <w:t xml:space="preserve">       Теория аффектов неотделима от основных установок эпохи, в понимании «пафоса» и «аффекта». Этимологически понятие «</w:t>
      </w:r>
      <w:proofErr w:type="spellStart"/>
      <w:r w:rsidRPr="00F07DAE">
        <w:rPr>
          <w:rFonts w:ascii="Times New Roman" w:hAnsi="Times New Roman" w:cs="Times New Roman"/>
          <w:bCs/>
          <w:sz w:val="28"/>
          <w:szCs w:val="28"/>
          <w:lang w:val="en-US"/>
        </w:rPr>
        <w:t>pathetica</w:t>
      </w:r>
      <w:proofErr w:type="spellEnd"/>
      <w:r w:rsidRPr="00F07DAE">
        <w:rPr>
          <w:rFonts w:ascii="Times New Roman" w:hAnsi="Times New Roman" w:cs="Times New Roman"/>
          <w:bCs/>
          <w:sz w:val="28"/>
          <w:szCs w:val="28"/>
        </w:rPr>
        <w:t>» связано со словом «</w:t>
      </w:r>
      <w:proofErr w:type="spellStart"/>
      <w:proofErr w:type="gramStart"/>
      <w:r w:rsidRPr="00F07DAE">
        <w:rPr>
          <w:rFonts w:ascii="Times New Roman" w:hAnsi="Times New Roman" w:cs="Times New Roman"/>
          <w:bCs/>
          <w:sz w:val="28"/>
          <w:szCs w:val="28"/>
          <w:lang w:val="en-US"/>
        </w:rPr>
        <w:t>pathein</w:t>
      </w:r>
      <w:proofErr w:type="spellEnd"/>
      <w:r w:rsidRPr="00F07DAE">
        <w:rPr>
          <w:rFonts w:ascii="Times New Roman" w:hAnsi="Times New Roman" w:cs="Times New Roman"/>
          <w:bCs/>
          <w:sz w:val="28"/>
          <w:szCs w:val="28"/>
        </w:rPr>
        <w:t>»  (</w:t>
      </w:r>
      <w:proofErr w:type="gramEnd"/>
      <w:r w:rsidRPr="00F07DAE">
        <w:rPr>
          <w:rFonts w:ascii="Times New Roman" w:hAnsi="Times New Roman" w:cs="Times New Roman"/>
          <w:bCs/>
          <w:sz w:val="28"/>
          <w:szCs w:val="28"/>
        </w:rPr>
        <w:t>«страдать», «испытывать воздействие извне»). «Страдание» имеет широкий спектр значений. От традиций, исходящих от Аристотеля, его понимают как «несчастье</w:t>
      </w:r>
      <w:proofErr w:type="gramStart"/>
      <w:r w:rsidRPr="00F07DAE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Pr="00F07DAE">
        <w:rPr>
          <w:rFonts w:ascii="Times New Roman" w:hAnsi="Times New Roman" w:cs="Times New Roman"/>
          <w:sz w:val="28"/>
          <w:szCs w:val="28"/>
        </w:rPr>
        <w:t xml:space="preserve"> </w:t>
      </w:r>
      <w:r w:rsidRPr="00F07DAE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proofErr w:type="gramEnd"/>
      <w:r w:rsidRPr="00F07DAE">
        <w:rPr>
          <w:rFonts w:ascii="Times New Roman" w:hAnsi="Times New Roman" w:cs="Times New Roman"/>
          <w:bCs/>
          <w:sz w:val="28"/>
          <w:szCs w:val="28"/>
        </w:rPr>
        <w:t>скорбь»,которым</w:t>
      </w:r>
      <w:proofErr w:type="spellEnd"/>
      <w:r w:rsidRPr="00F07DAE">
        <w:rPr>
          <w:rFonts w:ascii="Times New Roman" w:hAnsi="Times New Roman" w:cs="Times New Roman"/>
          <w:bCs/>
          <w:sz w:val="28"/>
          <w:szCs w:val="28"/>
        </w:rPr>
        <w:t xml:space="preserve"> подвержен субъект. У стоиков это страсть, при которой душа теряет покой, испытывает страдание («</w:t>
      </w:r>
      <w:proofErr w:type="spellStart"/>
      <w:r w:rsidRPr="00F07DAE">
        <w:rPr>
          <w:rFonts w:ascii="Times New Roman" w:hAnsi="Times New Roman" w:cs="Times New Roman"/>
          <w:bCs/>
          <w:sz w:val="28"/>
          <w:szCs w:val="28"/>
          <w:lang w:val="en-US"/>
        </w:rPr>
        <w:t>passio</w:t>
      </w:r>
      <w:proofErr w:type="spellEnd"/>
      <w:r w:rsidRPr="00F07DAE">
        <w:rPr>
          <w:rFonts w:ascii="Times New Roman" w:hAnsi="Times New Roman" w:cs="Times New Roman"/>
          <w:bCs/>
          <w:sz w:val="28"/>
          <w:szCs w:val="28"/>
        </w:rPr>
        <w:t>» - страсть, «</w:t>
      </w:r>
      <w:proofErr w:type="spellStart"/>
      <w:r w:rsidRPr="00F07DAE">
        <w:rPr>
          <w:rFonts w:ascii="Times New Roman" w:hAnsi="Times New Roman" w:cs="Times New Roman"/>
          <w:bCs/>
          <w:sz w:val="28"/>
          <w:szCs w:val="28"/>
          <w:lang w:val="en-US"/>
        </w:rPr>
        <w:t>afflictio</w:t>
      </w:r>
      <w:proofErr w:type="spellEnd"/>
      <w:r w:rsidRPr="00F07DAE">
        <w:rPr>
          <w:rFonts w:ascii="Times New Roman" w:hAnsi="Times New Roman" w:cs="Times New Roman"/>
          <w:bCs/>
          <w:sz w:val="28"/>
          <w:szCs w:val="28"/>
        </w:rPr>
        <w:t>» - переживание).</w:t>
      </w:r>
    </w:p>
    <w:p w:rsidR="00294683" w:rsidRPr="00F07DAE" w:rsidRDefault="00F07DAE" w:rsidP="00F07DA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7DAE">
        <w:rPr>
          <w:rFonts w:ascii="Times New Roman" w:hAnsi="Times New Roman" w:cs="Times New Roman"/>
          <w:bCs/>
          <w:sz w:val="28"/>
          <w:szCs w:val="28"/>
        </w:rPr>
        <w:t xml:space="preserve">      Репрезентация аффектов в разных странах была связана с разными эстетическими установками. В Италии они были связаны с силой человеческой речи и движениями души человека. В Германии аффект связывался с наукой (</w:t>
      </w:r>
      <w:proofErr w:type="spellStart"/>
      <w:r w:rsidRPr="00F07DAE">
        <w:rPr>
          <w:rFonts w:ascii="Times New Roman" w:hAnsi="Times New Roman" w:cs="Times New Roman"/>
          <w:bCs/>
          <w:sz w:val="28"/>
          <w:szCs w:val="28"/>
        </w:rPr>
        <w:t>Шютц</w:t>
      </w:r>
      <w:proofErr w:type="spellEnd"/>
      <w:r w:rsidRPr="00F07DA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F07DAE">
        <w:rPr>
          <w:rFonts w:ascii="Times New Roman" w:hAnsi="Times New Roman" w:cs="Times New Roman"/>
          <w:bCs/>
          <w:sz w:val="28"/>
          <w:szCs w:val="28"/>
        </w:rPr>
        <w:t>Бернхард</w:t>
      </w:r>
      <w:proofErr w:type="spellEnd"/>
      <w:r w:rsidRPr="00F07DAE">
        <w:rPr>
          <w:rFonts w:ascii="Times New Roman" w:hAnsi="Times New Roman" w:cs="Times New Roman"/>
          <w:bCs/>
          <w:sz w:val="28"/>
          <w:szCs w:val="28"/>
        </w:rPr>
        <w:t xml:space="preserve">). </w:t>
      </w:r>
      <w:proofErr w:type="spellStart"/>
      <w:r w:rsidRPr="00F07DAE">
        <w:rPr>
          <w:rFonts w:ascii="Times New Roman" w:hAnsi="Times New Roman" w:cs="Times New Roman"/>
          <w:bCs/>
          <w:sz w:val="28"/>
          <w:szCs w:val="28"/>
        </w:rPr>
        <w:t>Бернхард</w:t>
      </w:r>
      <w:proofErr w:type="spellEnd"/>
      <w:r w:rsidRPr="00F07DAE">
        <w:rPr>
          <w:rFonts w:ascii="Times New Roman" w:hAnsi="Times New Roman" w:cs="Times New Roman"/>
          <w:bCs/>
          <w:sz w:val="28"/>
          <w:szCs w:val="28"/>
        </w:rPr>
        <w:t xml:space="preserve"> понимал «музыкальную науку» («музыкальное искусство») как риторическое учение, поэтому аффект у него связан </w:t>
      </w:r>
      <w:proofErr w:type="gramStart"/>
      <w:r w:rsidRPr="00F07DAE">
        <w:rPr>
          <w:rFonts w:ascii="Times New Roman" w:hAnsi="Times New Roman" w:cs="Times New Roman"/>
          <w:bCs/>
          <w:sz w:val="28"/>
          <w:szCs w:val="28"/>
        </w:rPr>
        <w:t>с  музыкально</w:t>
      </w:r>
      <w:proofErr w:type="gramEnd"/>
      <w:r w:rsidRPr="00F07DAE">
        <w:rPr>
          <w:rFonts w:ascii="Times New Roman" w:hAnsi="Times New Roman" w:cs="Times New Roman"/>
          <w:bCs/>
          <w:sz w:val="28"/>
          <w:szCs w:val="28"/>
        </w:rPr>
        <w:t>-риторическими фигурами.</w:t>
      </w:r>
    </w:p>
    <w:p w:rsidR="00294683" w:rsidRPr="00F07DAE" w:rsidRDefault="00F07DAE" w:rsidP="00F07DA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7DAE">
        <w:rPr>
          <w:rFonts w:ascii="Times New Roman" w:hAnsi="Times New Roman" w:cs="Times New Roman"/>
          <w:bCs/>
          <w:sz w:val="28"/>
          <w:szCs w:val="28"/>
        </w:rPr>
        <w:t xml:space="preserve">      Прежде всего в немецком учении разрабатывалась строгая теория воздействия на слушателя. </w:t>
      </w:r>
      <w:proofErr w:type="spellStart"/>
      <w:r w:rsidRPr="00F07DAE">
        <w:rPr>
          <w:rFonts w:ascii="Times New Roman" w:hAnsi="Times New Roman" w:cs="Times New Roman"/>
          <w:bCs/>
          <w:sz w:val="28"/>
          <w:szCs w:val="28"/>
          <w:lang w:val="en-US"/>
        </w:rPr>
        <w:t>Musicus</w:t>
      </w:r>
      <w:proofErr w:type="spellEnd"/>
      <w:r w:rsidRPr="00F07DA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7DAE">
        <w:rPr>
          <w:rFonts w:ascii="Times New Roman" w:hAnsi="Times New Roman" w:cs="Times New Roman"/>
          <w:bCs/>
          <w:sz w:val="28"/>
          <w:szCs w:val="28"/>
          <w:lang w:val="en-US"/>
        </w:rPr>
        <w:t>poeticus</w:t>
      </w:r>
      <w:proofErr w:type="spellEnd"/>
      <w:r w:rsidRPr="00F07DAE">
        <w:rPr>
          <w:rFonts w:ascii="Times New Roman" w:hAnsi="Times New Roman" w:cs="Times New Roman"/>
          <w:bCs/>
          <w:sz w:val="28"/>
          <w:szCs w:val="28"/>
        </w:rPr>
        <w:t xml:space="preserve"> должен был четко определить объект изображения, средства передачи аффекта, вызвать вполне регламентированную реакцию слушателя.</w:t>
      </w:r>
    </w:p>
    <w:p w:rsidR="00294683" w:rsidRPr="00F07DAE" w:rsidRDefault="00F07DAE" w:rsidP="00F07DA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7DAE">
        <w:rPr>
          <w:rFonts w:ascii="Times New Roman" w:hAnsi="Times New Roman" w:cs="Times New Roman"/>
          <w:bCs/>
          <w:sz w:val="28"/>
          <w:szCs w:val="28"/>
        </w:rPr>
        <w:t xml:space="preserve">    Необходимо было точно знать:</w:t>
      </w:r>
    </w:p>
    <w:p w:rsidR="00294683" w:rsidRPr="00F07DAE" w:rsidRDefault="00F07DAE" w:rsidP="00F07DA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7DAE">
        <w:rPr>
          <w:rFonts w:ascii="Times New Roman" w:hAnsi="Times New Roman" w:cs="Times New Roman"/>
          <w:bCs/>
          <w:sz w:val="28"/>
          <w:szCs w:val="28"/>
        </w:rPr>
        <w:t>-  законы воздействия;</w:t>
      </w:r>
    </w:p>
    <w:p w:rsidR="00294683" w:rsidRPr="00F07DAE" w:rsidRDefault="00F07DAE" w:rsidP="00F07DA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7DAE">
        <w:rPr>
          <w:rFonts w:ascii="Times New Roman" w:hAnsi="Times New Roman" w:cs="Times New Roman"/>
          <w:bCs/>
          <w:sz w:val="28"/>
          <w:szCs w:val="28"/>
        </w:rPr>
        <w:t>-  свойства темпераментов;</w:t>
      </w:r>
    </w:p>
    <w:p w:rsidR="00294683" w:rsidRPr="00F07DAE" w:rsidRDefault="00F07DAE" w:rsidP="00F07DA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7DAE">
        <w:rPr>
          <w:rFonts w:ascii="Times New Roman" w:hAnsi="Times New Roman" w:cs="Times New Roman"/>
          <w:bCs/>
          <w:sz w:val="28"/>
          <w:szCs w:val="28"/>
        </w:rPr>
        <w:t>-  природу аффектов;</w:t>
      </w:r>
    </w:p>
    <w:p w:rsidR="00294683" w:rsidRPr="00F07DAE" w:rsidRDefault="00F07DAE" w:rsidP="00F07DA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07DAE">
        <w:rPr>
          <w:rFonts w:ascii="Times New Roman" w:hAnsi="Times New Roman" w:cs="Times New Roman"/>
          <w:bCs/>
          <w:sz w:val="28"/>
          <w:szCs w:val="28"/>
        </w:rPr>
        <w:t>-  «</w:t>
      </w:r>
      <w:proofErr w:type="gramEnd"/>
      <w:r w:rsidRPr="00F07DAE">
        <w:rPr>
          <w:rFonts w:ascii="Times New Roman" w:hAnsi="Times New Roman" w:cs="Times New Roman"/>
          <w:bCs/>
          <w:sz w:val="28"/>
          <w:szCs w:val="28"/>
        </w:rPr>
        <w:t>правила искусства» и среди них – особенности ладов, интервалов, темпа, метра.</w:t>
      </w:r>
    </w:p>
    <w:p w:rsidR="00294683" w:rsidRPr="00F07DAE" w:rsidRDefault="00F07DAE" w:rsidP="00F07DA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7DAE">
        <w:rPr>
          <w:rFonts w:ascii="Times New Roman" w:hAnsi="Times New Roman" w:cs="Times New Roman"/>
          <w:bCs/>
          <w:sz w:val="28"/>
          <w:szCs w:val="28"/>
        </w:rPr>
        <w:t xml:space="preserve">   Это означало – управлять восприятием.</w:t>
      </w:r>
    </w:p>
    <w:p w:rsidR="00294683" w:rsidRPr="00F07DAE" w:rsidRDefault="00F07DAE" w:rsidP="00F07DA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7DA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Главная задача композитора – внушение эмоций слушателю. Это </w:t>
      </w:r>
      <w:proofErr w:type="gramStart"/>
      <w:r w:rsidRPr="00F07DAE">
        <w:rPr>
          <w:rFonts w:ascii="Times New Roman" w:hAnsi="Times New Roman" w:cs="Times New Roman"/>
          <w:bCs/>
          <w:sz w:val="28"/>
          <w:szCs w:val="28"/>
        </w:rPr>
        <w:t>согласовывалось  с</w:t>
      </w:r>
      <w:proofErr w:type="gramEnd"/>
      <w:r w:rsidRPr="00F07DAE">
        <w:rPr>
          <w:rFonts w:ascii="Times New Roman" w:hAnsi="Times New Roman" w:cs="Times New Roman"/>
          <w:bCs/>
          <w:sz w:val="28"/>
          <w:szCs w:val="28"/>
        </w:rPr>
        <w:t xml:space="preserve"> установкой барокко, для которой – основное –  воздействие, а не самовыражение. Эта установка определила основное в коммуникативной стороне музыкального искусства.</w:t>
      </w:r>
    </w:p>
    <w:p w:rsidR="00294683" w:rsidRPr="00F07DAE" w:rsidRDefault="00F07DAE" w:rsidP="00F07DA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7DAE">
        <w:rPr>
          <w:rFonts w:ascii="Times New Roman" w:hAnsi="Times New Roman" w:cs="Times New Roman"/>
          <w:bCs/>
          <w:sz w:val="28"/>
          <w:szCs w:val="28"/>
        </w:rPr>
        <w:t xml:space="preserve">   В классификациях различались главные и второстепенные аффекты. Монтеверди выделил 3 основных страсти: гнев, уверенность и смирение, или мольбу. Другие теоретики относили к основным аффектам аффекты любви, печали (сострадания), плача, веселия, ликования. К дополнительным относились аффекты удивления, упорства и отваги, аффект страха и терзания, аффект отчаяния, аффект ярости и т. д. </w:t>
      </w:r>
    </w:p>
    <w:p w:rsidR="002C7238" w:rsidRPr="00F07DAE" w:rsidRDefault="002C7238" w:rsidP="00F07DA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7DAE">
        <w:rPr>
          <w:rFonts w:ascii="Times New Roman" w:hAnsi="Times New Roman" w:cs="Times New Roman"/>
          <w:bCs/>
          <w:sz w:val="28"/>
          <w:szCs w:val="28"/>
        </w:rPr>
        <w:t xml:space="preserve">   Был разработан строгий канон передачи изображения аффекта.     Воплощение аффектов в музыке сыграло огромную роль в создании устойчивого комплекса музыкальных выразительных средств, обладающих конкретной семантикой и вызывающих устойчивые ассоциации, являющегося частью так называемой музыкальной риторики.</w:t>
      </w:r>
    </w:p>
    <w:p w:rsidR="002C7238" w:rsidRPr="00F07DAE" w:rsidRDefault="002C7238" w:rsidP="00F07DA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7238" w:rsidRPr="00F07DAE" w:rsidRDefault="002C7238" w:rsidP="00F07DA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7DAE">
        <w:rPr>
          <w:rFonts w:ascii="Times New Roman" w:hAnsi="Times New Roman" w:cs="Times New Roman"/>
          <w:sz w:val="28"/>
          <w:szCs w:val="28"/>
        </w:rPr>
        <w:t xml:space="preserve"> </w:t>
      </w:r>
      <w:r w:rsidRPr="00F07DAE">
        <w:rPr>
          <w:rFonts w:ascii="Times New Roman" w:hAnsi="Times New Roman" w:cs="Times New Roman"/>
          <w:bCs/>
          <w:sz w:val="28"/>
          <w:szCs w:val="28"/>
        </w:rPr>
        <w:t xml:space="preserve">Главной частью музыкальной риторики была </w:t>
      </w:r>
      <w:proofErr w:type="spellStart"/>
      <w:r w:rsidRPr="00F07DAE">
        <w:rPr>
          <w:rFonts w:ascii="Times New Roman" w:hAnsi="Times New Roman" w:cs="Times New Roman"/>
          <w:bCs/>
          <w:sz w:val="28"/>
          <w:szCs w:val="28"/>
          <w:lang w:val="en-US"/>
        </w:rPr>
        <w:t>decoratio</w:t>
      </w:r>
      <w:proofErr w:type="spellEnd"/>
      <w:r w:rsidRPr="00F07DAE">
        <w:rPr>
          <w:rFonts w:ascii="Times New Roman" w:hAnsi="Times New Roman" w:cs="Times New Roman"/>
          <w:bCs/>
          <w:sz w:val="28"/>
          <w:szCs w:val="28"/>
        </w:rPr>
        <w:t xml:space="preserve">, основу которой составляли музыкально-риторические фигуры.  К середине 18 века было зафиксировано более </w:t>
      </w:r>
      <w:proofErr w:type="gramStart"/>
      <w:r w:rsidRPr="00F07DAE">
        <w:rPr>
          <w:rFonts w:ascii="Times New Roman" w:hAnsi="Times New Roman" w:cs="Times New Roman"/>
          <w:bCs/>
          <w:sz w:val="28"/>
          <w:szCs w:val="28"/>
        </w:rPr>
        <w:t>80  таких</w:t>
      </w:r>
      <w:proofErr w:type="gramEnd"/>
      <w:r w:rsidRPr="00F07DAE">
        <w:rPr>
          <w:rFonts w:ascii="Times New Roman" w:hAnsi="Times New Roman" w:cs="Times New Roman"/>
          <w:bCs/>
          <w:sz w:val="28"/>
          <w:szCs w:val="28"/>
        </w:rPr>
        <w:t xml:space="preserve"> фигур. Некоторые из данных приемов были известны еще в Средневековье и </w:t>
      </w:r>
      <w:proofErr w:type="gramStart"/>
      <w:r w:rsidRPr="00F07DAE">
        <w:rPr>
          <w:rFonts w:ascii="Times New Roman" w:hAnsi="Times New Roman" w:cs="Times New Roman"/>
          <w:bCs/>
          <w:sz w:val="28"/>
          <w:szCs w:val="28"/>
        </w:rPr>
        <w:t xml:space="preserve">ранее,   </w:t>
      </w:r>
      <w:proofErr w:type="gramEnd"/>
      <w:r w:rsidRPr="00F07DAE">
        <w:rPr>
          <w:rFonts w:ascii="Times New Roman" w:hAnsi="Times New Roman" w:cs="Times New Roman"/>
          <w:bCs/>
          <w:sz w:val="28"/>
          <w:szCs w:val="28"/>
        </w:rPr>
        <w:t xml:space="preserve">лишь в </w:t>
      </w:r>
      <w:r w:rsidRPr="00F07DAE">
        <w:rPr>
          <w:rFonts w:ascii="Times New Roman" w:hAnsi="Times New Roman" w:cs="Times New Roman"/>
          <w:bCs/>
          <w:sz w:val="28"/>
          <w:szCs w:val="28"/>
          <w:lang w:val="en-US"/>
        </w:rPr>
        <w:t>XVI</w:t>
      </w:r>
      <w:r w:rsidRPr="00F07DAE">
        <w:rPr>
          <w:rFonts w:ascii="Times New Roman" w:hAnsi="Times New Roman" w:cs="Times New Roman"/>
          <w:bCs/>
          <w:sz w:val="28"/>
          <w:szCs w:val="28"/>
        </w:rPr>
        <w:t xml:space="preserve">  1-й половине </w:t>
      </w:r>
      <w:r w:rsidRPr="00F07DAE">
        <w:rPr>
          <w:rFonts w:ascii="Times New Roman" w:hAnsi="Times New Roman" w:cs="Times New Roman"/>
          <w:bCs/>
          <w:sz w:val="28"/>
          <w:szCs w:val="28"/>
          <w:lang w:val="en-US"/>
        </w:rPr>
        <w:t>XVII</w:t>
      </w:r>
      <w:r w:rsidRPr="00F07DAE">
        <w:rPr>
          <w:rFonts w:ascii="Times New Roman" w:hAnsi="Times New Roman" w:cs="Times New Roman"/>
          <w:bCs/>
          <w:sz w:val="28"/>
          <w:szCs w:val="28"/>
        </w:rPr>
        <w:t xml:space="preserve"> столетий получившие устойчивое значение в музыкальной речи.</w:t>
      </w:r>
    </w:p>
    <w:p w:rsidR="002C7238" w:rsidRPr="00F07DAE" w:rsidRDefault="002C7238" w:rsidP="00F07DA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7DAE">
        <w:rPr>
          <w:rFonts w:ascii="Times New Roman" w:hAnsi="Times New Roman" w:cs="Times New Roman"/>
          <w:bCs/>
          <w:sz w:val="28"/>
          <w:szCs w:val="28"/>
        </w:rPr>
        <w:t xml:space="preserve">Особое значение для формирования музыкально-риторических фигур сыграло творчество итальянских </w:t>
      </w:r>
      <w:proofErr w:type="spellStart"/>
      <w:r w:rsidRPr="00F07DAE">
        <w:rPr>
          <w:rFonts w:ascii="Times New Roman" w:hAnsi="Times New Roman" w:cs="Times New Roman"/>
          <w:bCs/>
          <w:sz w:val="28"/>
          <w:szCs w:val="28"/>
        </w:rPr>
        <w:t>мадригалистов</w:t>
      </w:r>
      <w:proofErr w:type="spellEnd"/>
      <w:r w:rsidRPr="00F07DAE">
        <w:rPr>
          <w:rFonts w:ascii="Times New Roman" w:hAnsi="Times New Roman" w:cs="Times New Roman"/>
          <w:bCs/>
          <w:sz w:val="28"/>
          <w:szCs w:val="28"/>
        </w:rPr>
        <w:t xml:space="preserve">.  В 18 веке не было единой </w:t>
      </w:r>
      <w:proofErr w:type="gramStart"/>
      <w:r w:rsidRPr="00F07DAE">
        <w:rPr>
          <w:rFonts w:ascii="Times New Roman" w:hAnsi="Times New Roman" w:cs="Times New Roman"/>
          <w:bCs/>
          <w:sz w:val="28"/>
          <w:szCs w:val="28"/>
        </w:rPr>
        <w:t>системы  в</w:t>
      </w:r>
      <w:proofErr w:type="gramEnd"/>
      <w:r w:rsidRPr="00F07DAE">
        <w:rPr>
          <w:rFonts w:ascii="Times New Roman" w:hAnsi="Times New Roman" w:cs="Times New Roman"/>
          <w:bCs/>
          <w:sz w:val="28"/>
          <w:szCs w:val="28"/>
        </w:rPr>
        <w:t xml:space="preserve"> описании фигур, одни и те же назывались по- разному.</w:t>
      </w:r>
    </w:p>
    <w:p w:rsidR="002C7238" w:rsidRPr="00F07DAE" w:rsidRDefault="002C7238" w:rsidP="00F07DA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7DAE">
        <w:rPr>
          <w:rFonts w:ascii="Times New Roman" w:hAnsi="Times New Roman" w:cs="Times New Roman"/>
          <w:bCs/>
          <w:sz w:val="28"/>
          <w:szCs w:val="28"/>
        </w:rPr>
        <w:t xml:space="preserve">  Некоторые из групп классификации музыкально-риторических фигур:</w:t>
      </w:r>
    </w:p>
    <w:p w:rsidR="002C7238" w:rsidRPr="00F07DAE" w:rsidRDefault="002C7238" w:rsidP="00F07DA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07DAE">
        <w:rPr>
          <w:rFonts w:ascii="Times New Roman" w:hAnsi="Times New Roman" w:cs="Times New Roman"/>
          <w:bCs/>
          <w:sz w:val="28"/>
          <w:szCs w:val="28"/>
        </w:rPr>
        <w:t>Изобразительные  (</w:t>
      </w:r>
      <w:proofErr w:type="gramEnd"/>
      <w:r w:rsidRPr="00F07DAE">
        <w:rPr>
          <w:rFonts w:ascii="Times New Roman" w:hAnsi="Times New Roman" w:cs="Times New Roman"/>
          <w:bCs/>
          <w:sz w:val="28"/>
          <w:szCs w:val="28"/>
        </w:rPr>
        <w:t>связаны с мелодическим движением, иллюстрирующим понятия, обозначенные в названиях фигур):</w:t>
      </w:r>
    </w:p>
    <w:p w:rsidR="002C7238" w:rsidRPr="00F07DAE" w:rsidRDefault="002C7238" w:rsidP="00F07DA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7DAE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 w:rsidRPr="00F07DAE">
        <w:rPr>
          <w:rFonts w:ascii="Times New Roman" w:hAnsi="Times New Roman" w:cs="Times New Roman"/>
          <w:bCs/>
          <w:sz w:val="28"/>
          <w:szCs w:val="28"/>
          <w:lang w:val="en-US"/>
        </w:rPr>
        <w:t>anabasis</w:t>
      </w:r>
      <w:r w:rsidRPr="00F07DAE">
        <w:rPr>
          <w:rFonts w:ascii="Times New Roman" w:hAnsi="Times New Roman" w:cs="Times New Roman"/>
          <w:bCs/>
          <w:sz w:val="28"/>
          <w:szCs w:val="28"/>
        </w:rPr>
        <w:t xml:space="preserve">  -</w:t>
      </w:r>
      <w:proofErr w:type="gramEnd"/>
      <w:r w:rsidRPr="00F07DAE">
        <w:rPr>
          <w:rFonts w:ascii="Times New Roman" w:hAnsi="Times New Roman" w:cs="Times New Roman"/>
          <w:bCs/>
          <w:sz w:val="28"/>
          <w:szCs w:val="28"/>
        </w:rPr>
        <w:t xml:space="preserve"> восхождение, </w:t>
      </w:r>
      <w:proofErr w:type="spellStart"/>
      <w:r w:rsidRPr="00F07DAE">
        <w:rPr>
          <w:rFonts w:ascii="Times New Roman" w:hAnsi="Times New Roman" w:cs="Times New Roman"/>
          <w:bCs/>
          <w:sz w:val="28"/>
          <w:szCs w:val="28"/>
        </w:rPr>
        <w:t>поступенное</w:t>
      </w:r>
      <w:proofErr w:type="spellEnd"/>
      <w:r w:rsidRPr="00F07DAE">
        <w:rPr>
          <w:rFonts w:ascii="Times New Roman" w:hAnsi="Times New Roman" w:cs="Times New Roman"/>
          <w:bCs/>
          <w:sz w:val="28"/>
          <w:szCs w:val="28"/>
        </w:rPr>
        <w:t xml:space="preserve"> движение в восходящем направлении; восходящие звукоряды связаны с символом воскресения;</w:t>
      </w:r>
    </w:p>
    <w:p w:rsidR="002C7238" w:rsidRPr="00F07DAE" w:rsidRDefault="002C7238" w:rsidP="00F07DA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7DAE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F07DAE">
        <w:rPr>
          <w:rFonts w:ascii="Times New Roman" w:hAnsi="Times New Roman" w:cs="Times New Roman"/>
          <w:bCs/>
          <w:sz w:val="28"/>
          <w:szCs w:val="28"/>
          <w:lang w:val="en-US"/>
        </w:rPr>
        <w:t>catabasis</w:t>
      </w:r>
      <w:proofErr w:type="spellEnd"/>
      <w:r w:rsidRPr="00F07DAE">
        <w:rPr>
          <w:rFonts w:ascii="Times New Roman" w:hAnsi="Times New Roman" w:cs="Times New Roman"/>
          <w:bCs/>
          <w:sz w:val="28"/>
          <w:szCs w:val="28"/>
        </w:rPr>
        <w:t xml:space="preserve"> – нисхождение, </w:t>
      </w:r>
      <w:proofErr w:type="spellStart"/>
      <w:r w:rsidRPr="00F07DAE">
        <w:rPr>
          <w:rFonts w:ascii="Times New Roman" w:hAnsi="Times New Roman" w:cs="Times New Roman"/>
          <w:bCs/>
          <w:sz w:val="28"/>
          <w:szCs w:val="28"/>
        </w:rPr>
        <w:t>поступенное</w:t>
      </w:r>
      <w:proofErr w:type="spellEnd"/>
      <w:r w:rsidRPr="00F07DAE">
        <w:rPr>
          <w:rFonts w:ascii="Times New Roman" w:hAnsi="Times New Roman" w:cs="Times New Roman"/>
          <w:bCs/>
          <w:sz w:val="28"/>
          <w:szCs w:val="28"/>
        </w:rPr>
        <w:t xml:space="preserve"> движение в нисходящем направлении; связаны с символом печали, скорби, умирания, положения во гроб;</w:t>
      </w:r>
    </w:p>
    <w:p w:rsidR="002C7238" w:rsidRPr="00F07DAE" w:rsidRDefault="002C7238" w:rsidP="00F07DA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7DAE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proofErr w:type="gramStart"/>
      <w:r w:rsidRPr="00F07DAE">
        <w:rPr>
          <w:rFonts w:ascii="Times New Roman" w:hAnsi="Times New Roman" w:cs="Times New Roman"/>
          <w:bCs/>
          <w:sz w:val="28"/>
          <w:szCs w:val="28"/>
          <w:lang w:val="en-US"/>
        </w:rPr>
        <w:t>circulatio</w:t>
      </w:r>
      <w:proofErr w:type="spellEnd"/>
      <w:r w:rsidRPr="00F07DAE">
        <w:rPr>
          <w:rFonts w:ascii="Times New Roman" w:hAnsi="Times New Roman" w:cs="Times New Roman"/>
          <w:bCs/>
          <w:sz w:val="28"/>
          <w:szCs w:val="28"/>
        </w:rPr>
        <w:t xml:space="preserve">  -</w:t>
      </w:r>
      <w:proofErr w:type="gramEnd"/>
      <w:r w:rsidRPr="00F07DAE">
        <w:rPr>
          <w:rFonts w:ascii="Times New Roman" w:hAnsi="Times New Roman" w:cs="Times New Roman"/>
          <w:bCs/>
          <w:sz w:val="28"/>
          <w:szCs w:val="28"/>
        </w:rPr>
        <w:t xml:space="preserve"> круг, движения, связанные с </w:t>
      </w:r>
      <w:proofErr w:type="spellStart"/>
      <w:r w:rsidRPr="00F07DAE">
        <w:rPr>
          <w:rFonts w:ascii="Times New Roman" w:hAnsi="Times New Roman" w:cs="Times New Roman"/>
          <w:bCs/>
          <w:sz w:val="28"/>
          <w:szCs w:val="28"/>
        </w:rPr>
        <w:t>опеванием</w:t>
      </w:r>
      <w:proofErr w:type="spellEnd"/>
      <w:r w:rsidRPr="00F07DAE">
        <w:rPr>
          <w:rFonts w:ascii="Times New Roman" w:hAnsi="Times New Roman" w:cs="Times New Roman"/>
          <w:bCs/>
          <w:sz w:val="28"/>
          <w:szCs w:val="28"/>
        </w:rPr>
        <w:t xml:space="preserve"> звуков;</w:t>
      </w:r>
    </w:p>
    <w:p w:rsidR="002C7238" w:rsidRPr="00F07DAE" w:rsidRDefault="002C7238" w:rsidP="00F07DA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7DAE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F07DAE">
        <w:rPr>
          <w:rFonts w:ascii="Times New Roman" w:hAnsi="Times New Roman" w:cs="Times New Roman"/>
          <w:bCs/>
          <w:sz w:val="28"/>
          <w:szCs w:val="28"/>
          <w:lang w:val="en-US"/>
        </w:rPr>
        <w:t>tirata</w:t>
      </w:r>
      <w:proofErr w:type="spellEnd"/>
      <w:r w:rsidRPr="00F07DAE">
        <w:rPr>
          <w:rFonts w:ascii="Times New Roman" w:hAnsi="Times New Roman" w:cs="Times New Roman"/>
          <w:bCs/>
          <w:sz w:val="28"/>
          <w:szCs w:val="28"/>
        </w:rPr>
        <w:t xml:space="preserve"> – стрела, </w:t>
      </w:r>
      <w:proofErr w:type="gramStart"/>
      <w:r w:rsidRPr="00F07DAE">
        <w:rPr>
          <w:rFonts w:ascii="Times New Roman" w:hAnsi="Times New Roman" w:cs="Times New Roman"/>
          <w:bCs/>
          <w:sz w:val="28"/>
          <w:szCs w:val="28"/>
        </w:rPr>
        <w:t>безостановочное  движение</w:t>
      </w:r>
      <w:proofErr w:type="gramEnd"/>
      <w:r w:rsidRPr="00F07DAE">
        <w:rPr>
          <w:rFonts w:ascii="Times New Roman" w:hAnsi="Times New Roman" w:cs="Times New Roman"/>
          <w:bCs/>
          <w:sz w:val="28"/>
          <w:szCs w:val="28"/>
        </w:rPr>
        <w:t xml:space="preserve"> в одну сторону, часто мелкими длительностями, в быстром темпе.</w:t>
      </w:r>
    </w:p>
    <w:p w:rsidR="002C7238" w:rsidRPr="00F07DAE" w:rsidRDefault="002C7238" w:rsidP="00F07DA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07DAE">
        <w:rPr>
          <w:rFonts w:ascii="Times New Roman" w:hAnsi="Times New Roman" w:cs="Times New Roman"/>
          <w:bCs/>
          <w:sz w:val="28"/>
          <w:szCs w:val="28"/>
        </w:rPr>
        <w:t>Интервальные  (</w:t>
      </w:r>
      <w:proofErr w:type="gramEnd"/>
      <w:r w:rsidRPr="00F07DAE">
        <w:rPr>
          <w:rFonts w:ascii="Times New Roman" w:hAnsi="Times New Roman" w:cs="Times New Roman"/>
          <w:bCs/>
          <w:sz w:val="28"/>
          <w:szCs w:val="28"/>
        </w:rPr>
        <w:t>связаны с интонациями человеческой речи или движением):</w:t>
      </w:r>
    </w:p>
    <w:p w:rsidR="002C7238" w:rsidRPr="00F07DAE" w:rsidRDefault="002C7238" w:rsidP="00F07DA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F07DAE">
        <w:rPr>
          <w:rFonts w:ascii="Times New Roman" w:hAnsi="Times New Roman" w:cs="Times New Roman"/>
          <w:bCs/>
          <w:sz w:val="28"/>
          <w:szCs w:val="28"/>
          <w:lang w:val="en-US"/>
        </w:rPr>
        <w:t>exclamatio</w:t>
      </w:r>
      <w:proofErr w:type="spellEnd"/>
      <w:r w:rsidRPr="00F07DAE">
        <w:rPr>
          <w:rFonts w:ascii="Times New Roman" w:hAnsi="Times New Roman" w:cs="Times New Roman"/>
          <w:bCs/>
          <w:sz w:val="28"/>
          <w:szCs w:val="28"/>
        </w:rPr>
        <w:t xml:space="preserve">  -</w:t>
      </w:r>
      <w:proofErr w:type="gramEnd"/>
      <w:r w:rsidRPr="00F07DAE">
        <w:rPr>
          <w:rFonts w:ascii="Times New Roman" w:hAnsi="Times New Roman" w:cs="Times New Roman"/>
          <w:bCs/>
          <w:sz w:val="28"/>
          <w:szCs w:val="28"/>
        </w:rPr>
        <w:t xml:space="preserve"> восклицание,</w:t>
      </w:r>
    </w:p>
    <w:p w:rsidR="002C7238" w:rsidRPr="00F07DAE" w:rsidRDefault="002C7238" w:rsidP="00F07DA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07DAE">
        <w:rPr>
          <w:rFonts w:ascii="Times New Roman" w:hAnsi="Times New Roman" w:cs="Times New Roman"/>
          <w:bCs/>
          <w:sz w:val="28"/>
          <w:szCs w:val="28"/>
          <w:lang w:val="en-US"/>
        </w:rPr>
        <w:t>interrogatio</w:t>
      </w:r>
      <w:proofErr w:type="spellEnd"/>
      <w:r w:rsidRPr="00F07DAE">
        <w:rPr>
          <w:rFonts w:ascii="Times New Roman" w:hAnsi="Times New Roman" w:cs="Times New Roman"/>
          <w:bCs/>
          <w:sz w:val="28"/>
          <w:szCs w:val="28"/>
        </w:rPr>
        <w:t xml:space="preserve"> – вопрос,</w:t>
      </w:r>
    </w:p>
    <w:p w:rsidR="002C7238" w:rsidRPr="00F07DAE" w:rsidRDefault="002C7238" w:rsidP="00F07DA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07DAE">
        <w:rPr>
          <w:rFonts w:ascii="Times New Roman" w:hAnsi="Times New Roman" w:cs="Times New Roman"/>
          <w:bCs/>
          <w:sz w:val="28"/>
          <w:szCs w:val="28"/>
          <w:lang w:val="en-US"/>
        </w:rPr>
        <w:t>saltus</w:t>
      </w:r>
      <w:proofErr w:type="spellEnd"/>
      <w:r w:rsidRPr="00F07DAE">
        <w:rPr>
          <w:rFonts w:ascii="Times New Roman" w:hAnsi="Times New Roman" w:cs="Times New Roman"/>
          <w:bCs/>
          <w:sz w:val="28"/>
          <w:szCs w:val="28"/>
        </w:rPr>
        <w:t xml:space="preserve"> – скачок,</w:t>
      </w:r>
    </w:p>
    <w:p w:rsidR="002C7238" w:rsidRPr="00F07DAE" w:rsidRDefault="002C7238" w:rsidP="00F07DA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07DAE">
        <w:rPr>
          <w:rFonts w:ascii="Times New Roman" w:hAnsi="Times New Roman" w:cs="Times New Roman"/>
          <w:bCs/>
          <w:sz w:val="28"/>
          <w:szCs w:val="28"/>
          <w:lang w:val="en-US"/>
        </w:rPr>
        <w:t>passus</w:t>
      </w:r>
      <w:proofErr w:type="spellEnd"/>
      <w:r w:rsidRPr="00F07DA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7DAE">
        <w:rPr>
          <w:rFonts w:ascii="Times New Roman" w:hAnsi="Times New Roman" w:cs="Times New Roman"/>
          <w:bCs/>
          <w:sz w:val="28"/>
          <w:szCs w:val="28"/>
          <w:lang w:val="en-US"/>
        </w:rPr>
        <w:t>duriusculus</w:t>
      </w:r>
      <w:proofErr w:type="spellEnd"/>
      <w:r w:rsidRPr="00F07DAE">
        <w:rPr>
          <w:rFonts w:ascii="Times New Roman" w:hAnsi="Times New Roman" w:cs="Times New Roman"/>
          <w:bCs/>
          <w:sz w:val="28"/>
          <w:szCs w:val="28"/>
        </w:rPr>
        <w:t xml:space="preserve"> – хроматический ход.</w:t>
      </w:r>
    </w:p>
    <w:p w:rsidR="002C7238" w:rsidRPr="00F07DAE" w:rsidRDefault="002C7238" w:rsidP="00F07DA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7DAE">
        <w:rPr>
          <w:rFonts w:ascii="Times New Roman" w:hAnsi="Times New Roman" w:cs="Times New Roman"/>
          <w:bCs/>
          <w:sz w:val="28"/>
          <w:szCs w:val="28"/>
        </w:rPr>
        <w:t xml:space="preserve">Паузы: </w:t>
      </w:r>
    </w:p>
    <w:p w:rsidR="002C7238" w:rsidRPr="00F07DAE" w:rsidRDefault="002C7238" w:rsidP="00F07DA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07DAE">
        <w:rPr>
          <w:rFonts w:ascii="Times New Roman" w:hAnsi="Times New Roman" w:cs="Times New Roman"/>
          <w:bCs/>
          <w:sz w:val="28"/>
          <w:szCs w:val="28"/>
          <w:lang w:val="en-US"/>
        </w:rPr>
        <w:t>abruptio</w:t>
      </w:r>
      <w:proofErr w:type="spellEnd"/>
      <w:r w:rsidRPr="00F07DAE">
        <w:rPr>
          <w:rFonts w:ascii="Times New Roman" w:hAnsi="Times New Roman" w:cs="Times New Roman"/>
          <w:bCs/>
          <w:sz w:val="28"/>
          <w:szCs w:val="28"/>
        </w:rPr>
        <w:t xml:space="preserve"> -   обрыв, резкий обрыв движения;</w:t>
      </w:r>
    </w:p>
    <w:p w:rsidR="002C7238" w:rsidRPr="00F07DAE" w:rsidRDefault="002C7238" w:rsidP="00F07DA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07DAE">
        <w:rPr>
          <w:rFonts w:ascii="Times New Roman" w:hAnsi="Times New Roman" w:cs="Times New Roman"/>
          <w:bCs/>
          <w:sz w:val="28"/>
          <w:szCs w:val="28"/>
          <w:lang w:val="en-US"/>
        </w:rPr>
        <w:t>suspiratio</w:t>
      </w:r>
      <w:proofErr w:type="spellEnd"/>
      <w:r w:rsidRPr="00F07DAE">
        <w:rPr>
          <w:rFonts w:ascii="Times New Roman" w:hAnsi="Times New Roman" w:cs="Times New Roman"/>
          <w:bCs/>
          <w:sz w:val="28"/>
          <w:szCs w:val="28"/>
        </w:rPr>
        <w:t xml:space="preserve"> – обычно краткая пауза, «вздох»;</w:t>
      </w:r>
    </w:p>
    <w:p w:rsidR="002C7238" w:rsidRPr="00F07DAE" w:rsidRDefault="002C7238" w:rsidP="00F07DA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07DAE"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tmesis</w:t>
      </w:r>
      <w:proofErr w:type="spellEnd"/>
      <w:r w:rsidRPr="00F07DAE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gramStart"/>
      <w:r w:rsidRPr="00F07DAE">
        <w:rPr>
          <w:rFonts w:ascii="Times New Roman" w:hAnsi="Times New Roman" w:cs="Times New Roman"/>
          <w:bCs/>
          <w:sz w:val="28"/>
          <w:szCs w:val="28"/>
        </w:rPr>
        <w:t>паузы,  разрывающие</w:t>
      </w:r>
      <w:proofErr w:type="gramEnd"/>
      <w:r w:rsidRPr="00F07DAE">
        <w:rPr>
          <w:rFonts w:ascii="Times New Roman" w:hAnsi="Times New Roman" w:cs="Times New Roman"/>
          <w:bCs/>
          <w:sz w:val="28"/>
          <w:szCs w:val="28"/>
        </w:rPr>
        <w:t xml:space="preserve"> мелодию; «рассечение», передавали чувство страха, ужаса;</w:t>
      </w:r>
    </w:p>
    <w:p w:rsidR="002C7238" w:rsidRPr="00F07DAE" w:rsidRDefault="002C7238" w:rsidP="00F07DA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7DAE">
        <w:rPr>
          <w:rFonts w:ascii="Times New Roman" w:hAnsi="Times New Roman" w:cs="Times New Roman"/>
          <w:bCs/>
          <w:sz w:val="28"/>
          <w:szCs w:val="28"/>
          <w:lang w:val="en-US"/>
        </w:rPr>
        <w:t>aposiopesis</w:t>
      </w:r>
      <w:r w:rsidRPr="00F07DAE">
        <w:rPr>
          <w:rFonts w:ascii="Times New Roman" w:hAnsi="Times New Roman" w:cs="Times New Roman"/>
          <w:bCs/>
          <w:sz w:val="28"/>
          <w:szCs w:val="28"/>
        </w:rPr>
        <w:t xml:space="preserve"> – генеральная пауза, «умолчание», </w:t>
      </w:r>
      <w:proofErr w:type="gramStart"/>
      <w:r w:rsidRPr="00F07DAE">
        <w:rPr>
          <w:rFonts w:ascii="Times New Roman" w:hAnsi="Times New Roman" w:cs="Times New Roman"/>
          <w:bCs/>
          <w:sz w:val="28"/>
          <w:szCs w:val="28"/>
        </w:rPr>
        <w:t>применялась  для</w:t>
      </w:r>
      <w:proofErr w:type="gramEnd"/>
      <w:r w:rsidRPr="00F07DAE">
        <w:rPr>
          <w:rFonts w:ascii="Times New Roman" w:hAnsi="Times New Roman" w:cs="Times New Roman"/>
          <w:bCs/>
          <w:sz w:val="28"/>
          <w:szCs w:val="28"/>
        </w:rPr>
        <w:t xml:space="preserve"> изображения смерти;  и др.</w:t>
      </w:r>
    </w:p>
    <w:p w:rsidR="002C7238" w:rsidRPr="00F07DAE" w:rsidRDefault="002C7238" w:rsidP="00F07DA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7DAE">
        <w:rPr>
          <w:rFonts w:ascii="Times New Roman" w:hAnsi="Times New Roman" w:cs="Times New Roman"/>
          <w:bCs/>
          <w:sz w:val="28"/>
          <w:szCs w:val="28"/>
        </w:rPr>
        <w:t>фигуры фуги (имитационная техника):</w:t>
      </w:r>
    </w:p>
    <w:p w:rsidR="002C7238" w:rsidRPr="00F07DAE" w:rsidRDefault="002C7238" w:rsidP="00F07DA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07DAE">
        <w:rPr>
          <w:rFonts w:ascii="Times New Roman" w:hAnsi="Times New Roman" w:cs="Times New Roman"/>
          <w:bCs/>
          <w:sz w:val="28"/>
          <w:szCs w:val="28"/>
          <w:lang w:val="en-US"/>
        </w:rPr>
        <w:t>nypallage</w:t>
      </w:r>
      <w:proofErr w:type="spellEnd"/>
      <w:r w:rsidRPr="00F07DAE">
        <w:rPr>
          <w:rFonts w:ascii="Times New Roman" w:hAnsi="Times New Roman" w:cs="Times New Roman"/>
          <w:bCs/>
          <w:sz w:val="28"/>
          <w:szCs w:val="28"/>
        </w:rPr>
        <w:t xml:space="preserve"> – имитация в </w:t>
      </w:r>
      <w:proofErr w:type="spellStart"/>
      <w:r w:rsidRPr="00F07DAE">
        <w:rPr>
          <w:rFonts w:ascii="Times New Roman" w:hAnsi="Times New Roman" w:cs="Times New Roman"/>
          <w:bCs/>
          <w:sz w:val="28"/>
          <w:szCs w:val="28"/>
        </w:rPr>
        <w:t>противодвижении</w:t>
      </w:r>
      <w:proofErr w:type="spellEnd"/>
      <w:r w:rsidRPr="00F07DAE">
        <w:rPr>
          <w:rFonts w:ascii="Times New Roman" w:hAnsi="Times New Roman" w:cs="Times New Roman"/>
          <w:bCs/>
          <w:sz w:val="28"/>
          <w:szCs w:val="28"/>
        </w:rPr>
        <w:t>;</w:t>
      </w:r>
    </w:p>
    <w:p w:rsidR="002C7238" w:rsidRPr="00F07DAE" w:rsidRDefault="002C7238" w:rsidP="00F07DA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07DAE">
        <w:rPr>
          <w:rFonts w:ascii="Times New Roman" w:hAnsi="Times New Roman" w:cs="Times New Roman"/>
          <w:bCs/>
          <w:sz w:val="28"/>
          <w:szCs w:val="28"/>
          <w:lang w:val="en-US"/>
        </w:rPr>
        <w:t>apocope</w:t>
      </w:r>
      <w:proofErr w:type="spellEnd"/>
      <w:r w:rsidRPr="00F07DAE">
        <w:rPr>
          <w:rFonts w:ascii="Times New Roman" w:hAnsi="Times New Roman" w:cs="Times New Roman"/>
          <w:bCs/>
          <w:sz w:val="28"/>
          <w:szCs w:val="28"/>
        </w:rPr>
        <w:t xml:space="preserve"> – неполная имитация и т. д. </w:t>
      </w:r>
    </w:p>
    <w:p w:rsidR="002C7238" w:rsidRPr="00F07DAE" w:rsidRDefault="002C7238" w:rsidP="00F07DA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7238" w:rsidRPr="00F07DAE" w:rsidRDefault="002C7238" w:rsidP="00F07DA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7DAE">
        <w:rPr>
          <w:rFonts w:ascii="Times New Roman" w:hAnsi="Times New Roman" w:cs="Times New Roman"/>
          <w:bCs/>
          <w:sz w:val="28"/>
          <w:szCs w:val="28"/>
        </w:rPr>
        <w:t>Диссонансы:</w:t>
      </w:r>
    </w:p>
    <w:p w:rsidR="002C7238" w:rsidRPr="00F07DAE" w:rsidRDefault="002C7238" w:rsidP="00F07DA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07DAE">
        <w:rPr>
          <w:rFonts w:ascii="Times New Roman" w:hAnsi="Times New Roman" w:cs="Times New Roman"/>
          <w:bCs/>
          <w:sz w:val="28"/>
          <w:szCs w:val="28"/>
          <w:lang w:val="en-US"/>
        </w:rPr>
        <w:t>catachrese</w:t>
      </w:r>
      <w:proofErr w:type="spellEnd"/>
      <w:r w:rsidRPr="00F07DAE">
        <w:rPr>
          <w:rFonts w:ascii="Times New Roman" w:hAnsi="Times New Roman" w:cs="Times New Roman"/>
          <w:bCs/>
          <w:sz w:val="28"/>
          <w:szCs w:val="28"/>
        </w:rPr>
        <w:t xml:space="preserve"> -  неправильно разрешенный диссонанс или отсутствие разрешения;</w:t>
      </w:r>
    </w:p>
    <w:p w:rsidR="002C7238" w:rsidRPr="00F07DAE" w:rsidRDefault="002C7238" w:rsidP="00F07DA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7DA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7DAE">
        <w:rPr>
          <w:rFonts w:ascii="Times New Roman" w:hAnsi="Times New Roman" w:cs="Times New Roman"/>
          <w:bCs/>
          <w:sz w:val="28"/>
          <w:szCs w:val="28"/>
          <w:lang w:val="en-US"/>
        </w:rPr>
        <w:t>parrhesia</w:t>
      </w:r>
      <w:proofErr w:type="spellEnd"/>
      <w:r w:rsidRPr="00F07DAE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Pr="00F07DAE">
        <w:rPr>
          <w:rFonts w:ascii="Times New Roman" w:hAnsi="Times New Roman" w:cs="Times New Roman"/>
          <w:bCs/>
          <w:sz w:val="28"/>
          <w:szCs w:val="28"/>
        </w:rPr>
        <w:t>переченье</w:t>
      </w:r>
      <w:proofErr w:type="spellEnd"/>
      <w:r w:rsidRPr="00F07DAE">
        <w:rPr>
          <w:rFonts w:ascii="Times New Roman" w:hAnsi="Times New Roman" w:cs="Times New Roman"/>
          <w:bCs/>
          <w:sz w:val="28"/>
          <w:szCs w:val="28"/>
        </w:rPr>
        <w:t>, применение увеличенных и уменьшенных интервалов.</w:t>
      </w:r>
    </w:p>
    <w:p w:rsidR="002C7238" w:rsidRPr="00F07DAE" w:rsidRDefault="002C7238" w:rsidP="00F07DA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7238" w:rsidRPr="00F07DAE" w:rsidRDefault="002C7238" w:rsidP="00F07DA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7DAE">
        <w:rPr>
          <w:rFonts w:ascii="Times New Roman" w:hAnsi="Times New Roman" w:cs="Times New Roman"/>
          <w:b/>
          <w:bCs/>
          <w:sz w:val="28"/>
          <w:szCs w:val="28"/>
        </w:rPr>
        <w:t>Характерные музыкальные термины венских классиков</w:t>
      </w:r>
    </w:p>
    <w:p w:rsidR="002C7238" w:rsidRPr="00F07DAE" w:rsidRDefault="002C7238" w:rsidP="00F07DA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2FEE" w:rsidRPr="00F07DAE" w:rsidRDefault="002C7238" w:rsidP="00F07DA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7DAE">
        <w:rPr>
          <w:rFonts w:ascii="Times New Roman" w:hAnsi="Times New Roman" w:cs="Times New Roman"/>
          <w:sz w:val="28"/>
          <w:szCs w:val="28"/>
        </w:rPr>
        <w:t>В </w:t>
      </w:r>
      <w:hyperlink r:id="rId29" w:tooltip="Музыка периода классицизма" w:history="1">
        <w:r w:rsidRPr="00F07DA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эпоху классицизма</w:t>
        </w:r>
      </w:hyperlink>
      <w:r w:rsidRPr="00F07DAE">
        <w:rPr>
          <w:rFonts w:ascii="Times New Roman" w:hAnsi="Times New Roman" w:cs="Times New Roman"/>
          <w:sz w:val="28"/>
          <w:szCs w:val="28"/>
        </w:rPr>
        <w:t>, которая последовала за барокко</w:t>
      </w:r>
      <w:hyperlink r:id="rId30" w:anchor="cite_note-9" w:history="1">
        <w:r w:rsidRPr="00F07DAE">
          <w:rPr>
            <w:rStyle w:val="a3"/>
            <w:rFonts w:ascii="Times New Roman" w:hAnsi="Times New Roman" w:cs="Times New Roman"/>
            <w:color w:val="auto"/>
            <w:sz w:val="28"/>
            <w:szCs w:val="28"/>
            <w:vertAlign w:val="superscript"/>
          </w:rPr>
          <w:t>[9]</w:t>
        </w:r>
      </w:hyperlink>
      <w:r w:rsidRPr="00F07DAE">
        <w:rPr>
          <w:rFonts w:ascii="Times New Roman" w:hAnsi="Times New Roman" w:cs="Times New Roman"/>
          <w:sz w:val="28"/>
          <w:szCs w:val="28"/>
        </w:rPr>
        <w:t>, роль контрапункта уменьшилась (хотя развитие искусства контрапункта не прекратилось), и на первое место вышла </w:t>
      </w:r>
      <w:hyperlink r:id="rId31" w:tooltip="Гомофония" w:history="1">
        <w:r w:rsidRPr="00F07DA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гомофонная</w:t>
        </w:r>
      </w:hyperlink>
      <w:r w:rsidRPr="00F07DAE">
        <w:rPr>
          <w:rFonts w:ascii="Times New Roman" w:hAnsi="Times New Roman" w:cs="Times New Roman"/>
          <w:sz w:val="28"/>
          <w:szCs w:val="28"/>
        </w:rPr>
        <w:t> фактура музыкальных произведений</w:t>
      </w:r>
      <w:hyperlink r:id="rId32" w:anchor="cite_note-10" w:history="1">
        <w:r w:rsidRPr="00F07DAE">
          <w:rPr>
            <w:rStyle w:val="a3"/>
            <w:rFonts w:ascii="Times New Roman" w:hAnsi="Times New Roman" w:cs="Times New Roman"/>
            <w:color w:val="auto"/>
            <w:sz w:val="28"/>
            <w:szCs w:val="28"/>
            <w:vertAlign w:val="superscript"/>
          </w:rPr>
          <w:t>[10]</w:t>
        </w:r>
      </w:hyperlink>
      <w:r w:rsidRPr="00F07DAE">
        <w:rPr>
          <w:rFonts w:ascii="Times New Roman" w:hAnsi="Times New Roman" w:cs="Times New Roman"/>
          <w:sz w:val="28"/>
          <w:szCs w:val="28"/>
        </w:rPr>
        <w:t>. В музыке стало меньше </w:t>
      </w:r>
      <w:hyperlink r:id="rId33" w:tooltip="Орнаментика (музыка)" w:history="1">
        <w:r w:rsidRPr="00F07DA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орнаментики</w:t>
        </w:r>
      </w:hyperlink>
      <w:r w:rsidRPr="00F07DAE">
        <w:rPr>
          <w:rFonts w:ascii="Times New Roman" w:hAnsi="Times New Roman" w:cs="Times New Roman"/>
          <w:sz w:val="28"/>
          <w:szCs w:val="28"/>
        </w:rPr>
        <w:t>. Структура произведений стала более чёткой, универсальной, особенно в тех, которые написаны в </w:t>
      </w:r>
      <w:hyperlink r:id="rId34" w:tooltip="Соната" w:history="1">
        <w:r w:rsidRPr="00F07DA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сонатной</w:t>
        </w:r>
      </w:hyperlink>
      <w:r w:rsidRPr="00F07DAE">
        <w:rPr>
          <w:rFonts w:ascii="Times New Roman" w:hAnsi="Times New Roman" w:cs="Times New Roman"/>
          <w:sz w:val="28"/>
          <w:szCs w:val="28"/>
        </w:rPr>
        <w:t> форме. Модуляции (смена тональности) превратились в структурирующий элемент, подчеркивающий драматическое содержание произведения. В сочинениях периода классицизма часто в рамках одной части произведения раскрывалось множество эмоций, в то время как в барочной музыке одна часть несла в себе одно, ярко прорисованное чувство. И, наконец, в классических произведениях обычно достигалась эмоциональная кульминация, которая к концу произведения разрешалась. В барочных же работах, после достижения этой кульминации, до самой последней ноты оставалось лёгкое чувство основной эмоции. Множество барочных форм послужило отправной точкой для развития </w:t>
      </w:r>
      <w:hyperlink r:id="rId35" w:tooltip="История сонатной формы" w:history="1">
        <w:r w:rsidRPr="00F07DA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сонатной формы</w:t>
        </w:r>
      </w:hyperlink>
      <w:r w:rsidRPr="00F07DAE">
        <w:rPr>
          <w:rFonts w:ascii="Times New Roman" w:hAnsi="Times New Roman" w:cs="Times New Roman"/>
          <w:sz w:val="28"/>
          <w:szCs w:val="28"/>
        </w:rPr>
        <w:t>, разработав множество вариантов основных </w:t>
      </w:r>
      <w:hyperlink r:id="rId36" w:tooltip="Каденция (музыка)" w:history="1">
        <w:r w:rsidRPr="00F07DA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каденций</w:t>
        </w:r>
      </w:hyperlink>
      <w:r w:rsidRPr="00F07D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7706" w:rsidRPr="00F07DAE" w:rsidRDefault="002C7238" w:rsidP="00F07DA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7DAE">
        <w:rPr>
          <w:rFonts w:ascii="Times New Roman" w:hAnsi="Times New Roman" w:cs="Times New Roman"/>
          <w:sz w:val="28"/>
          <w:szCs w:val="28"/>
        </w:rPr>
        <w:t>Терминологический язык эпохи венских классиков был напрямую связан с развитием новых жанров и форм и приемов их развития</w:t>
      </w:r>
      <w:r w:rsidR="00DD2FEE" w:rsidRPr="00F07DA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D2FEE" w:rsidRPr="00F07DAE">
        <w:rPr>
          <w:rFonts w:ascii="Times New Roman" w:hAnsi="Times New Roman" w:cs="Times New Roman"/>
          <w:sz w:val="28"/>
          <w:szCs w:val="28"/>
        </w:rPr>
        <w:t>а  также</w:t>
      </w:r>
      <w:proofErr w:type="gramEnd"/>
      <w:r w:rsidR="00DD2FEE" w:rsidRPr="00F07DAE">
        <w:rPr>
          <w:rFonts w:ascii="Times New Roman" w:hAnsi="Times New Roman" w:cs="Times New Roman"/>
          <w:sz w:val="28"/>
          <w:szCs w:val="28"/>
        </w:rPr>
        <w:t xml:space="preserve"> с новыми исполнительскими составами. </w:t>
      </w:r>
      <w:r w:rsidRPr="00F07DAE">
        <w:rPr>
          <w:rFonts w:ascii="Times New Roman" w:hAnsi="Times New Roman" w:cs="Times New Roman"/>
          <w:sz w:val="28"/>
          <w:szCs w:val="28"/>
        </w:rPr>
        <w:t xml:space="preserve">Прежде всего это касается таких терминов как </w:t>
      </w:r>
      <w:r w:rsidRPr="00F07DAE">
        <w:rPr>
          <w:rFonts w:ascii="Times New Roman" w:hAnsi="Times New Roman" w:cs="Times New Roman"/>
          <w:sz w:val="28"/>
          <w:szCs w:val="28"/>
          <w:u w:val="single"/>
        </w:rPr>
        <w:t>сонатная форма</w:t>
      </w:r>
      <w:r w:rsidRPr="00F07DAE">
        <w:rPr>
          <w:rFonts w:ascii="Times New Roman" w:hAnsi="Times New Roman" w:cs="Times New Roman"/>
          <w:sz w:val="28"/>
          <w:szCs w:val="28"/>
        </w:rPr>
        <w:t xml:space="preserve">, </w:t>
      </w:r>
      <w:r w:rsidRPr="00F07DAE">
        <w:rPr>
          <w:rFonts w:ascii="Times New Roman" w:hAnsi="Times New Roman" w:cs="Times New Roman"/>
          <w:sz w:val="28"/>
          <w:szCs w:val="28"/>
          <w:u w:val="single"/>
        </w:rPr>
        <w:t>рондо-соната, двойные вариации, симфония, симфонический оркестр,</w:t>
      </w:r>
      <w:r w:rsidR="00DD2FEE" w:rsidRPr="00F07DAE">
        <w:rPr>
          <w:rFonts w:ascii="Times New Roman" w:hAnsi="Times New Roman" w:cs="Times New Roman"/>
          <w:sz w:val="28"/>
          <w:szCs w:val="28"/>
          <w:u w:val="single"/>
        </w:rPr>
        <w:t xml:space="preserve"> квартет,</w:t>
      </w:r>
      <w:r w:rsidRPr="00F07DAE">
        <w:rPr>
          <w:rFonts w:ascii="Times New Roman" w:hAnsi="Times New Roman" w:cs="Times New Roman"/>
          <w:sz w:val="28"/>
          <w:szCs w:val="28"/>
          <w:u w:val="single"/>
        </w:rPr>
        <w:t xml:space="preserve"> двойная экспозиция </w:t>
      </w:r>
      <w:r w:rsidRPr="00F07DAE">
        <w:rPr>
          <w:rFonts w:ascii="Times New Roman" w:hAnsi="Times New Roman" w:cs="Times New Roman"/>
          <w:sz w:val="28"/>
          <w:szCs w:val="28"/>
        </w:rPr>
        <w:t>в 1 части классического концерта и многие другие.</w:t>
      </w:r>
    </w:p>
    <w:p w:rsidR="00F07DAE" w:rsidRPr="00F07DAE" w:rsidRDefault="00F07DAE" w:rsidP="00F07DA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7DAE" w:rsidRPr="00F07DAE" w:rsidRDefault="00F07DAE" w:rsidP="00F07DA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07DAE" w:rsidRPr="00F07DAE" w:rsidRDefault="00F07DAE" w:rsidP="00F07DA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07DAE" w:rsidRPr="00F07DAE" w:rsidRDefault="00F07DAE" w:rsidP="00F07DA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07DAE" w:rsidRPr="00F07DAE" w:rsidRDefault="00F07DAE" w:rsidP="00F07DA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07DAE" w:rsidRPr="00F07DAE" w:rsidRDefault="00F07DAE" w:rsidP="00F07DA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07DAE" w:rsidRPr="00F07DAE" w:rsidRDefault="00F07DAE" w:rsidP="00F07DA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07DAE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Домашнее задание по дисциплине «Музыкальная терминология» для студентов 1 курса специальности 53.02.03. «Инструментальное исполнительство/Фортепиано»</w:t>
      </w:r>
    </w:p>
    <w:p w:rsidR="00F07DAE" w:rsidRPr="00F07DAE" w:rsidRDefault="00F07DAE" w:rsidP="00F07DA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7DAE" w:rsidRPr="00F07DAE" w:rsidRDefault="00F07DAE" w:rsidP="00F07DA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DAE">
        <w:rPr>
          <w:rFonts w:ascii="Times New Roman" w:hAnsi="Times New Roman" w:cs="Times New Roman"/>
          <w:b/>
          <w:sz w:val="28"/>
          <w:szCs w:val="28"/>
        </w:rPr>
        <w:t>Тема: Характерные музыкальные термины музыки барокко</w:t>
      </w:r>
      <w:r w:rsidRPr="00F07DA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F07DAE">
        <w:rPr>
          <w:rFonts w:ascii="Times New Roman" w:hAnsi="Times New Roman" w:cs="Times New Roman"/>
          <w:b/>
          <w:sz w:val="28"/>
          <w:szCs w:val="28"/>
        </w:rPr>
        <w:t xml:space="preserve">Характерные музыкальные термины </w:t>
      </w:r>
      <w:proofErr w:type="gramStart"/>
      <w:r w:rsidRPr="00F07DAE">
        <w:rPr>
          <w:rFonts w:ascii="Times New Roman" w:hAnsi="Times New Roman" w:cs="Times New Roman"/>
          <w:b/>
          <w:sz w:val="28"/>
          <w:szCs w:val="28"/>
        </w:rPr>
        <w:t>западно-европейских</w:t>
      </w:r>
      <w:proofErr w:type="gramEnd"/>
      <w:r w:rsidRPr="00F07DAE">
        <w:rPr>
          <w:rFonts w:ascii="Times New Roman" w:hAnsi="Times New Roman" w:cs="Times New Roman"/>
          <w:b/>
          <w:sz w:val="28"/>
          <w:szCs w:val="28"/>
        </w:rPr>
        <w:t xml:space="preserve"> классиков.</w:t>
      </w:r>
    </w:p>
    <w:p w:rsidR="00F07DAE" w:rsidRPr="00F07DAE" w:rsidRDefault="00F07DAE" w:rsidP="00F07DA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6A70" w:rsidRPr="00C86A70" w:rsidRDefault="00C86A70" w:rsidP="00C86A7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6A70">
        <w:rPr>
          <w:rFonts w:ascii="Times New Roman" w:hAnsi="Times New Roman" w:cs="Times New Roman"/>
          <w:sz w:val="28"/>
          <w:szCs w:val="28"/>
        </w:rPr>
        <w:t>Назвать основные жанры эпохи барокко.</w:t>
      </w:r>
    </w:p>
    <w:p w:rsidR="00C86A70" w:rsidRPr="00C86A70" w:rsidRDefault="00C86A70" w:rsidP="00C86A7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86A70" w:rsidRPr="00C86A70" w:rsidRDefault="00C86A70" w:rsidP="00C86A7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6A70">
        <w:rPr>
          <w:rFonts w:ascii="Times New Roman" w:hAnsi="Times New Roman" w:cs="Times New Roman"/>
          <w:sz w:val="28"/>
          <w:szCs w:val="28"/>
        </w:rPr>
        <w:t>Расшифровать следующие понятия:</w:t>
      </w:r>
    </w:p>
    <w:p w:rsidR="00C86A70" w:rsidRPr="00C86A70" w:rsidRDefault="00C86A70" w:rsidP="00C86A70">
      <w:pPr>
        <w:shd w:val="clear" w:color="auto" w:fill="FFFFFF"/>
        <w:spacing w:before="100" w:beforeAutospacing="1" w:after="24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hyperlink r:id="rId37" w:tooltip="Ария" w:history="1">
        <w:r w:rsidRPr="00C86A70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ария</w:t>
        </w:r>
      </w:hyperlink>
      <w:r w:rsidRPr="00C86A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C86A70">
        <w:rPr>
          <w:rFonts w:ascii="Times New Roman" w:hAnsi="Times New Roman" w:cs="Times New Roman"/>
          <w:i/>
          <w:sz w:val="28"/>
          <w:szCs w:val="28"/>
        </w:rPr>
        <w:t xml:space="preserve">  </w:t>
      </w:r>
      <w:hyperlink r:id="rId38" w:tooltip="Basso continuo" w:history="1">
        <w:r w:rsidRPr="00C86A70">
          <w:rPr>
            <w:rFonts w:ascii="Times New Roman" w:eastAsia="Times New Roman" w:hAnsi="Times New Roman" w:cs="Times New Roman"/>
            <w:i/>
            <w:sz w:val="28"/>
            <w:szCs w:val="28"/>
            <w:lang w:val="it-IT" w:eastAsia="ru-RU"/>
          </w:rPr>
          <w:t>basso</w:t>
        </w:r>
        <w:r w:rsidRPr="00C86A70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 xml:space="preserve"> </w:t>
        </w:r>
        <w:r w:rsidRPr="00C86A70">
          <w:rPr>
            <w:rFonts w:ascii="Times New Roman" w:eastAsia="Times New Roman" w:hAnsi="Times New Roman" w:cs="Times New Roman"/>
            <w:i/>
            <w:sz w:val="28"/>
            <w:szCs w:val="28"/>
            <w:lang w:val="it-IT" w:eastAsia="ru-RU"/>
          </w:rPr>
          <w:t>continuo</w:t>
        </w:r>
      </w:hyperlink>
      <w:r w:rsidRPr="00C86A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C86A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6A70">
        <w:rPr>
          <w:rFonts w:ascii="Times New Roman" w:eastAsia="Times New Roman" w:hAnsi="Times New Roman" w:cs="Times New Roman"/>
          <w:i/>
          <w:sz w:val="28"/>
          <w:szCs w:val="28"/>
          <w:lang w:val="it-IT" w:eastAsia="ru-RU"/>
        </w:rPr>
        <w:t>basso</w:t>
      </w:r>
      <w:r w:rsidRPr="00C86A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86A70">
        <w:rPr>
          <w:rFonts w:ascii="Times New Roman" w:eastAsia="Times New Roman" w:hAnsi="Times New Roman" w:cs="Times New Roman"/>
          <w:i/>
          <w:sz w:val="28"/>
          <w:szCs w:val="28"/>
          <w:lang w:val="it-IT" w:eastAsia="ru-RU"/>
        </w:rPr>
        <w:t>ostinato</w:t>
      </w:r>
      <w:r w:rsidRPr="00C86A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hyperlink r:id="rId39" w:tooltip="Бельканто" w:history="1">
        <w:r w:rsidRPr="00C86A70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бельканто</w:t>
        </w:r>
      </w:hyperlink>
      <w:r w:rsidRPr="00C86A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hyperlink r:id="rId40" w:tooltip="Гомофония" w:history="1">
        <w:r w:rsidRPr="00C86A70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гомофония</w:t>
        </w:r>
      </w:hyperlink>
      <w:r w:rsidRPr="00C86A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hyperlink r:id="rId41" w:tooltip="Кончертато (страница отсутствует)" w:history="1">
        <w:r w:rsidRPr="00C86A70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кончерто</w:t>
        </w:r>
      </w:hyperlink>
      <w:r w:rsidRPr="00C86A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гроссо, </w:t>
      </w:r>
      <w:proofErr w:type="spellStart"/>
      <w:r w:rsidRPr="00C86A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кончертато</w:t>
      </w:r>
      <w:proofErr w:type="spellEnd"/>
      <w:r w:rsidRPr="00C86A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hyperlink r:id="rId42" w:tooltip="Мелодия" w:history="1">
        <w:r w:rsidRPr="00C86A70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мелодия</w:t>
        </w:r>
      </w:hyperlink>
      <w:r w:rsidRPr="00C86A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  <w:r w:rsidRPr="00C86A70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43" w:tooltip="Монодия" w:history="1">
        <w:r w:rsidRPr="00C86A70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монодия</w:t>
        </w:r>
      </w:hyperlink>
      <w:r w:rsidRPr="00C86A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C86A70">
        <w:rPr>
          <w:rFonts w:ascii="Times New Roman" w:eastAsia="Times New Roman" w:hAnsi="Times New Roman" w:cs="Times New Roman"/>
          <w:i/>
          <w:sz w:val="28"/>
          <w:szCs w:val="28"/>
          <w:lang w:val="it-IT" w:eastAsia="ru-RU"/>
        </w:rPr>
        <w:t> </w:t>
      </w:r>
      <w:r w:rsidRPr="00C86A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музыкально-риторические фигуры, </w:t>
      </w:r>
      <w:hyperlink r:id="rId44" w:tooltip="Notes inegales (страница отсутствует)" w:history="1">
        <w:proofErr w:type="spellStart"/>
        <w:r w:rsidRPr="00C86A70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notes</w:t>
        </w:r>
        <w:proofErr w:type="spellEnd"/>
        <w:r w:rsidRPr="00C86A70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 xml:space="preserve"> </w:t>
        </w:r>
        <w:proofErr w:type="spellStart"/>
        <w:r w:rsidRPr="00C86A70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inégales</w:t>
        </w:r>
        <w:proofErr w:type="spellEnd"/>
      </w:hyperlink>
      <w:r w:rsidRPr="00C86A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hyperlink r:id="rId45" w:tooltip="Опера" w:history="1">
        <w:r w:rsidRPr="00C86A70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опера</w:t>
        </w:r>
      </w:hyperlink>
      <w:r w:rsidRPr="00C86A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 </w:t>
      </w:r>
      <w:hyperlink r:id="rId46" w:tooltip="Музыкальная драма" w:history="1">
        <w:r w:rsidRPr="00C86A70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музыкальная драма</w:t>
        </w:r>
      </w:hyperlink>
      <w:r w:rsidRPr="00C86A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hyperlink r:id="rId47" w:tooltip="Оратория" w:history="1">
        <w:r w:rsidRPr="00C86A70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оратория</w:t>
        </w:r>
      </w:hyperlink>
      <w:r w:rsidRPr="00C86A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и </w:t>
      </w:r>
      <w:hyperlink r:id="rId48" w:tooltip="Кантата" w:history="1">
        <w:r w:rsidRPr="00C86A70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кантата</w:t>
        </w:r>
      </w:hyperlink>
      <w:r w:rsidRPr="00C86A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C86A70">
        <w:rPr>
          <w:rFonts w:ascii="Times New Roman" w:hAnsi="Times New Roman" w:cs="Times New Roman"/>
          <w:i/>
          <w:sz w:val="28"/>
          <w:szCs w:val="28"/>
        </w:rPr>
        <w:t xml:space="preserve">  </w:t>
      </w:r>
      <w:hyperlink r:id="rId49" w:tooltip="Ритурнель" w:history="1">
        <w:r w:rsidRPr="00C86A70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ритурнель</w:t>
        </w:r>
      </w:hyperlink>
      <w:r w:rsidRPr="00C86A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свободный стиль полифонического письма, Теория аффектов,</w:t>
      </w:r>
      <w:r w:rsidRPr="00C86A70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50" w:tooltip="Тремоло" w:history="1">
        <w:r w:rsidRPr="00C86A70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тремоло</w:t>
        </w:r>
      </w:hyperlink>
      <w:r w:rsidRPr="00C86A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и </w:t>
      </w:r>
      <w:hyperlink r:id="rId51" w:tooltip="Пиццикато" w:history="1">
        <w:r w:rsidRPr="00C86A70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пиццикато</w:t>
        </w:r>
      </w:hyperlink>
      <w:r w:rsidRPr="00C86A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фуга.</w:t>
      </w:r>
    </w:p>
    <w:p w:rsidR="00C86A70" w:rsidRPr="00C86A70" w:rsidRDefault="00C86A70" w:rsidP="00C86A70">
      <w:pPr>
        <w:shd w:val="clear" w:color="auto" w:fill="FFFFFF"/>
        <w:spacing w:before="100" w:beforeAutospacing="1" w:after="24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86A70" w:rsidRPr="00C86A70" w:rsidRDefault="00C86A70" w:rsidP="00C86A7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6A70">
        <w:rPr>
          <w:rFonts w:ascii="Times New Roman" w:hAnsi="Times New Roman" w:cs="Times New Roman"/>
          <w:sz w:val="28"/>
          <w:szCs w:val="28"/>
        </w:rPr>
        <w:t xml:space="preserve">В полифонических произведениях И. С. Баха (Хорошо темперированный клавир </w:t>
      </w:r>
      <w:r w:rsidRPr="00C86A7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86A70">
        <w:rPr>
          <w:rFonts w:ascii="Times New Roman" w:hAnsi="Times New Roman" w:cs="Times New Roman"/>
          <w:sz w:val="28"/>
          <w:szCs w:val="28"/>
        </w:rPr>
        <w:t xml:space="preserve">, </w:t>
      </w:r>
      <w:r w:rsidRPr="00C86A7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86A70">
        <w:rPr>
          <w:rFonts w:ascii="Times New Roman" w:hAnsi="Times New Roman" w:cs="Times New Roman"/>
          <w:sz w:val="28"/>
          <w:szCs w:val="28"/>
        </w:rPr>
        <w:t xml:space="preserve"> том, «Французские сюиты») найти примеры музыкально-риторических фигур </w:t>
      </w:r>
      <w:proofErr w:type="gramStart"/>
      <w:r w:rsidRPr="00C86A70">
        <w:rPr>
          <w:rFonts w:ascii="Times New Roman" w:hAnsi="Times New Roman" w:cs="Times New Roman"/>
          <w:sz w:val="28"/>
          <w:szCs w:val="28"/>
        </w:rPr>
        <w:t>и  мотивов</w:t>
      </w:r>
      <w:proofErr w:type="gramEnd"/>
      <w:r w:rsidRPr="00C86A70">
        <w:rPr>
          <w:rFonts w:ascii="Times New Roman" w:hAnsi="Times New Roman" w:cs="Times New Roman"/>
          <w:sz w:val="28"/>
          <w:szCs w:val="28"/>
        </w:rPr>
        <w:t xml:space="preserve">-символов, объяснить их значение. </w:t>
      </w:r>
    </w:p>
    <w:p w:rsidR="00C86A70" w:rsidRPr="00C86A70" w:rsidRDefault="00C86A70" w:rsidP="00C86A7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86A70" w:rsidRPr="00C86A70" w:rsidRDefault="00C86A70" w:rsidP="00C86A7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6A70">
        <w:rPr>
          <w:rFonts w:ascii="Times New Roman" w:hAnsi="Times New Roman" w:cs="Times New Roman"/>
          <w:sz w:val="28"/>
          <w:szCs w:val="28"/>
        </w:rPr>
        <w:t>Расшифровать следующие понятия эпохи венского классицизма:</w:t>
      </w:r>
    </w:p>
    <w:p w:rsidR="00C86A70" w:rsidRPr="00C86A70" w:rsidRDefault="00C86A70" w:rsidP="00C86A70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C86A70">
        <w:rPr>
          <w:rFonts w:ascii="Times New Roman" w:hAnsi="Times New Roman" w:cs="Times New Roman"/>
          <w:i/>
          <w:sz w:val="28"/>
          <w:szCs w:val="28"/>
        </w:rPr>
        <w:t xml:space="preserve">Двойные </w:t>
      </w:r>
      <w:proofErr w:type="gramStart"/>
      <w:r w:rsidRPr="00C86A70">
        <w:rPr>
          <w:rFonts w:ascii="Times New Roman" w:hAnsi="Times New Roman" w:cs="Times New Roman"/>
          <w:i/>
          <w:sz w:val="28"/>
          <w:szCs w:val="28"/>
        </w:rPr>
        <w:t>вариации,  зингшпиль</w:t>
      </w:r>
      <w:proofErr w:type="gramEnd"/>
      <w:r w:rsidRPr="00C86A70">
        <w:rPr>
          <w:rFonts w:ascii="Times New Roman" w:hAnsi="Times New Roman" w:cs="Times New Roman"/>
          <w:i/>
          <w:sz w:val="28"/>
          <w:szCs w:val="28"/>
        </w:rPr>
        <w:t>, каденция, квартет, кода, рондо-соната,  симфонический оркестр, симфония,  сонатная форма, сонатно-симфонический цикл.</w:t>
      </w:r>
    </w:p>
    <w:p w:rsidR="00C86A70" w:rsidRPr="00C86A70" w:rsidRDefault="00C86A70" w:rsidP="00C86A70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86A70" w:rsidRPr="00C86A70" w:rsidRDefault="00C86A70" w:rsidP="00C86A7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6A70">
        <w:rPr>
          <w:rFonts w:ascii="Times New Roman" w:hAnsi="Times New Roman" w:cs="Times New Roman"/>
          <w:sz w:val="28"/>
          <w:szCs w:val="28"/>
        </w:rPr>
        <w:t>В крупной форме (сонатной, вариационной, рондо) венских классиков расшифровать музыкальные термины (одно произведение на выбор).</w:t>
      </w:r>
    </w:p>
    <w:p w:rsidR="00C86A70" w:rsidRPr="00C86A70" w:rsidRDefault="00C86A70" w:rsidP="00C86A70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86A70" w:rsidRPr="00C86A70" w:rsidRDefault="00C86A70" w:rsidP="00C86A70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C86A70">
        <w:rPr>
          <w:rFonts w:ascii="Times New Roman" w:hAnsi="Times New Roman" w:cs="Times New Roman"/>
          <w:sz w:val="28"/>
          <w:szCs w:val="28"/>
        </w:rPr>
        <w:t xml:space="preserve">При выполнении задания опираться на конспект лекции, терминологические словари, энциклопедии лекции и использовать </w:t>
      </w:r>
      <w:proofErr w:type="spellStart"/>
      <w:r w:rsidRPr="00C86A70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Pr="00C86A70">
        <w:rPr>
          <w:rFonts w:ascii="Times New Roman" w:hAnsi="Times New Roman" w:cs="Times New Roman"/>
          <w:sz w:val="28"/>
          <w:szCs w:val="28"/>
        </w:rPr>
        <w:t>.</w:t>
      </w:r>
    </w:p>
    <w:p w:rsidR="00C86A70" w:rsidRDefault="00C86A70" w:rsidP="00C86A70">
      <w:pPr>
        <w:ind w:left="1080"/>
        <w:rPr>
          <w:rFonts w:ascii="Times New Roman" w:hAnsi="Times New Roman" w:cs="Times New Roman"/>
          <w:sz w:val="32"/>
          <w:szCs w:val="32"/>
        </w:rPr>
      </w:pPr>
    </w:p>
    <w:p w:rsidR="00C86A70" w:rsidRDefault="00C86A70" w:rsidP="00C86A70">
      <w:pPr>
        <w:ind w:left="142" w:firstLine="938"/>
        <w:rPr>
          <w:rFonts w:ascii="Times New Roman" w:hAnsi="Times New Roman" w:cs="Times New Roman"/>
          <w:sz w:val="32"/>
          <w:szCs w:val="32"/>
        </w:rPr>
      </w:pPr>
    </w:p>
    <w:p w:rsidR="00F07DAE" w:rsidRPr="00F07DAE" w:rsidRDefault="00F07DAE" w:rsidP="00C86A70">
      <w:pPr>
        <w:pStyle w:val="a4"/>
        <w:tabs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sectPr w:rsidR="00F07DAE" w:rsidRPr="00F07DAE" w:rsidSect="000E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A0A48"/>
    <w:multiLevelType w:val="hybridMultilevel"/>
    <w:tmpl w:val="270415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A1AAC"/>
    <w:multiLevelType w:val="hybridMultilevel"/>
    <w:tmpl w:val="48DA57B0"/>
    <w:lvl w:ilvl="0" w:tplc="551EBB2A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D26"/>
    <w:rsid w:val="00035574"/>
    <w:rsid w:val="00044CD9"/>
    <w:rsid w:val="000E7706"/>
    <w:rsid w:val="001D01DC"/>
    <w:rsid w:val="0026076F"/>
    <w:rsid w:val="002C7238"/>
    <w:rsid w:val="00303A5E"/>
    <w:rsid w:val="00466F86"/>
    <w:rsid w:val="00513D81"/>
    <w:rsid w:val="00662D26"/>
    <w:rsid w:val="006B02BF"/>
    <w:rsid w:val="008A0411"/>
    <w:rsid w:val="00AE10A9"/>
    <w:rsid w:val="00AF35AC"/>
    <w:rsid w:val="00B27A59"/>
    <w:rsid w:val="00B57049"/>
    <w:rsid w:val="00C17596"/>
    <w:rsid w:val="00C86A70"/>
    <w:rsid w:val="00D016F5"/>
    <w:rsid w:val="00DA2573"/>
    <w:rsid w:val="00DD2FEE"/>
    <w:rsid w:val="00E32DDF"/>
    <w:rsid w:val="00F07DAE"/>
    <w:rsid w:val="00F5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49020"/>
  <w15:docId w15:val="{307D9D61-3CDB-4141-9DD5-F7CF8FF7A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723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07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5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3%D0%B5%D0%BD%D0%B4%D0%B5%D0%BB%D1%8C,_%D0%93%D0%B5%D0%BE%D1%80%D0%B3_%D0%A4%D1%80%D0%B8%D0%B4%D1%80%D0%B8%D1%85" TargetMode="External"/><Relationship Id="rId18" Type="http://schemas.openxmlformats.org/officeDocument/2006/relationships/hyperlink" Target="https://ru.wikipedia.org/wiki/%D0%9C%D0%B5%D1%81%D1%81%D0%B0" TargetMode="External"/><Relationship Id="rId26" Type="http://schemas.openxmlformats.org/officeDocument/2006/relationships/hyperlink" Target="https://ru.wikipedia.org/wiki/%D0%9A%D0%BE%D0%BD%D1%87%D0%B5%D1%80%D1%82%D0%BE_%D0%B3%D1%80%D0%BE%D1%81%D1%81%D0%BE" TargetMode="External"/><Relationship Id="rId39" Type="http://schemas.openxmlformats.org/officeDocument/2006/relationships/hyperlink" Target="https://ru.wikipedia.org/wiki/%D0%91%D0%B5%D0%BB%D1%8C%D0%BA%D0%B0%D0%BD%D1%82%D0%B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A2%D0%BE%D0%BA%D0%BA%D0%B0%D1%82%D0%B0" TargetMode="External"/><Relationship Id="rId34" Type="http://schemas.openxmlformats.org/officeDocument/2006/relationships/hyperlink" Target="https://ru.wikipedia.org/wiki/%D0%A1%D0%BE%D0%BD%D0%B0%D1%82%D0%B0" TargetMode="External"/><Relationship Id="rId42" Type="http://schemas.openxmlformats.org/officeDocument/2006/relationships/hyperlink" Target="https://ru.wikipedia.org/wiki/%D0%9C%D0%B5%D0%BB%D0%BE%D0%B4%D0%B8%D1%8F" TargetMode="External"/><Relationship Id="rId47" Type="http://schemas.openxmlformats.org/officeDocument/2006/relationships/hyperlink" Target="https://ru.wikipedia.org/wiki/%D0%9E%D1%80%D0%B0%D1%82%D0%BE%D1%80%D0%B8%D1%8F" TargetMode="External"/><Relationship Id="rId50" Type="http://schemas.openxmlformats.org/officeDocument/2006/relationships/hyperlink" Target="https://ru.wikipedia.org/wiki/%D0%A2%D1%80%D0%B5%D0%BC%D0%BE%D0%BB%D0%BE" TargetMode="External"/><Relationship Id="rId7" Type="http://schemas.openxmlformats.org/officeDocument/2006/relationships/hyperlink" Target="https://ru.wikipedia.org/wiki/%D0%9C%D1%83%D0%B7%D1%8B%D0%BA%D0%B0_%D0%BF%D0%B5%D1%80%D0%B8%D0%BE%D0%B4%D0%B0_%D0%BA%D0%BB%D0%B0%D1%81%D1%81%D0%B8%D1%86%D0%B8%D0%B7%D0%BC%D0%B0" TargetMode="External"/><Relationship Id="rId12" Type="http://schemas.openxmlformats.org/officeDocument/2006/relationships/hyperlink" Target="https://ru.wikipedia.org/wiki/%D0%9E%D0%BF%D0%B5%D1%80%D0%B0" TargetMode="External"/><Relationship Id="rId17" Type="http://schemas.openxmlformats.org/officeDocument/2006/relationships/hyperlink" Target="https://ru.wikipedia.org/wiki/%D0%90%D1%80%D0%B8%D1%8F_da_capo" TargetMode="External"/><Relationship Id="rId25" Type="http://schemas.openxmlformats.org/officeDocument/2006/relationships/hyperlink" Target="https://ru.wikipedia.org/wiki/%D0%9A%D0%BE%D0%BD%D1%86%D0%B5%D1%80%D1%82_(%D0%BF%D1%80%D0%BE%D0%B8%D0%B7%D0%B2%D0%B5%D0%B4%D0%B5%D0%BD%D0%B8%D0%B5)" TargetMode="External"/><Relationship Id="rId33" Type="http://schemas.openxmlformats.org/officeDocument/2006/relationships/hyperlink" Target="https://ru.wikipedia.org/wiki/%D0%9E%D1%80%D0%BD%D0%B0%D0%BC%D0%B5%D0%BD%D1%82%D0%B8%D0%BA%D0%B0_(%D0%BC%D1%83%D0%B7%D1%8B%D0%BA%D0%B0)" TargetMode="External"/><Relationship Id="rId38" Type="http://schemas.openxmlformats.org/officeDocument/2006/relationships/hyperlink" Target="https://ru.wikipedia.org/wiki/Basso_continuo" TargetMode="External"/><Relationship Id="rId46" Type="http://schemas.openxmlformats.org/officeDocument/2006/relationships/hyperlink" Target="https://ru.wikipedia.org/wiki/%D0%9C%D1%83%D0%B7%D1%8B%D0%BA%D0%B0%D0%BB%D1%8C%D0%BD%D0%B0%D1%8F_%D0%B4%D1%80%D0%B0%D0%BC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1%D0%B0%D1%85,_%D0%98%D0%BE%D0%B3%D0%B0%D0%BD%D0%BD_%D0%A1%D0%B5%D0%B1%D0%B0%D1%81%D1%82%D1%8C%D1%8F%D0%BD" TargetMode="External"/><Relationship Id="rId20" Type="http://schemas.openxmlformats.org/officeDocument/2006/relationships/hyperlink" Target="https://ru.wikipedia.org/wiki/%D0%9A%D0%B0%D0%BD%D1%82%D0%B0%D1%82%D0%B0" TargetMode="External"/><Relationship Id="rId29" Type="http://schemas.openxmlformats.org/officeDocument/2006/relationships/hyperlink" Target="https://ru.wikipedia.org/wiki/%D0%9C%D1%83%D0%B7%D1%8B%D0%BA%D0%B0_%D0%BF%D0%B5%D1%80%D0%B8%D0%BE%D0%B4%D0%B0_%D0%BA%D0%BB%D0%B0%D1%81%D1%81%D0%B8%D1%86%D0%B8%D0%B7%D0%BC%D0%B0" TargetMode="External"/><Relationship Id="rId41" Type="http://schemas.openxmlformats.org/officeDocument/2006/relationships/hyperlink" Target="https://ru.wikipedia.org/w/index.php?title=%D0%9A%D0%BE%D0%BD%D1%87%D0%B5%D1%80%D1%82%D0%B0%D1%82%D0%BE&amp;action=edit&amp;redlink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C%D1%83%D0%B7%D1%8B%D0%BA%D0%B0_%D1%8D%D0%BF%D0%BE%D1%85%D0%B8_%D0%92%D0%BE%D0%B7%D1%80%D0%BE%D0%B6%D0%B4%D0%B5%D0%BD%D0%B8%D1%8F" TargetMode="External"/><Relationship Id="rId11" Type="http://schemas.openxmlformats.org/officeDocument/2006/relationships/hyperlink" Target="https://ru.wikipedia.org/wiki/%D0%9E%D0%BF%D0%B5%D1%80%D0%B0" TargetMode="External"/><Relationship Id="rId24" Type="http://schemas.openxmlformats.org/officeDocument/2006/relationships/hyperlink" Target="https://ru.wikipedia.org/wiki/%D0%A1%D1%8E%D0%B8%D1%82%D0%B0" TargetMode="External"/><Relationship Id="rId32" Type="http://schemas.openxmlformats.org/officeDocument/2006/relationships/hyperlink" Target="https://ru.wikipedia.org/wiki/%D0%9C%D1%83%D0%B7%D1%8B%D0%BA%D0%B0_%D1%8D%D0%BF%D0%BE%D1%85%D0%B8_%D0%B1%D0%B0%D1%80%D0%BE%D0%BA%D0%BA%D0%BE" TargetMode="External"/><Relationship Id="rId37" Type="http://schemas.openxmlformats.org/officeDocument/2006/relationships/hyperlink" Target="https://ru.wikipedia.org/wiki/%D0%90%D1%80%D0%B8%D1%8F" TargetMode="External"/><Relationship Id="rId40" Type="http://schemas.openxmlformats.org/officeDocument/2006/relationships/hyperlink" Target="https://ru.wikipedia.org/wiki/%D0%93%D0%BE%D0%BC%D0%BE%D1%84%D0%BE%D0%BD%D0%B8%D1%8F" TargetMode="External"/><Relationship Id="rId45" Type="http://schemas.openxmlformats.org/officeDocument/2006/relationships/hyperlink" Target="https://ru.wikipedia.org/wiki/%D0%9E%D0%BF%D0%B5%D1%80%D0%B0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ru.wikipedia.org/wiki/%D0%9C%D1%83%D0%B7%D1%8B%D0%BA%D0%B0" TargetMode="External"/><Relationship Id="rId15" Type="http://schemas.openxmlformats.org/officeDocument/2006/relationships/hyperlink" Target="https://ru.wikipedia.org/wiki/%D0%9E%D1%80%D0%B0%D1%82%D0%BE%D1%80%D0%B8%D1%8F" TargetMode="External"/><Relationship Id="rId23" Type="http://schemas.openxmlformats.org/officeDocument/2006/relationships/hyperlink" Target="https://ru.wikipedia.org/wiki/%D0%A1%D0%BE%D0%BD%D0%B0%D1%82%D0%B0_(%D0%BC%D1%83%D0%B7%D1%8B%D0%BA%D0%B0)" TargetMode="External"/><Relationship Id="rId28" Type="http://schemas.openxmlformats.org/officeDocument/2006/relationships/hyperlink" Target="https://ru.wikipedia.org/wiki/%D0%A2%D0%B5%D0%BE%D1%80%D0%B8%D1%8F_%D0%B0%D1%84%D1%84%D0%B5%D0%BA%D1%82%D0%BE%D0%B2" TargetMode="External"/><Relationship Id="rId36" Type="http://schemas.openxmlformats.org/officeDocument/2006/relationships/hyperlink" Target="https://ru.wikipedia.org/wiki/%D0%9A%D0%B0%D0%B4%D0%B5%D0%BD%D1%86%D0%B8%D1%8F_(%D0%BC%D1%83%D0%B7%D1%8B%D0%BA%D0%B0)" TargetMode="External"/><Relationship Id="rId49" Type="http://schemas.openxmlformats.org/officeDocument/2006/relationships/hyperlink" Target="https://ru.wikipedia.org/wiki/%D0%A0%D0%B8%D1%82%D1%83%D1%80%D0%BD%D0%B5%D0%BB%D1%8C" TargetMode="External"/><Relationship Id="rId10" Type="http://schemas.openxmlformats.org/officeDocument/2006/relationships/hyperlink" Target="https://ru.wikipedia.org/wiki/%D0%9C%D1%83%D0%B7%D1%8B%D0%BA%D0%B0%D0%BB%D1%8C%D0%BD%D0%B0%D1%8F_%D0%BD%D0%BE%D1%82%D0%B0%D1%86%D0%B8%D1%8F" TargetMode="External"/><Relationship Id="rId19" Type="http://schemas.openxmlformats.org/officeDocument/2006/relationships/hyperlink" Target="https://ru.wikipedia.org/wiki/%D0%9C%D0%BE%D1%82%D0%B5%D1%82" TargetMode="External"/><Relationship Id="rId31" Type="http://schemas.openxmlformats.org/officeDocument/2006/relationships/hyperlink" Target="https://ru.wikipedia.org/wiki/%D0%93%D0%BE%D0%BC%D0%BE%D1%84%D0%BE%D0%BD%D0%B8%D1%8F" TargetMode="External"/><Relationship Id="rId44" Type="http://schemas.openxmlformats.org/officeDocument/2006/relationships/hyperlink" Target="https://ru.wikipedia.org/w/index.php?title=Notes_inegales&amp;action=edit&amp;redlink=1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0%B8%D0%BC%D0%BC%D0%B5%D1%82%D1%80%D0%B8%D1%8F" TargetMode="External"/><Relationship Id="rId14" Type="http://schemas.openxmlformats.org/officeDocument/2006/relationships/hyperlink" Target="https://ru.wikipedia.org/wiki/%D0%9A%D0%BB%D0%B0%D1%83%D0%B4%D0%B8%D0%BE_%D0%9C%D0%BE%D0%BD%D1%82%D0%B5%D0%B2%D0%B5%D1%80%D0%B4%D0%B8" TargetMode="External"/><Relationship Id="rId22" Type="http://schemas.openxmlformats.org/officeDocument/2006/relationships/hyperlink" Target="https://ru.wikipedia.org/wiki/%D0%A4%D1%83%D0%B3%D0%B0" TargetMode="External"/><Relationship Id="rId27" Type="http://schemas.openxmlformats.org/officeDocument/2006/relationships/hyperlink" Target="https://ru.wikipedia.org/wiki/%D0%A4%D1%80%D0%B0%D0%BD%D1%86%D1%83%D0%B7%D1%81%D0%BA%D0%B0%D1%8F_%D1%83%D0%B2%D0%B5%D1%80%D1%82%D1%8E%D1%80%D0%B0" TargetMode="External"/><Relationship Id="rId30" Type="http://schemas.openxmlformats.org/officeDocument/2006/relationships/hyperlink" Target="https://ru.wikipedia.org/wiki/%D0%9C%D1%83%D0%B7%D1%8B%D0%BA%D0%B0_%D1%8D%D0%BF%D0%BE%D1%85%D0%B8_%D0%B1%D0%B0%D1%80%D0%BE%D0%BA%D0%BA%D0%BE" TargetMode="External"/><Relationship Id="rId35" Type="http://schemas.openxmlformats.org/officeDocument/2006/relationships/hyperlink" Target="https://ru.wikipedia.org/wiki/%D0%98%D1%81%D1%82%D0%BE%D1%80%D0%B8%D1%8F_%D1%81%D0%BE%D0%BD%D0%B0%D1%82%D0%BD%D0%BE%D0%B9_%D1%84%D0%BE%D1%80%D0%BC%D1%8B" TargetMode="External"/><Relationship Id="rId43" Type="http://schemas.openxmlformats.org/officeDocument/2006/relationships/hyperlink" Target="https://ru.wikipedia.org/wiki/%D0%9C%D0%BE%D0%BD%D0%BE%D0%B4%D0%B8%D1%8F" TargetMode="External"/><Relationship Id="rId48" Type="http://schemas.openxmlformats.org/officeDocument/2006/relationships/hyperlink" Target="https://ru.wikipedia.org/wiki/%D0%9A%D0%B0%D0%BD%D1%82%D0%B0%D1%82%D0%B0" TargetMode="External"/><Relationship Id="rId8" Type="http://schemas.openxmlformats.org/officeDocument/2006/relationships/hyperlink" Target="https://ru.wikipedia.org/wiki/%D0%9F%D0%BE%D1%80%D1%82%D1%83%D0%B3%D0%B0%D0%BB%D1%8C%D1%81%D0%BA%D0%B8%D0%B9_%D1%8F%D0%B7%D1%8B%D0%BA" TargetMode="External"/><Relationship Id="rId51" Type="http://schemas.openxmlformats.org/officeDocument/2006/relationships/hyperlink" Target="https://ru.wikipedia.org/wiki/%D0%9F%D0%B8%D1%86%D1%86%D0%B8%D0%BA%D0%B0%D1%82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2560</Words>
  <Characters>14598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VIKA</cp:lastModifiedBy>
  <cp:revision>2</cp:revision>
  <dcterms:created xsi:type="dcterms:W3CDTF">2020-03-29T14:45:00Z</dcterms:created>
  <dcterms:modified xsi:type="dcterms:W3CDTF">2020-03-29T14:45:00Z</dcterms:modified>
</cp:coreProperties>
</file>