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мелодическая фигурация в свободной фактуре.</w:t>
      </w:r>
    </w:p>
    <w:p w:rsidR="00042193" w:rsidRPr="0035676E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исполнение изученных романсов</w:t>
      </w:r>
    </w:p>
    <w:p w:rsidR="00042193" w:rsidRDefault="00042193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№221;</w:t>
      </w:r>
    </w:p>
    <w:p w:rsidR="00042193" w:rsidRDefault="00042193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</w:t>
      </w:r>
      <w:r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№208, 210.</w:t>
      </w:r>
    </w:p>
    <w:p w:rsidR="00042193" w:rsidRDefault="00042193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75183D">
        <w:rPr>
          <w:rFonts w:ascii="Times New Roman" w:hAnsi="Times New Roman" w:cs="Times New Roman"/>
          <w:sz w:val="24"/>
          <w:szCs w:val="24"/>
        </w:rPr>
        <w:t xml:space="preserve">Способен – </w:t>
      </w:r>
      <w:proofErr w:type="spellStart"/>
      <w:r w:rsidRPr="0075183D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5183D">
        <w:rPr>
          <w:rFonts w:ascii="Times New Roman" w:hAnsi="Times New Roman" w:cs="Times New Roman"/>
          <w:sz w:val="24"/>
          <w:szCs w:val="24"/>
        </w:rPr>
        <w:t xml:space="preserve"> №107; Модуляции в 1-3 степени родства </w:t>
      </w:r>
      <w:r>
        <w:rPr>
          <w:rFonts w:ascii="Times New Roman" w:hAnsi="Times New Roman" w:cs="Times New Roman"/>
          <w:sz w:val="24"/>
          <w:szCs w:val="24"/>
        </w:rPr>
        <w:t xml:space="preserve">из 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бемоль-мажора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фа-минора</w:t>
      </w:r>
      <w:r w:rsidRPr="004806F3">
        <w:rPr>
          <w:rFonts w:ascii="Times New Roman" w:hAnsi="Times New Roman" w:cs="Times New Roman"/>
          <w:sz w:val="24"/>
          <w:szCs w:val="24"/>
        </w:rPr>
        <w:t>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Pr="00EA272F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4EB6">
        <w:rPr>
          <w:rFonts w:ascii="Times New Roman" w:hAnsi="Times New Roman" w:cs="Times New Roman"/>
          <w:sz w:val="24"/>
          <w:szCs w:val="24"/>
        </w:rPr>
        <w:t>Островский, С</w:t>
      </w:r>
      <w:r>
        <w:rPr>
          <w:rFonts w:ascii="Times New Roman" w:hAnsi="Times New Roman" w:cs="Times New Roman"/>
          <w:sz w:val="24"/>
          <w:szCs w:val="24"/>
        </w:rPr>
        <w:t xml:space="preserve">оловьев,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№202-205, 207;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 Р. Шумана (на выбор) с аккомпанементом.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042193" w:rsidRPr="00123032" w:rsidRDefault="00042193" w:rsidP="000421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032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 w:rsidRPr="00123032">
        <w:rPr>
          <w:rFonts w:ascii="Times New Roman" w:hAnsi="Times New Roman" w:cs="Times New Roman"/>
          <w:sz w:val="24"/>
          <w:szCs w:val="24"/>
        </w:rPr>
        <w:t>;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П. Чайковский – Сборник обработок народных песен, Ф. Лист – Романсы.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219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D2C63"/>
    <w:rsid w:val="000D53D1"/>
    <w:rsid w:val="001770A2"/>
    <w:rsid w:val="001A2AFF"/>
    <w:rsid w:val="001B1181"/>
    <w:rsid w:val="002A6BBF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26015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A711-7F1D-4E98-9628-E1A8FCB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dcterms:created xsi:type="dcterms:W3CDTF">2020-03-21T13:58:00Z</dcterms:created>
  <dcterms:modified xsi:type="dcterms:W3CDTF">2020-05-06T12:08:00Z</dcterms:modified>
</cp:coreProperties>
</file>