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14" w:rsidRDefault="005A585B" w:rsidP="00490514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u w:val="single"/>
        </w:rPr>
      </w:pPr>
      <w:r w:rsidRPr="00490514">
        <w:rPr>
          <w:rFonts w:ascii="Times New Roman" w:hAnsi="Times New Roman"/>
          <w:b/>
          <w:i/>
          <w:sz w:val="28"/>
          <w:u w:val="single"/>
        </w:rPr>
        <w:t>Н.А.</w:t>
      </w:r>
      <w:r w:rsidR="00490514" w:rsidRPr="00490514">
        <w:rPr>
          <w:rFonts w:ascii="Times New Roman" w:hAnsi="Times New Roman"/>
          <w:b/>
          <w:i/>
          <w:sz w:val="28"/>
          <w:u w:val="single"/>
        </w:rPr>
        <w:t xml:space="preserve"> </w:t>
      </w:r>
      <w:r w:rsidRPr="00490514">
        <w:rPr>
          <w:rFonts w:ascii="Times New Roman" w:hAnsi="Times New Roman"/>
          <w:b/>
          <w:i/>
          <w:sz w:val="28"/>
          <w:u w:val="single"/>
        </w:rPr>
        <w:t xml:space="preserve">Римский-Корсаков. Опера «Садко». Общая характеристика. </w:t>
      </w:r>
    </w:p>
    <w:p w:rsidR="005A585B" w:rsidRDefault="005A585B" w:rsidP="00490514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B6117F" w:rsidRPr="00F22566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22566">
        <w:rPr>
          <w:rFonts w:ascii="Times New Roman" w:hAnsi="Times New Roman" w:cs="Times New Roman"/>
          <w:sz w:val="28"/>
        </w:rPr>
        <w:t>Опера-былина в семи картинах Николая Андреевича Римского-Корсакова; либретто композитора и В. И. Бельского по мотивам русских былин.</w:t>
      </w:r>
    </w:p>
    <w:p w:rsidR="00B6117F" w:rsidRPr="00F22566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22566">
        <w:rPr>
          <w:rFonts w:ascii="Times New Roman" w:hAnsi="Times New Roman" w:cs="Times New Roman"/>
          <w:sz w:val="28"/>
        </w:rPr>
        <w:t>Впервые исполнена 7 января 1898 г. в Москве, на сцене Русской частной оперы (театр С. И. Мамонтова).</w:t>
      </w:r>
    </w:p>
    <w:p w:rsidR="00B6117F" w:rsidRPr="00F22566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22566">
        <w:rPr>
          <w:rFonts w:ascii="Times New Roman" w:hAnsi="Times New Roman" w:cs="Times New Roman"/>
          <w:sz w:val="28"/>
        </w:rPr>
        <w:t xml:space="preserve">Главные действующие лица: Садко (тенор), Волхова (сопрано), Любава (меццо-сопрано), </w:t>
      </w:r>
      <w:proofErr w:type="spellStart"/>
      <w:r w:rsidRPr="00F22566">
        <w:rPr>
          <w:rFonts w:ascii="Times New Roman" w:hAnsi="Times New Roman" w:cs="Times New Roman"/>
          <w:sz w:val="28"/>
        </w:rPr>
        <w:t>Нежата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(контральто), Дуда (тенор), Сопель (тенор), </w:t>
      </w:r>
      <w:proofErr w:type="spellStart"/>
      <w:r w:rsidRPr="00F22566">
        <w:rPr>
          <w:rFonts w:ascii="Times New Roman" w:hAnsi="Times New Roman" w:cs="Times New Roman"/>
          <w:sz w:val="28"/>
        </w:rPr>
        <w:t>Окиан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-море (бас), Варяжский гость (бас), Индийский гость (тенор), </w:t>
      </w:r>
      <w:proofErr w:type="spellStart"/>
      <w:r w:rsidRPr="00F22566">
        <w:rPr>
          <w:rFonts w:ascii="Times New Roman" w:hAnsi="Times New Roman" w:cs="Times New Roman"/>
          <w:sz w:val="28"/>
        </w:rPr>
        <w:t>Веденецкий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гость (баритон), Видение (баритон), Фома </w:t>
      </w:r>
      <w:proofErr w:type="spellStart"/>
      <w:r w:rsidRPr="00F22566">
        <w:rPr>
          <w:rFonts w:ascii="Times New Roman" w:hAnsi="Times New Roman" w:cs="Times New Roman"/>
          <w:sz w:val="28"/>
        </w:rPr>
        <w:t>Назарьич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(тенор), Лука </w:t>
      </w:r>
      <w:proofErr w:type="spellStart"/>
      <w:r w:rsidRPr="00F22566">
        <w:rPr>
          <w:rFonts w:ascii="Times New Roman" w:hAnsi="Times New Roman" w:cs="Times New Roman"/>
          <w:sz w:val="28"/>
        </w:rPr>
        <w:t>Зиновьич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(бас).</w:t>
      </w:r>
    </w:p>
    <w:p w:rsidR="00B6117F" w:rsidRPr="00F22566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6117F" w:rsidRPr="00B6117F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B6117F">
        <w:rPr>
          <w:rFonts w:ascii="Times New Roman" w:hAnsi="Times New Roman" w:cs="Times New Roman"/>
          <w:i/>
          <w:sz w:val="24"/>
        </w:rPr>
        <w:t xml:space="preserve">В богатых хоромах пируют новгородские купцы. С ними молодой гусляр </w:t>
      </w:r>
      <w:proofErr w:type="spellStart"/>
      <w:r w:rsidRPr="00B6117F">
        <w:rPr>
          <w:rFonts w:ascii="Times New Roman" w:hAnsi="Times New Roman" w:cs="Times New Roman"/>
          <w:i/>
          <w:sz w:val="24"/>
        </w:rPr>
        <w:t>Нежата</w:t>
      </w:r>
      <w:proofErr w:type="spellEnd"/>
      <w:r w:rsidRPr="00B6117F">
        <w:rPr>
          <w:rFonts w:ascii="Times New Roman" w:hAnsi="Times New Roman" w:cs="Times New Roman"/>
          <w:i/>
          <w:sz w:val="24"/>
        </w:rPr>
        <w:t xml:space="preserve"> из Киева, скоморохи Дуда и Сопель, городские настоятели Фома </w:t>
      </w:r>
      <w:proofErr w:type="spellStart"/>
      <w:r w:rsidRPr="00B6117F">
        <w:rPr>
          <w:rFonts w:ascii="Times New Roman" w:hAnsi="Times New Roman" w:cs="Times New Roman"/>
          <w:i/>
          <w:sz w:val="24"/>
        </w:rPr>
        <w:t>Назарьич</w:t>
      </w:r>
      <w:proofErr w:type="spellEnd"/>
      <w:r w:rsidRPr="00B6117F">
        <w:rPr>
          <w:rFonts w:ascii="Times New Roman" w:hAnsi="Times New Roman" w:cs="Times New Roman"/>
          <w:i/>
          <w:sz w:val="24"/>
        </w:rPr>
        <w:t xml:space="preserve"> и Лука </w:t>
      </w:r>
      <w:proofErr w:type="spellStart"/>
      <w:r w:rsidRPr="00B6117F">
        <w:rPr>
          <w:rFonts w:ascii="Times New Roman" w:hAnsi="Times New Roman" w:cs="Times New Roman"/>
          <w:i/>
          <w:sz w:val="24"/>
        </w:rPr>
        <w:t>Зиновьич</w:t>
      </w:r>
      <w:proofErr w:type="spellEnd"/>
      <w:r w:rsidRPr="00B6117F">
        <w:rPr>
          <w:rFonts w:ascii="Times New Roman" w:hAnsi="Times New Roman" w:cs="Times New Roman"/>
          <w:i/>
          <w:sz w:val="24"/>
        </w:rPr>
        <w:t xml:space="preserve">. Гости торговые похваляются своим богатством и властью. </w:t>
      </w:r>
      <w:proofErr w:type="spellStart"/>
      <w:r w:rsidRPr="00B6117F">
        <w:rPr>
          <w:rFonts w:ascii="Times New Roman" w:hAnsi="Times New Roman" w:cs="Times New Roman"/>
          <w:i/>
          <w:sz w:val="24"/>
        </w:rPr>
        <w:t>Нежата</w:t>
      </w:r>
      <w:proofErr w:type="spellEnd"/>
      <w:r w:rsidRPr="00B6117F">
        <w:rPr>
          <w:rFonts w:ascii="Times New Roman" w:hAnsi="Times New Roman" w:cs="Times New Roman"/>
          <w:i/>
          <w:sz w:val="24"/>
        </w:rPr>
        <w:t xml:space="preserve"> поет былину о могучем </w:t>
      </w:r>
      <w:proofErr w:type="spellStart"/>
      <w:r w:rsidRPr="00B6117F">
        <w:rPr>
          <w:rFonts w:ascii="Times New Roman" w:hAnsi="Times New Roman" w:cs="Times New Roman"/>
          <w:i/>
          <w:sz w:val="24"/>
        </w:rPr>
        <w:t>Волхе</w:t>
      </w:r>
      <w:proofErr w:type="spellEnd"/>
      <w:r w:rsidRPr="00B6117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6117F">
        <w:rPr>
          <w:rFonts w:ascii="Times New Roman" w:hAnsi="Times New Roman" w:cs="Times New Roman"/>
          <w:i/>
          <w:sz w:val="24"/>
        </w:rPr>
        <w:t>Всеславиче</w:t>
      </w:r>
      <w:proofErr w:type="spellEnd"/>
      <w:r w:rsidRPr="00B6117F">
        <w:rPr>
          <w:rFonts w:ascii="Times New Roman" w:hAnsi="Times New Roman" w:cs="Times New Roman"/>
          <w:i/>
          <w:sz w:val="24"/>
        </w:rPr>
        <w:t xml:space="preserve">. Но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 xml:space="preserve"> корит купцов за пустую похвальбу. Он мечтает о странствиях, чтобы далеко по просторам земли разнести славу Новгорода. Не понравились дерзкие речи богатым настоятелям и купцам, и прогнали они Садко.</w:t>
      </w:r>
    </w:p>
    <w:p w:rsidR="00B6117F" w:rsidRPr="00B6117F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B6117F">
        <w:rPr>
          <w:rFonts w:ascii="Times New Roman" w:hAnsi="Times New Roman" w:cs="Times New Roman"/>
          <w:i/>
          <w:sz w:val="24"/>
        </w:rPr>
        <w:t xml:space="preserve">Садко пришел на пустынный берег Ильмень-озера и запел печальную песню. Услыхало его Ильмень-озеро; легкий ветерок всколыхнул воду, тростниками прошелестел, и увидел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 xml:space="preserve">, что плывет к берегу стадо лебедей. Вышли они на берег и обернулись девицами, а среди них прекрасная царевна Волхова, любимая дочь царя Морского. Полонили ее чудные песни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>, и пообещала она гусляру на прощание три рыбки золото-перо, что водятся в Ильмень-озере, предсказала богатство и счастье. Близится рассвет, из озерной глубины послышался голос Морского царя, зовущего своих дочерей. Царевна Волхова и ее сестры, вновь обернувшись лебедями, уплыли вдаль от берега.</w:t>
      </w:r>
    </w:p>
    <w:p w:rsidR="00B6117F" w:rsidRPr="00B6117F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B6117F">
        <w:rPr>
          <w:rFonts w:ascii="Times New Roman" w:hAnsi="Times New Roman" w:cs="Times New Roman"/>
          <w:i/>
          <w:sz w:val="24"/>
        </w:rPr>
        <w:t xml:space="preserve">Ждет не дождется Любава своего беспокойного мужа. Она не понимает его мечтаний и горько сетует на судьбу. Пришел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 xml:space="preserve">; с любовью и заботой она бросилась к нему, а он ее и слушать не хочет: его околдовала своей красотой царевна Волхова. Услышал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 xml:space="preserve"> колокольный звон, вспомнилось ему обещание Морской царевны, и решил он пойти на люди, попытать своего счастья.</w:t>
      </w:r>
    </w:p>
    <w:p w:rsidR="00B6117F" w:rsidRPr="00B6117F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B6117F">
        <w:rPr>
          <w:rFonts w:ascii="Times New Roman" w:hAnsi="Times New Roman" w:cs="Times New Roman"/>
          <w:i/>
          <w:sz w:val="24"/>
        </w:rPr>
        <w:t xml:space="preserve">На новгородской пристани у Ильмень-озера вокруг заморских торговых гостей толпится народ. Сюда пришел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 xml:space="preserve"> со своей заветной думой. Купцы и настоятели со скоморохами смеются над рассказом гусляра о рыбе чудной золото-перо, что водится в Ильмень-озере; Садко предложил им биться об заклад. Забросил он сеть в озеро и вытащил ее с тремя рыбами золото-перо, а мелкая рыбешка превратилась в слитки золота. Садко стал самым богатым человеком в Новгороде. Он собрал дружину, накупил товаров, снарядил тридцать кораблей и один корабль. Заморские купцы — варяжский, индийский и </w:t>
      </w:r>
      <w:proofErr w:type="spellStart"/>
      <w:r w:rsidRPr="00B6117F">
        <w:rPr>
          <w:rFonts w:ascii="Times New Roman" w:hAnsi="Times New Roman" w:cs="Times New Roman"/>
          <w:i/>
          <w:sz w:val="24"/>
        </w:rPr>
        <w:t>веденецкий</w:t>
      </w:r>
      <w:proofErr w:type="spellEnd"/>
      <w:r w:rsidRPr="00B6117F">
        <w:rPr>
          <w:rFonts w:ascii="Times New Roman" w:hAnsi="Times New Roman" w:cs="Times New Roman"/>
          <w:i/>
          <w:sz w:val="24"/>
        </w:rPr>
        <w:t xml:space="preserve"> — рассказывают о далеких странах, чтобы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 xml:space="preserve"> знал, куда держать путь. Он простился с женой, с новгородским людом, и корабли отплыли в дальние неведомые края.</w:t>
      </w:r>
    </w:p>
    <w:p w:rsidR="00B6117F" w:rsidRPr="00B6117F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B6117F">
        <w:rPr>
          <w:rFonts w:ascii="Times New Roman" w:hAnsi="Times New Roman" w:cs="Times New Roman"/>
          <w:i/>
          <w:sz w:val="24"/>
        </w:rPr>
        <w:t xml:space="preserve">Двенадцать лет плавал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 xml:space="preserve">, и однажды остановился его корабль среди моря. Поняли новгородцы, что Морской царь требует дани. Корабельщики бросали в море бочки с золотом, серебром, жемчугом — все стоит корабль с поникшими парусами. Они стали метать жребий: кого из них требует к себе царь Морской, и жребий выпал Садко. Бросили на воду дубовую доску, и только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 xml:space="preserve"> ступил на нее, как поднялся ветер, паруса наполнились, и корабль скрылся вдали.</w:t>
      </w:r>
    </w:p>
    <w:p w:rsidR="00B6117F" w:rsidRPr="00B6117F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B6117F">
        <w:rPr>
          <w:rFonts w:ascii="Times New Roman" w:hAnsi="Times New Roman" w:cs="Times New Roman"/>
          <w:i/>
          <w:sz w:val="24"/>
        </w:rPr>
        <w:t xml:space="preserve">Садко остался один среди синего моря. Он ударил по струнам своих гуслей, и, словно в ответ, донеслись голоса дочерей царя Морского и царевны </w:t>
      </w:r>
      <w:proofErr w:type="spellStart"/>
      <w:r w:rsidRPr="00B6117F">
        <w:rPr>
          <w:rFonts w:ascii="Times New Roman" w:hAnsi="Times New Roman" w:cs="Times New Roman"/>
          <w:i/>
          <w:sz w:val="24"/>
        </w:rPr>
        <w:t>Волховы</w:t>
      </w:r>
      <w:proofErr w:type="spellEnd"/>
      <w:r w:rsidRPr="00B6117F">
        <w:rPr>
          <w:rFonts w:ascii="Times New Roman" w:hAnsi="Times New Roman" w:cs="Times New Roman"/>
          <w:i/>
          <w:sz w:val="24"/>
        </w:rPr>
        <w:t>. Вода заволновалась, расступилась, и гусляр опустился в пучину моря.</w:t>
      </w:r>
    </w:p>
    <w:p w:rsidR="00B6117F" w:rsidRPr="00B6117F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B6117F" w:rsidRPr="00B6117F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B6117F">
        <w:rPr>
          <w:rFonts w:ascii="Times New Roman" w:hAnsi="Times New Roman" w:cs="Times New Roman"/>
          <w:i/>
          <w:sz w:val="24"/>
        </w:rPr>
        <w:t xml:space="preserve">Он оказался в лазоревом подводном тереме перед царем Морским и царицей Водяницей. Царь приказал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 xml:space="preserve"> петь величальную песню, и так ему понравилось чудное пение, что он предложил гусляру остаться и взять себе в жены царевну Волхову. Подводные жители встречают молодых веселыми танцами. Вот и сам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 xml:space="preserve"> взялся за гусли, и все царство пустилось в неистовую пляску. На море поднялась буря, стали тонуть корабли, но появился </w:t>
      </w:r>
      <w:proofErr w:type="spellStart"/>
      <w:r w:rsidRPr="00B6117F">
        <w:rPr>
          <w:rFonts w:ascii="Times New Roman" w:hAnsi="Times New Roman" w:cs="Times New Roman"/>
          <w:i/>
          <w:sz w:val="24"/>
        </w:rPr>
        <w:t>Старчище</w:t>
      </w:r>
      <w:proofErr w:type="spellEnd"/>
      <w:r w:rsidRPr="00B6117F">
        <w:rPr>
          <w:rFonts w:ascii="Times New Roman" w:hAnsi="Times New Roman" w:cs="Times New Roman"/>
          <w:i/>
          <w:sz w:val="24"/>
        </w:rPr>
        <w:t xml:space="preserve"> могуч-богатырь и тяжкой палицей выбил гусли из рук Садко. Он возвестил конец власти царя Морского, а дочери его назначил стать рекой. Царство подводное погрузилось в морские глубины и пропало, а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B6117F">
        <w:rPr>
          <w:rFonts w:ascii="Times New Roman" w:hAnsi="Times New Roman" w:cs="Times New Roman"/>
          <w:i/>
          <w:sz w:val="24"/>
        </w:rPr>
        <w:t>Волховой</w:t>
      </w:r>
      <w:proofErr w:type="spellEnd"/>
      <w:r w:rsidRPr="00B6117F">
        <w:rPr>
          <w:rFonts w:ascii="Times New Roman" w:hAnsi="Times New Roman" w:cs="Times New Roman"/>
          <w:i/>
          <w:sz w:val="24"/>
        </w:rPr>
        <w:t xml:space="preserve"> в раковине, запряженной касатками, устремился на волю, к Новгороду.</w:t>
      </w:r>
    </w:p>
    <w:p w:rsidR="00B6117F" w:rsidRPr="00B6117F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B6117F">
        <w:rPr>
          <w:rFonts w:ascii="Times New Roman" w:hAnsi="Times New Roman" w:cs="Times New Roman"/>
          <w:i/>
          <w:sz w:val="24"/>
        </w:rPr>
        <w:t xml:space="preserve">Садко уснул на зеленом берегу Ильмень-озера, убаюканный пением </w:t>
      </w:r>
      <w:proofErr w:type="spellStart"/>
      <w:r w:rsidRPr="00B6117F">
        <w:rPr>
          <w:rFonts w:ascii="Times New Roman" w:hAnsi="Times New Roman" w:cs="Times New Roman"/>
          <w:i/>
          <w:sz w:val="24"/>
        </w:rPr>
        <w:t>Волховы</w:t>
      </w:r>
      <w:proofErr w:type="spellEnd"/>
      <w:r w:rsidRPr="00B6117F">
        <w:rPr>
          <w:rFonts w:ascii="Times New Roman" w:hAnsi="Times New Roman" w:cs="Times New Roman"/>
          <w:i/>
          <w:sz w:val="24"/>
        </w:rPr>
        <w:t xml:space="preserve">. И, лишь уснул, рассеялась морская царевна алым утренним туманом по зеленому лугу. Садко пробудился, услыхав горестные жалобы своей жены — Любавы </w:t>
      </w:r>
      <w:proofErr w:type="spellStart"/>
      <w:r w:rsidRPr="00B6117F">
        <w:rPr>
          <w:rFonts w:ascii="Times New Roman" w:hAnsi="Times New Roman" w:cs="Times New Roman"/>
          <w:i/>
          <w:sz w:val="24"/>
        </w:rPr>
        <w:t>Буслаевны</w:t>
      </w:r>
      <w:proofErr w:type="spellEnd"/>
      <w:r w:rsidRPr="00B6117F">
        <w:rPr>
          <w:rFonts w:ascii="Times New Roman" w:hAnsi="Times New Roman" w:cs="Times New Roman"/>
          <w:i/>
          <w:sz w:val="24"/>
        </w:rPr>
        <w:t xml:space="preserve">. Пока они беседовали после долгой разлуки, взошло солнце, туман растаял, и открылась их взорам река Волхова, а по ней уже бегут к Ильмень-озеру корабли с дружиной Садко. Навстречу им высыпал народ. Все дивятся нежданному возвращению </w:t>
      </w:r>
      <w:proofErr w:type="gramStart"/>
      <w:r w:rsidRPr="00B6117F">
        <w:rPr>
          <w:rFonts w:ascii="Times New Roman" w:hAnsi="Times New Roman" w:cs="Times New Roman"/>
          <w:i/>
          <w:sz w:val="24"/>
        </w:rPr>
        <w:t>Садко</w:t>
      </w:r>
      <w:proofErr w:type="gramEnd"/>
      <w:r w:rsidRPr="00B6117F">
        <w:rPr>
          <w:rFonts w:ascii="Times New Roman" w:hAnsi="Times New Roman" w:cs="Times New Roman"/>
          <w:i/>
          <w:sz w:val="24"/>
        </w:rPr>
        <w:t xml:space="preserve"> с кораблями, а больше всего — широкой реке Волхове, которая пролегла от Ильмень-озера до самого синего моря. Садко поведал о своих чудесных странствиях, и народ восславил гусляра, Волхову-реку и великий Новгород.</w:t>
      </w:r>
    </w:p>
    <w:p w:rsidR="00B6117F" w:rsidRPr="00F22566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22566">
        <w:rPr>
          <w:rFonts w:ascii="Times New Roman" w:hAnsi="Times New Roman" w:cs="Times New Roman"/>
          <w:sz w:val="28"/>
        </w:rPr>
        <w:t xml:space="preserve">Тема былины о </w:t>
      </w:r>
      <w:proofErr w:type="gramStart"/>
      <w:r w:rsidRPr="00F22566">
        <w:rPr>
          <w:rFonts w:ascii="Times New Roman" w:hAnsi="Times New Roman" w:cs="Times New Roman"/>
          <w:sz w:val="28"/>
        </w:rPr>
        <w:t>Садко</w:t>
      </w:r>
      <w:proofErr w:type="gramEnd"/>
      <w:r w:rsidRPr="00F22566">
        <w:rPr>
          <w:rFonts w:ascii="Times New Roman" w:hAnsi="Times New Roman" w:cs="Times New Roman"/>
          <w:sz w:val="28"/>
        </w:rPr>
        <w:t xml:space="preserve"> волновала Римского-Корсакова с юности. Одно из первых его значительных произведений — симфоническая картина «Садко»; в 80-х гг. возник оперный замысел. В 1894 г., еще в период работы над "Ночью перед Рождеством", композитор начал делать наброски, а с середины 1895 г. вплотную приступил к сочинению и в 1896 г. завершил оперу-былину, в которой использовал эпизоды своей оркестровой пьесы. Первоначальный план либретто был предложен историком музыки Н. </w:t>
      </w:r>
      <w:proofErr w:type="spellStart"/>
      <w:r w:rsidRPr="00F22566">
        <w:rPr>
          <w:rFonts w:ascii="Times New Roman" w:hAnsi="Times New Roman" w:cs="Times New Roman"/>
          <w:sz w:val="28"/>
        </w:rPr>
        <w:t>Финдейзеном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, однако он не удовлетворил композитора. Затем новый сценарий составил Н. </w:t>
      </w:r>
      <w:proofErr w:type="spellStart"/>
      <w:r w:rsidRPr="00F22566">
        <w:rPr>
          <w:rFonts w:ascii="Times New Roman" w:hAnsi="Times New Roman" w:cs="Times New Roman"/>
          <w:sz w:val="28"/>
        </w:rPr>
        <w:t>Штруп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; в создании окончательной версии решающее значение имели советы В. Стасова. По его указаниям композитор ввел образ верной жены </w:t>
      </w:r>
      <w:proofErr w:type="gramStart"/>
      <w:r w:rsidRPr="00F22566">
        <w:rPr>
          <w:rFonts w:ascii="Times New Roman" w:hAnsi="Times New Roman" w:cs="Times New Roman"/>
          <w:sz w:val="28"/>
        </w:rPr>
        <w:t>Садко</w:t>
      </w:r>
      <w:proofErr w:type="gramEnd"/>
      <w:r w:rsidRPr="00F22566">
        <w:rPr>
          <w:rFonts w:ascii="Times New Roman" w:hAnsi="Times New Roman" w:cs="Times New Roman"/>
          <w:sz w:val="28"/>
        </w:rPr>
        <w:t xml:space="preserve"> — Любавы, картину новгородского пира, сцены торжища. В работе над либретто участвовал знаток древней русской литературы В. Бельский, насытивший лексику былинными оборотами, а также горячий почитатель творчества Римского-Корсакова, музыкант-любитель В. </w:t>
      </w:r>
      <w:proofErr w:type="spellStart"/>
      <w:r w:rsidRPr="00F22566">
        <w:rPr>
          <w:rFonts w:ascii="Times New Roman" w:hAnsi="Times New Roman" w:cs="Times New Roman"/>
          <w:sz w:val="28"/>
        </w:rPr>
        <w:t>Ястребцев</w:t>
      </w:r>
      <w:proofErr w:type="spellEnd"/>
      <w:r w:rsidRPr="00F22566">
        <w:rPr>
          <w:rFonts w:ascii="Times New Roman" w:hAnsi="Times New Roman" w:cs="Times New Roman"/>
          <w:sz w:val="28"/>
        </w:rPr>
        <w:t>. Музыкальная драматургия «Садко» сочетает образы реальные и сказочные, что характерно для творчества композитора. Если в "</w:t>
      </w:r>
      <w:proofErr w:type="spellStart"/>
      <w:r w:rsidRPr="00F22566">
        <w:rPr>
          <w:rFonts w:ascii="Times New Roman" w:hAnsi="Times New Roman" w:cs="Times New Roman"/>
          <w:sz w:val="28"/>
        </w:rPr>
        <w:t>Младе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" и "Ночи перед Рождеством" все действие определялось борьбой добрых и злых сил, а герои оставались сравнительно пассивными, то в «Садко» исключительное значение имеют воля и решимость человека. В новом свете выступают взаимоотношения человека и природы: обручение </w:t>
      </w:r>
      <w:proofErr w:type="gramStart"/>
      <w:r w:rsidRPr="00F22566">
        <w:rPr>
          <w:rFonts w:ascii="Times New Roman" w:hAnsi="Times New Roman" w:cs="Times New Roman"/>
          <w:sz w:val="28"/>
        </w:rPr>
        <w:t>Садко</w:t>
      </w:r>
      <w:proofErr w:type="gramEnd"/>
      <w:r w:rsidRPr="00F22566">
        <w:rPr>
          <w:rFonts w:ascii="Times New Roman" w:hAnsi="Times New Roman" w:cs="Times New Roman"/>
          <w:sz w:val="28"/>
        </w:rPr>
        <w:t xml:space="preserve"> с Морской царевной носит символический характер.</w:t>
      </w:r>
    </w:p>
    <w:p w:rsidR="00B6117F" w:rsidRPr="00F22566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22566">
        <w:rPr>
          <w:rFonts w:ascii="Times New Roman" w:hAnsi="Times New Roman" w:cs="Times New Roman"/>
          <w:sz w:val="28"/>
        </w:rPr>
        <w:t>«Садко» — произведение эпическое. Отсюда плавное, широко и свободно текущее музыкальное повествование. Опера открывается оркестровым «зачином», который рисует образ «моря-</w:t>
      </w:r>
      <w:proofErr w:type="spellStart"/>
      <w:r w:rsidRPr="00F22566">
        <w:rPr>
          <w:rFonts w:ascii="Times New Roman" w:hAnsi="Times New Roman" w:cs="Times New Roman"/>
          <w:sz w:val="28"/>
        </w:rPr>
        <w:t>окияна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», главенствующий во всем произведении. Образы фантастические охарактеризованы инструментальными средствами, реальные — песенными. Человек и природа в понимании композитора составляют нерасторжимое единство. Образ </w:t>
      </w:r>
      <w:proofErr w:type="gramStart"/>
      <w:r w:rsidRPr="00F22566">
        <w:rPr>
          <w:rFonts w:ascii="Times New Roman" w:hAnsi="Times New Roman" w:cs="Times New Roman"/>
          <w:sz w:val="28"/>
        </w:rPr>
        <w:t>Садко</w:t>
      </w:r>
      <w:proofErr w:type="gramEnd"/>
      <w:r w:rsidRPr="00F22566">
        <w:rPr>
          <w:rFonts w:ascii="Times New Roman" w:hAnsi="Times New Roman" w:cs="Times New Roman"/>
          <w:sz w:val="28"/>
        </w:rPr>
        <w:t xml:space="preserve"> ощутимо меняется в пределах 2-й к. (у Ильмень-озера). </w:t>
      </w:r>
      <w:r w:rsidRPr="00F22566">
        <w:rPr>
          <w:rFonts w:ascii="Times New Roman" w:hAnsi="Times New Roman" w:cs="Times New Roman"/>
          <w:sz w:val="28"/>
        </w:rPr>
        <w:lastRenderedPageBreak/>
        <w:t xml:space="preserve">В музыке гениально выражено «лирическое волнение» героя; душа </w:t>
      </w:r>
      <w:proofErr w:type="gramStart"/>
      <w:r w:rsidRPr="00F22566">
        <w:rPr>
          <w:rFonts w:ascii="Times New Roman" w:hAnsi="Times New Roman" w:cs="Times New Roman"/>
          <w:sz w:val="28"/>
        </w:rPr>
        <w:t>Садко</w:t>
      </w:r>
      <w:proofErr w:type="gramEnd"/>
      <w:r w:rsidRPr="00F22566">
        <w:rPr>
          <w:rFonts w:ascii="Times New Roman" w:hAnsi="Times New Roman" w:cs="Times New Roman"/>
          <w:sz w:val="28"/>
        </w:rPr>
        <w:t xml:space="preserve"> раскрывается в общении с природой и выливается в песне, прославляющей ее красоту. Исключительно своеобразен вокальный язык оперы. Композитор писал: «...что выделяет моего „Садко" из ряда всех моих опер, а может быть, и не только моих, но и опер </w:t>
      </w:r>
      <w:proofErr w:type="gramStart"/>
      <w:r w:rsidRPr="00F22566">
        <w:rPr>
          <w:rFonts w:ascii="Times New Roman" w:hAnsi="Times New Roman" w:cs="Times New Roman"/>
          <w:sz w:val="28"/>
        </w:rPr>
        <w:t>вообще,—</w:t>
      </w:r>
      <w:proofErr w:type="gramEnd"/>
      <w:r w:rsidRPr="00F22566">
        <w:rPr>
          <w:rFonts w:ascii="Times New Roman" w:hAnsi="Times New Roman" w:cs="Times New Roman"/>
          <w:sz w:val="28"/>
        </w:rPr>
        <w:t xml:space="preserve"> это былинный речитатив. &lt;...&gt; Речитатив этот — не разговорный язык, а как бы условно-уставный былинный сказ или распев, первообраз которого можно найти в декламации </w:t>
      </w:r>
      <w:proofErr w:type="spellStart"/>
      <w:r w:rsidRPr="00F22566">
        <w:rPr>
          <w:rFonts w:ascii="Times New Roman" w:hAnsi="Times New Roman" w:cs="Times New Roman"/>
          <w:sz w:val="28"/>
        </w:rPr>
        <w:t>рябининских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былин. Проходя красной нитью через всю оперу, речитатив этот сообщает всему произведению тот национальный, былевой характер, который может быть оценен вполне только русским человеком».</w:t>
      </w:r>
    </w:p>
    <w:p w:rsidR="00B6117F" w:rsidRPr="00F22566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22566">
        <w:rPr>
          <w:rFonts w:ascii="Times New Roman" w:hAnsi="Times New Roman" w:cs="Times New Roman"/>
          <w:sz w:val="28"/>
        </w:rPr>
        <w:t xml:space="preserve">Наряду с былинным речитативом в партиях </w:t>
      </w:r>
      <w:proofErr w:type="gramStart"/>
      <w:r w:rsidRPr="00F22566">
        <w:rPr>
          <w:rFonts w:ascii="Times New Roman" w:hAnsi="Times New Roman" w:cs="Times New Roman"/>
          <w:sz w:val="28"/>
        </w:rPr>
        <w:t>Садко</w:t>
      </w:r>
      <w:proofErr w:type="gramEnd"/>
      <w:r w:rsidRPr="00F225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2566">
        <w:rPr>
          <w:rFonts w:ascii="Times New Roman" w:hAnsi="Times New Roman" w:cs="Times New Roman"/>
          <w:sz w:val="28"/>
        </w:rPr>
        <w:t>Нежаты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композитор широко применил песенный склад (Любава) и многообразные ариозные формы. В песнях торговых гостей — </w:t>
      </w:r>
      <w:proofErr w:type="spellStart"/>
      <w:r w:rsidRPr="00F22566">
        <w:rPr>
          <w:rFonts w:ascii="Times New Roman" w:hAnsi="Times New Roman" w:cs="Times New Roman"/>
          <w:sz w:val="28"/>
        </w:rPr>
        <w:t>Веденецкого</w:t>
      </w:r>
      <w:proofErr w:type="spellEnd"/>
      <w:r w:rsidRPr="00F22566">
        <w:rPr>
          <w:rFonts w:ascii="Times New Roman" w:hAnsi="Times New Roman" w:cs="Times New Roman"/>
          <w:sz w:val="28"/>
        </w:rPr>
        <w:t>, Варяжского, Индийского — он проявил глубокое постижение иноземной культуры. Мир Руси и Запада, реального и фантастического, земного мира и царства подводного глубоко и своеобразно воплощен в опере.</w:t>
      </w:r>
    </w:p>
    <w:p w:rsidR="00B6117F" w:rsidRPr="00F22566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22566">
        <w:rPr>
          <w:rFonts w:ascii="Times New Roman" w:hAnsi="Times New Roman" w:cs="Times New Roman"/>
          <w:sz w:val="28"/>
        </w:rPr>
        <w:t>Не менее ярко, чем индивидуальное, воплощено хоровое начало. Кульминация героической линии оперы — песня дружины Садко «Высота ль, высота поднебесная», завершающая 4-ю к.</w:t>
      </w:r>
    </w:p>
    <w:p w:rsidR="00B6117F" w:rsidRPr="00F22566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22566">
        <w:rPr>
          <w:rFonts w:ascii="Times New Roman" w:hAnsi="Times New Roman" w:cs="Times New Roman"/>
          <w:sz w:val="28"/>
        </w:rPr>
        <w:t xml:space="preserve">«Садко» после "Снегурочки" и до "Сказания о невидимом граде Китеже" — едва ли не самое значительное создание Римского-Корсакова. Здесь достигнута высочайшая гармония всех элементов, вновь подтвердившая незыблемость и жизненность </w:t>
      </w:r>
      <w:proofErr w:type="spellStart"/>
      <w:r w:rsidRPr="00F22566">
        <w:rPr>
          <w:rFonts w:ascii="Times New Roman" w:hAnsi="Times New Roman" w:cs="Times New Roman"/>
          <w:sz w:val="28"/>
        </w:rPr>
        <w:t>глинкинских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заветов. Опера эта, глубоко национальная и самобытная, открывшая новую главу в истории русской музыки, пришлась не по вкусу высочайшим ценителям. Николай II вычеркнул ее из намеченного репертуара Мариинского театра и выразил желание, чтобы дирекция «подыскала что-нибудь повеселее». «Садко» был впервые поставлен на сцене Частной оперы в Москве. Это был передовой оперный театр, объединивший талантливую труппу, украшением которой являлись Ф. Шаляпин, Н. </w:t>
      </w:r>
      <w:proofErr w:type="spellStart"/>
      <w:r w:rsidRPr="00F22566">
        <w:rPr>
          <w:rFonts w:ascii="Times New Roman" w:hAnsi="Times New Roman" w:cs="Times New Roman"/>
          <w:sz w:val="28"/>
        </w:rPr>
        <w:t>Забела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F22566">
        <w:rPr>
          <w:rFonts w:ascii="Times New Roman" w:hAnsi="Times New Roman" w:cs="Times New Roman"/>
          <w:sz w:val="28"/>
        </w:rPr>
        <w:t>Секар-Рожанский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, Е. Цветкова. Хотя возможности Частной оперы, в особенности оркестра и хора, были значительно ниже Мариинского театра, постановка явилась огромным событием русского искусства. Передовая критика Москвы и Петербурга (где «Садко» был показан на гастролях) горячо приветствовала и </w:t>
      </w:r>
      <w:proofErr w:type="gramStart"/>
      <w:r w:rsidRPr="00F22566">
        <w:rPr>
          <w:rFonts w:ascii="Times New Roman" w:hAnsi="Times New Roman" w:cs="Times New Roman"/>
          <w:sz w:val="28"/>
        </w:rPr>
        <w:t>произведение</w:t>
      </w:r>
      <w:proofErr w:type="gramEnd"/>
      <w:r w:rsidRPr="00F22566">
        <w:rPr>
          <w:rFonts w:ascii="Times New Roman" w:hAnsi="Times New Roman" w:cs="Times New Roman"/>
          <w:sz w:val="28"/>
        </w:rPr>
        <w:t xml:space="preserve"> и спектакль. Если в первых трех представлениях наибольший успех имел исполнитель заглавной партии А. </w:t>
      </w:r>
      <w:proofErr w:type="spellStart"/>
      <w:r w:rsidRPr="00F22566">
        <w:rPr>
          <w:rFonts w:ascii="Times New Roman" w:hAnsi="Times New Roman" w:cs="Times New Roman"/>
          <w:sz w:val="28"/>
        </w:rPr>
        <w:t>Секар-Рожанский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, то начиная с четвертого, когда в роли </w:t>
      </w:r>
      <w:proofErr w:type="spellStart"/>
      <w:r w:rsidRPr="00F22566">
        <w:rPr>
          <w:rFonts w:ascii="Times New Roman" w:hAnsi="Times New Roman" w:cs="Times New Roman"/>
          <w:sz w:val="28"/>
        </w:rPr>
        <w:t>Волховы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впервые выступила Н. </w:t>
      </w:r>
      <w:proofErr w:type="spellStart"/>
      <w:r w:rsidRPr="00F22566">
        <w:rPr>
          <w:rFonts w:ascii="Times New Roman" w:hAnsi="Times New Roman" w:cs="Times New Roman"/>
          <w:sz w:val="28"/>
        </w:rPr>
        <w:t>Забела</w:t>
      </w:r>
      <w:proofErr w:type="spellEnd"/>
      <w:r w:rsidRPr="00F22566">
        <w:rPr>
          <w:rFonts w:ascii="Times New Roman" w:hAnsi="Times New Roman" w:cs="Times New Roman"/>
          <w:sz w:val="28"/>
        </w:rPr>
        <w:t>, в сознании слушателей опера прежде всего ассоциировалась с образом Морской царевны.</w:t>
      </w:r>
    </w:p>
    <w:p w:rsidR="00B6117F" w:rsidRPr="00F22566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22566">
        <w:rPr>
          <w:rFonts w:ascii="Times New Roman" w:hAnsi="Times New Roman" w:cs="Times New Roman"/>
          <w:sz w:val="28"/>
        </w:rPr>
        <w:t>Полному торжеству спектакля способствовал Ф. Шаляпина в партии Варяжского гостя. Суровая мощь, грозное величие созданного гениальным артистом образа потрясали слушателей.</w:t>
      </w:r>
    </w:p>
    <w:p w:rsidR="00B6117F" w:rsidRPr="00F22566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22566">
        <w:rPr>
          <w:rFonts w:ascii="Times New Roman" w:hAnsi="Times New Roman" w:cs="Times New Roman"/>
          <w:sz w:val="28"/>
        </w:rPr>
        <w:t xml:space="preserve">Постановка в Частной опере положила начало сценической жизни «Садко». В 1898 г. он с успехом был поставлен в Харькове под управлением В. Сука, в 1899-м — в Казани, в 1900-м — в Тифлисе, в 1901-м — в </w:t>
      </w:r>
      <w:r w:rsidRPr="00F22566">
        <w:rPr>
          <w:rFonts w:ascii="Times New Roman" w:hAnsi="Times New Roman" w:cs="Times New Roman"/>
          <w:sz w:val="28"/>
        </w:rPr>
        <w:lastRenderedPageBreak/>
        <w:t xml:space="preserve">Мариинском театре под управлением Э. Направника. И. Ершов, вошедший в спектакль после премьеры, раскрыл могучий, героический образ удалого гусляра. 24 октября 1906 г. состоялась премьера в Большом театре под управлением В. Сука (А. Нежданова — Волхова, А. </w:t>
      </w:r>
      <w:proofErr w:type="spellStart"/>
      <w:r w:rsidRPr="00F22566">
        <w:rPr>
          <w:rFonts w:ascii="Times New Roman" w:hAnsi="Times New Roman" w:cs="Times New Roman"/>
          <w:sz w:val="28"/>
        </w:rPr>
        <w:t>Боначич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— Садко, Ф. Шаляпин, В. Петров — Варяжский гость). С тех пор опера долгое время не сходила со сцены, являясь одной из основ национального репертуара. Однако в последние годы театры не проявляют к ней внимания.</w:t>
      </w:r>
    </w:p>
    <w:p w:rsidR="00B6117F" w:rsidRPr="00F22566" w:rsidRDefault="00B6117F" w:rsidP="00B61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22566">
        <w:rPr>
          <w:rFonts w:ascii="Times New Roman" w:hAnsi="Times New Roman" w:cs="Times New Roman"/>
          <w:sz w:val="28"/>
        </w:rPr>
        <w:t xml:space="preserve">Один из наиболее значительных спектаклей был поставлен в Большом театре в 1949 г. под управлением Н. Голованова, режиссер Б. Покровский, художник Ф. Федоровский (Г. </w:t>
      </w:r>
      <w:proofErr w:type="spellStart"/>
      <w:r w:rsidRPr="00F22566">
        <w:rPr>
          <w:rFonts w:ascii="Times New Roman" w:hAnsi="Times New Roman" w:cs="Times New Roman"/>
          <w:sz w:val="28"/>
        </w:rPr>
        <w:t>Нэлепп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, Н. </w:t>
      </w:r>
      <w:proofErr w:type="spellStart"/>
      <w:r w:rsidRPr="00F22566">
        <w:rPr>
          <w:rFonts w:ascii="Times New Roman" w:hAnsi="Times New Roman" w:cs="Times New Roman"/>
          <w:sz w:val="28"/>
        </w:rPr>
        <w:t>Ханаев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— Садко, В. Давыдова — Любава, Н. </w:t>
      </w:r>
      <w:proofErr w:type="spellStart"/>
      <w:r w:rsidRPr="00F22566">
        <w:rPr>
          <w:rFonts w:ascii="Times New Roman" w:hAnsi="Times New Roman" w:cs="Times New Roman"/>
          <w:sz w:val="28"/>
        </w:rPr>
        <w:t>Шпиллер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, Е. </w:t>
      </w:r>
      <w:proofErr w:type="spellStart"/>
      <w:r w:rsidRPr="00F22566">
        <w:rPr>
          <w:rFonts w:ascii="Times New Roman" w:hAnsi="Times New Roman" w:cs="Times New Roman"/>
          <w:sz w:val="28"/>
        </w:rPr>
        <w:t>Шумская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— Волхова, М. </w:t>
      </w:r>
      <w:proofErr w:type="spellStart"/>
      <w:r w:rsidRPr="00F22566">
        <w:rPr>
          <w:rFonts w:ascii="Times New Roman" w:hAnsi="Times New Roman" w:cs="Times New Roman"/>
          <w:sz w:val="28"/>
        </w:rPr>
        <w:t>Рейзен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— Варяжский гость). С успехом опера шла в Ленинграде (Театр им. Кирова, 1953) и других городах. В «Садко» выступали крупнейшие русские артисты. Традиции Н. </w:t>
      </w:r>
      <w:proofErr w:type="spellStart"/>
      <w:r w:rsidRPr="00F22566">
        <w:rPr>
          <w:rFonts w:ascii="Times New Roman" w:hAnsi="Times New Roman" w:cs="Times New Roman"/>
          <w:sz w:val="28"/>
        </w:rPr>
        <w:t>Забелы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 и А. Неждановой, А. </w:t>
      </w:r>
      <w:proofErr w:type="spellStart"/>
      <w:r w:rsidRPr="00F22566">
        <w:rPr>
          <w:rFonts w:ascii="Times New Roman" w:hAnsi="Times New Roman" w:cs="Times New Roman"/>
          <w:sz w:val="28"/>
        </w:rPr>
        <w:t>Секар-Рожанского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, И. Ершова, Ф. Шаляпина, В. Петрова получили продолжение в исполнительской практике вокалистов последующих поколений. За рубежом опера впервые была показана в Париже (1908), позднее — в Нью-Йорке (1930, под управлением Т. </w:t>
      </w:r>
      <w:proofErr w:type="spellStart"/>
      <w:r w:rsidRPr="00F22566">
        <w:rPr>
          <w:rFonts w:ascii="Times New Roman" w:hAnsi="Times New Roman" w:cs="Times New Roman"/>
          <w:sz w:val="28"/>
        </w:rPr>
        <w:t>Серафина</w:t>
      </w:r>
      <w:proofErr w:type="spellEnd"/>
      <w:r w:rsidRPr="00F22566">
        <w:rPr>
          <w:rFonts w:ascii="Times New Roman" w:hAnsi="Times New Roman" w:cs="Times New Roman"/>
          <w:sz w:val="28"/>
        </w:rPr>
        <w:t>, с Э. Джонсоном в заглавной партии), в Лондоне (1931, театр «</w:t>
      </w:r>
      <w:proofErr w:type="spellStart"/>
      <w:r w:rsidRPr="00F22566">
        <w:rPr>
          <w:rFonts w:ascii="Times New Roman" w:hAnsi="Times New Roman" w:cs="Times New Roman"/>
          <w:sz w:val="28"/>
        </w:rPr>
        <w:t>Лицеум</w:t>
      </w:r>
      <w:proofErr w:type="spellEnd"/>
      <w:r w:rsidRPr="00F22566">
        <w:rPr>
          <w:rFonts w:ascii="Times New Roman" w:hAnsi="Times New Roman" w:cs="Times New Roman"/>
          <w:sz w:val="28"/>
        </w:rPr>
        <w:t xml:space="preserve">», под управлением Э. </w:t>
      </w:r>
      <w:proofErr w:type="spellStart"/>
      <w:r w:rsidRPr="00F22566">
        <w:rPr>
          <w:rFonts w:ascii="Times New Roman" w:hAnsi="Times New Roman" w:cs="Times New Roman"/>
          <w:sz w:val="28"/>
        </w:rPr>
        <w:t>Гуссенса</w:t>
      </w:r>
      <w:proofErr w:type="spellEnd"/>
      <w:r w:rsidRPr="00F22566">
        <w:rPr>
          <w:rFonts w:ascii="Times New Roman" w:hAnsi="Times New Roman" w:cs="Times New Roman"/>
          <w:sz w:val="28"/>
        </w:rPr>
        <w:t>), Риме (1931), Милане (1938), Берлине (1947).</w:t>
      </w:r>
    </w:p>
    <w:p w:rsidR="00B6117F" w:rsidRPr="00B6117F" w:rsidRDefault="00B6117F" w:rsidP="00B6117F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5A585B" w:rsidRDefault="005A585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Материалом для образа Морской царевны –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Римскому-Корсакову послужила народная сказка «Василиса Премудрая и Морской царь». Ряд сюжетных подробностей композитор заимствовал из различных других песенных и эпических памятников народной поэзии.</w:t>
      </w:r>
    </w:p>
    <w:p w:rsidR="005A585B" w:rsidRDefault="005A585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Садко – главный герой оперы-былины, народный поэт-гусляр, олицетворяющий поэтическую одарённость народа, красоту и нравственную мощь его искусства. </w:t>
      </w:r>
    </w:p>
    <w:p w:rsidR="005A585B" w:rsidRDefault="005A585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образе Садко отражены патриотическое чувство народа, чистота и благородство его стремлений, пытливый ум и деятельный характер</w:t>
      </w:r>
      <w:r w:rsidR="0051217C">
        <w:rPr>
          <w:rFonts w:ascii="Times New Roman" w:hAnsi="Times New Roman"/>
          <w:sz w:val="28"/>
        </w:rPr>
        <w:t>, патриотический мотив прославления русской земли;</w:t>
      </w:r>
    </w:p>
    <w:p w:rsidR="0051217C" w:rsidRDefault="0051217C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опере «Садко» проведена мысль о всемогуществе народного искусства, силой которого человек покоряет природу и выходит победителем из борьбы с людской несправедливостью; выражена идея очеловечивания фантастического существа под чудесным воздействием искусства, а также мысль о торжестве светлого положительного начала в жизни.</w:t>
      </w:r>
    </w:p>
    <w:p w:rsidR="0051217C" w:rsidRDefault="0051217C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Вокруг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группируются другие образы оперы - персонажи реальные и фантастические. Римский-Корсаков создал замечательные по верности и живости художественного воплощения картины жизни средневекового русского города, целую галерею ярких портретов его обитателей – представителей новгородского люда: скоморохов, гусляров, калик перехожих, чванливых настоятелей – главарей купечества. Иностранных торговых гостей</w:t>
      </w:r>
      <w:r w:rsidR="00D93DBF">
        <w:rPr>
          <w:rFonts w:ascii="Times New Roman" w:hAnsi="Times New Roman"/>
          <w:sz w:val="28"/>
        </w:rPr>
        <w:t xml:space="preserve">. Среди всех новгородцев выделяются образы молодого гусляра </w:t>
      </w:r>
      <w:proofErr w:type="spellStart"/>
      <w:r w:rsidR="00D93DBF">
        <w:rPr>
          <w:rFonts w:ascii="Times New Roman" w:hAnsi="Times New Roman"/>
          <w:sz w:val="28"/>
        </w:rPr>
        <w:t>Нежаты</w:t>
      </w:r>
      <w:proofErr w:type="spellEnd"/>
      <w:r w:rsidR="00D93DBF">
        <w:rPr>
          <w:rFonts w:ascii="Times New Roman" w:hAnsi="Times New Roman"/>
          <w:sz w:val="28"/>
        </w:rPr>
        <w:t xml:space="preserve"> – выразителя мыслей и чувств народа и Любавы </w:t>
      </w:r>
      <w:proofErr w:type="spellStart"/>
      <w:r w:rsidR="00D93DBF">
        <w:rPr>
          <w:rFonts w:ascii="Times New Roman" w:hAnsi="Times New Roman"/>
          <w:sz w:val="28"/>
        </w:rPr>
        <w:t>Буслаевны</w:t>
      </w:r>
      <w:proofErr w:type="spellEnd"/>
      <w:r w:rsidR="00D93DBF">
        <w:rPr>
          <w:rFonts w:ascii="Times New Roman" w:hAnsi="Times New Roman"/>
          <w:sz w:val="28"/>
        </w:rPr>
        <w:t xml:space="preserve"> – преданной и любящей жены Садко. Во второй и шестой картинах </w:t>
      </w:r>
      <w:r w:rsidR="00D93DBF">
        <w:rPr>
          <w:rFonts w:ascii="Times New Roman" w:hAnsi="Times New Roman"/>
          <w:sz w:val="28"/>
        </w:rPr>
        <w:lastRenderedPageBreak/>
        <w:t>оперы выступают действующие лица сказочного Подводного царства: Морская царевна – Волхова, Морской царь, многочисленные чуда морские. Важное место отведено в опере и музыкальному изображению природы, уже не волшебно-ожившей, а реальной. Это картины морских просторов, «</w:t>
      </w:r>
      <w:proofErr w:type="spellStart"/>
      <w:r w:rsidR="00D93DBF">
        <w:rPr>
          <w:rFonts w:ascii="Times New Roman" w:hAnsi="Times New Roman"/>
          <w:sz w:val="28"/>
        </w:rPr>
        <w:t>окиан</w:t>
      </w:r>
      <w:proofErr w:type="spellEnd"/>
      <w:r w:rsidR="00D93DBF">
        <w:rPr>
          <w:rFonts w:ascii="Times New Roman" w:hAnsi="Times New Roman"/>
          <w:sz w:val="28"/>
        </w:rPr>
        <w:t xml:space="preserve">-моря синего», </w:t>
      </w:r>
      <w:proofErr w:type="spellStart"/>
      <w:r w:rsidR="00D93DBF">
        <w:rPr>
          <w:rFonts w:ascii="Times New Roman" w:hAnsi="Times New Roman"/>
          <w:sz w:val="28"/>
        </w:rPr>
        <w:t>Ильмен</w:t>
      </w:r>
      <w:proofErr w:type="spellEnd"/>
      <w:r w:rsidR="00D93DBF">
        <w:rPr>
          <w:rFonts w:ascii="Times New Roman" w:hAnsi="Times New Roman"/>
          <w:sz w:val="28"/>
        </w:rPr>
        <w:t xml:space="preserve">-озера, </w:t>
      </w:r>
      <w:proofErr w:type="spellStart"/>
      <w:r w:rsidR="00D93DBF">
        <w:rPr>
          <w:rFonts w:ascii="Times New Roman" w:hAnsi="Times New Roman"/>
          <w:sz w:val="28"/>
        </w:rPr>
        <w:t>Волховы</w:t>
      </w:r>
      <w:proofErr w:type="spellEnd"/>
      <w:r w:rsidR="00D93DBF">
        <w:rPr>
          <w:rFonts w:ascii="Times New Roman" w:hAnsi="Times New Roman"/>
          <w:sz w:val="28"/>
        </w:rPr>
        <w:t>-реки.</w:t>
      </w:r>
    </w:p>
    <w:p w:rsidR="00D93DBF" w:rsidRDefault="00D93DB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Действие в «Садко» течёт неторопливо и плавно в чередовании и сопоставлении разнохарактерных сцен и картин</w:t>
      </w:r>
      <w:r w:rsidR="000E45E8">
        <w:rPr>
          <w:rFonts w:ascii="Times New Roman" w:hAnsi="Times New Roman"/>
          <w:sz w:val="28"/>
        </w:rPr>
        <w:t xml:space="preserve">. Оно </w:t>
      </w:r>
      <w:proofErr w:type="gramStart"/>
      <w:r w:rsidR="000E45E8">
        <w:rPr>
          <w:rFonts w:ascii="Times New Roman" w:hAnsi="Times New Roman"/>
          <w:sz w:val="28"/>
        </w:rPr>
        <w:t>переносит  слушателя</w:t>
      </w:r>
      <w:proofErr w:type="gramEnd"/>
      <w:r w:rsidR="000E45E8">
        <w:rPr>
          <w:rFonts w:ascii="Times New Roman" w:hAnsi="Times New Roman"/>
          <w:sz w:val="28"/>
        </w:rPr>
        <w:t xml:space="preserve"> из богатых хором новгородского купечества на берег </w:t>
      </w:r>
      <w:proofErr w:type="spellStart"/>
      <w:r w:rsidR="000E45E8">
        <w:rPr>
          <w:rFonts w:ascii="Times New Roman" w:hAnsi="Times New Roman"/>
          <w:sz w:val="28"/>
        </w:rPr>
        <w:t>Ильмен</w:t>
      </w:r>
      <w:proofErr w:type="spellEnd"/>
      <w:r w:rsidR="000E45E8">
        <w:rPr>
          <w:rFonts w:ascii="Times New Roman" w:hAnsi="Times New Roman"/>
          <w:sz w:val="28"/>
        </w:rPr>
        <w:t xml:space="preserve">-озера, с </w:t>
      </w:r>
      <w:r w:rsidR="009E7DA9">
        <w:rPr>
          <w:rFonts w:ascii="Times New Roman" w:hAnsi="Times New Roman"/>
          <w:sz w:val="28"/>
        </w:rPr>
        <w:t>торговой площади-приста</w:t>
      </w:r>
      <w:r w:rsidR="000E45E8">
        <w:rPr>
          <w:rFonts w:ascii="Times New Roman" w:hAnsi="Times New Roman"/>
          <w:sz w:val="28"/>
        </w:rPr>
        <w:t>ни города на необозримые морские пространства</w:t>
      </w:r>
      <w:r w:rsidR="009E7DA9">
        <w:rPr>
          <w:rFonts w:ascii="Times New Roman" w:hAnsi="Times New Roman"/>
          <w:sz w:val="28"/>
        </w:rPr>
        <w:t>, в глубины океана и вновь возвращает на поверхность моря, в Великий Новгород.</w:t>
      </w:r>
    </w:p>
    <w:p w:rsidR="009E7DA9" w:rsidRDefault="009E7DA9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основе музыкальной драматургии и композиции оперы лежит контрастное сопоставление реальных новгородских бытовых сцен со сценами сказочными, рисующими волшебное подводное царство. Но этом фоне выделяется фигура самого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>, показано его столкновение – спор с новгородскими богатеями, в котором садко выступает представителем бедняков, через ряд картин оперы проходит главная лирическая линия сюжета – любовь к Садко Морской царевны.</w:t>
      </w:r>
    </w:p>
    <w:p w:rsidR="009E7DA9" w:rsidRDefault="009E7DA9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Опера состоит из семи картин. Первые четыре посвящены главным образом развитию конфликта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– настоятели; но здесь же вводится и лирико-фантастический элемент. В первой картине содержится завязка этой драматургической линии: настоятели, недовольные смелыми речами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, прогоняют его с пира. Вторая – это история зарождения любви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Морской цар</w:t>
      </w:r>
      <w:r w:rsidR="00215E05">
        <w:rPr>
          <w:rFonts w:ascii="Times New Roman" w:hAnsi="Times New Roman"/>
          <w:sz w:val="28"/>
        </w:rPr>
        <w:t>евны и одновременно экспозиция основных фантастических образов оперы. В центре третьей к</w:t>
      </w:r>
      <w:r w:rsidR="008E363B">
        <w:rPr>
          <w:rFonts w:ascii="Times New Roman" w:hAnsi="Times New Roman"/>
          <w:sz w:val="28"/>
        </w:rPr>
        <w:t>артины находится образ Любавы, д</w:t>
      </w:r>
      <w:r w:rsidR="00215E05">
        <w:rPr>
          <w:rFonts w:ascii="Times New Roman" w:hAnsi="Times New Roman"/>
          <w:sz w:val="28"/>
        </w:rPr>
        <w:t xml:space="preserve">анный по контрасту с </w:t>
      </w:r>
      <w:proofErr w:type="spellStart"/>
      <w:r w:rsidR="00215E05">
        <w:rPr>
          <w:rFonts w:ascii="Times New Roman" w:hAnsi="Times New Roman"/>
          <w:sz w:val="28"/>
        </w:rPr>
        <w:t>Волх</w:t>
      </w:r>
      <w:r w:rsidR="008E363B">
        <w:rPr>
          <w:rFonts w:ascii="Times New Roman" w:hAnsi="Times New Roman"/>
          <w:sz w:val="28"/>
        </w:rPr>
        <w:t>о</w:t>
      </w:r>
      <w:r w:rsidR="00215E05">
        <w:rPr>
          <w:rFonts w:ascii="Times New Roman" w:hAnsi="Times New Roman"/>
          <w:sz w:val="28"/>
        </w:rPr>
        <w:t>вой</w:t>
      </w:r>
      <w:proofErr w:type="spellEnd"/>
      <w:r w:rsidR="00215E05">
        <w:rPr>
          <w:rFonts w:ascii="Times New Roman" w:hAnsi="Times New Roman"/>
          <w:sz w:val="28"/>
        </w:rPr>
        <w:t xml:space="preserve">. В четвёртой развитие конфликта </w:t>
      </w:r>
      <w:proofErr w:type="gramStart"/>
      <w:r w:rsidR="00215E05">
        <w:rPr>
          <w:rFonts w:ascii="Times New Roman" w:hAnsi="Times New Roman"/>
          <w:sz w:val="28"/>
        </w:rPr>
        <w:t>Садко</w:t>
      </w:r>
      <w:proofErr w:type="gramEnd"/>
      <w:r w:rsidR="00215E05">
        <w:rPr>
          <w:rFonts w:ascii="Times New Roman" w:hAnsi="Times New Roman"/>
          <w:sz w:val="28"/>
        </w:rPr>
        <w:t xml:space="preserve"> – настоятели достигает кульминации, а с победой Садко наступает его развязка.</w:t>
      </w:r>
    </w:p>
    <w:p w:rsidR="00215E05" w:rsidRDefault="00215E0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последних трёх картинах описаны странствия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(пятая картина). Его чудесное пребывание на дне морском (шестая картина) и, наконец, возвращение гусляра в Новгород (седьмая картина). В центре этой части оперы находятся фантастические сцены Подводного царства. Здесь завершается развитие образа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>. Седьмая картина представляет собой монументальный народно-массовый финал, в котором сходятся все драматургические нити и акцентированы основные моменты идейного содержания оперы.</w:t>
      </w:r>
    </w:p>
    <w:p w:rsidR="00215E05" w:rsidRDefault="00215E0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Сложность и контрастность </w:t>
      </w:r>
      <w:r w:rsidR="00AF5A6B">
        <w:rPr>
          <w:rFonts w:ascii="Times New Roman" w:hAnsi="Times New Roman"/>
          <w:sz w:val="28"/>
        </w:rPr>
        <w:t xml:space="preserve">композиции «Садко» определяют богатство и многообразие музыкального стиля оперы, красочность выразительный средств. В новгородских бытовых сценах Римский-Корсаков особенно широко пользуется народными жанрами (Былина о Волхве </w:t>
      </w:r>
      <w:proofErr w:type="spellStart"/>
      <w:r w:rsidR="00AF5A6B">
        <w:rPr>
          <w:rFonts w:ascii="Times New Roman" w:hAnsi="Times New Roman"/>
          <w:sz w:val="28"/>
        </w:rPr>
        <w:t>Всеславьевиче</w:t>
      </w:r>
      <w:proofErr w:type="spellEnd"/>
      <w:r w:rsidR="00AF5A6B">
        <w:rPr>
          <w:rFonts w:ascii="Times New Roman" w:hAnsi="Times New Roman"/>
          <w:sz w:val="28"/>
        </w:rPr>
        <w:t xml:space="preserve">, сказка и присказка </w:t>
      </w:r>
      <w:proofErr w:type="spellStart"/>
      <w:r w:rsidR="00AF5A6B">
        <w:rPr>
          <w:rFonts w:ascii="Times New Roman" w:hAnsi="Times New Roman"/>
          <w:sz w:val="28"/>
        </w:rPr>
        <w:t>Нежаты</w:t>
      </w:r>
      <w:proofErr w:type="spellEnd"/>
      <w:r w:rsidR="00AF5A6B">
        <w:rPr>
          <w:rFonts w:ascii="Times New Roman" w:hAnsi="Times New Roman"/>
          <w:sz w:val="28"/>
        </w:rPr>
        <w:t xml:space="preserve">, былина о Соловье </w:t>
      </w:r>
      <w:proofErr w:type="spellStart"/>
      <w:r w:rsidR="00AF5A6B">
        <w:rPr>
          <w:rFonts w:ascii="Times New Roman" w:hAnsi="Times New Roman"/>
          <w:sz w:val="28"/>
        </w:rPr>
        <w:t>Будимировиче</w:t>
      </w:r>
      <w:proofErr w:type="spellEnd"/>
      <w:r w:rsidR="00AF5A6B">
        <w:rPr>
          <w:rFonts w:ascii="Times New Roman" w:hAnsi="Times New Roman"/>
          <w:sz w:val="28"/>
        </w:rPr>
        <w:t xml:space="preserve">) и народными стилевыми приёмами (вокальное начало в этих сценах преобладает, мелодика носит песенный характер и большей частью основана на типично народных интонациях, ритмах и размерах, гармонический язык </w:t>
      </w:r>
      <w:proofErr w:type="spellStart"/>
      <w:r w:rsidR="00AF5A6B">
        <w:rPr>
          <w:rFonts w:ascii="Times New Roman" w:hAnsi="Times New Roman"/>
          <w:sz w:val="28"/>
        </w:rPr>
        <w:t>диатоничен</w:t>
      </w:r>
      <w:proofErr w:type="spellEnd"/>
      <w:r w:rsidR="00AF5A6B">
        <w:rPr>
          <w:rFonts w:ascii="Times New Roman" w:hAnsi="Times New Roman"/>
          <w:sz w:val="28"/>
        </w:rPr>
        <w:t xml:space="preserve">, изобилует народными ладовыми оборотами). </w:t>
      </w:r>
    </w:p>
    <w:p w:rsidR="00AF5A6B" w:rsidRDefault="0004203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Иные черты свойственны музыке фантастических сцен. Здесь господствует инструментальная стихия</w:t>
      </w:r>
      <w:r w:rsidR="000065EC">
        <w:rPr>
          <w:rFonts w:ascii="Times New Roman" w:hAnsi="Times New Roman"/>
          <w:sz w:val="28"/>
        </w:rPr>
        <w:t>, а вокальные партии часто являются лишь одним из компонентов сложной симфонической ткани. Мелодика нередко носит инструментальный характер; гармонический язык характеризуется обилием неустойчивых аккордов, неожиданными сменами тональностей, употреблением необычных ладов. Это придаёт музыке призрачно-волшебный, зыбкий колорит.</w:t>
      </w:r>
    </w:p>
    <w:p w:rsidR="000065EC" w:rsidRDefault="000065EC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Через всю оперу проходит несколько лейтмотивов. Почти все они связаны с характеристикой чисто фантастических персонажей и природы (Морская царевна и Морской царь; Подводное царство и Лазоревый терем; лейтмотивы моря, речек и ручейков, рыбок-золото перо). Один из лейтмотивов символизирует могущество Новгорода. Однако для обрисовки главных действующих лиц Римский-Корсаков предпочитает пользоваться </w:t>
      </w:r>
      <w:proofErr w:type="spellStart"/>
      <w:r w:rsidR="000A6F96">
        <w:rPr>
          <w:rFonts w:ascii="Times New Roman" w:hAnsi="Times New Roman"/>
          <w:sz w:val="28"/>
        </w:rPr>
        <w:t>темати</w:t>
      </w:r>
      <w:proofErr w:type="spellEnd"/>
      <w:r w:rsidR="000A6F96">
        <w:rPr>
          <w:rFonts w:ascii="Times New Roman" w:hAnsi="Times New Roman"/>
          <w:sz w:val="28"/>
        </w:rPr>
        <w:t xml:space="preserve">, не являющимися лейтмотивами, хотя они тесно связаны с определёнными образами. Так, в характеристике </w:t>
      </w:r>
      <w:proofErr w:type="gramStart"/>
      <w:r w:rsidR="000A6F96">
        <w:rPr>
          <w:rFonts w:ascii="Times New Roman" w:hAnsi="Times New Roman"/>
          <w:sz w:val="28"/>
        </w:rPr>
        <w:t>Садко</w:t>
      </w:r>
      <w:proofErr w:type="gramEnd"/>
      <w:r w:rsidR="000A6F96">
        <w:rPr>
          <w:rFonts w:ascii="Times New Roman" w:hAnsi="Times New Roman"/>
          <w:sz w:val="28"/>
        </w:rPr>
        <w:t xml:space="preserve"> важную роль играют </w:t>
      </w:r>
      <w:proofErr w:type="spellStart"/>
      <w:r w:rsidR="000A6F96">
        <w:rPr>
          <w:rFonts w:ascii="Times New Roman" w:hAnsi="Times New Roman"/>
          <w:sz w:val="28"/>
        </w:rPr>
        <w:t>ингтонации</w:t>
      </w:r>
      <w:proofErr w:type="spellEnd"/>
      <w:r w:rsidR="000A6F96">
        <w:rPr>
          <w:rFonts w:ascii="Times New Roman" w:hAnsi="Times New Roman"/>
          <w:sz w:val="28"/>
        </w:rPr>
        <w:t xml:space="preserve"> различных типов былинного напева; для </w:t>
      </w:r>
      <w:proofErr w:type="spellStart"/>
      <w:r w:rsidR="000A6F96">
        <w:rPr>
          <w:rFonts w:ascii="Times New Roman" w:hAnsi="Times New Roman"/>
          <w:sz w:val="28"/>
        </w:rPr>
        <w:t>Волховы</w:t>
      </w:r>
      <w:proofErr w:type="spellEnd"/>
      <w:r w:rsidR="000A6F96">
        <w:rPr>
          <w:rFonts w:ascii="Times New Roman" w:hAnsi="Times New Roman"/>
          <w:sz w:val="28"/>
        </w:rPr>
        <w:t xml:space="preserve"> особое значение приобретает лирическая песенная мелодия её первого обращения к Садко («Долетела песнь твоя») и тема лебедей, а также мотив «Закинешь сеть», характеризующий волшебное могущество дочери Морского царя. В партиях Любавы, </w:t>
      </w:r>
      <w:proofErr w:type="spellStart"/>
      <w:r w:rsidR="000A6F96">
        <w:rPr>
          <w:rFonts w:ascii="Times New Roman" w:hAnsi="Times New Roman"/>
          <w:sz w:val="28"/>
        </w:rPr>
        <w:t>Нежаты</w:t>
      </w:r>
      <w:proofErr w:type="spellEnd"/>
      <w:r w:rsidR="000A6F96">
        <w:rPr>
          <w:rFonts w:ascii="Times New Roman" w:hAnsi="Times New Roman"/>
          <w:sz w:val="28"/>
        </w:rPr>
        <w:t>, скоморохов композитор пользуется определёнными интонациями, придающими индивидуальный облик музыкальной характеристике этих персонажей.</w:t>
      </w:r>
    </w:p>
    <w:p w:rsidR="00895A34" w:rsidRDefault="00895A3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Вступление представляет собой музыкальную картину моря и имеет подзаголовок «</w:t>
      </w:r>
      <w:proofErr w:type="spellStart"/>
      <w:r>
        <w:rPr>
          <w:rFonts w:ascii="Times New Roman" w:hAnsi="Times New Roman"/>
          <w:sz w:val="28"/>
        </w:rPr>
        <w:t>Окиан</w:t>
      </w:r>
      <w:proofErr w:type="spellEnd"/>
      <w:r>
        <w:rPr>
          <w:rFonts w:ascii="Times New Roman" w:hAnsi="Times New Roman"/>
          <w:sz w:val="28"/>
        </w:rPr>
        <w:t xml:space="preserve">-море синее». Всё вступление вырастает из нисходящей </w:t>
      </w:r>
      <w:proofErr w:type="spellStart"/>
      <w:r>
        <w:rPr>
          <w:rFonts w:ascii="Times New Roman" w:hAnsi="Times New Roman"/>
          <w:sz w:val="28"/>
        </w:rPr>
        <w:t>попевки</w:t>
      </w:r>
      <w:proofErr w:type="spellEnd"/>
      <w:r>
        <w:rPr>
          <w:rFonts w:ascii="Times New Roman" w:hAnsi="Times New Roman"/>
          <w:sz w:val="28"/>
        </w:rPr>
        <w:t>, образующей основное зерно темы моря – одного из главных лейтмотивов оперы.</w:t>
      </w:r>
    </w:p>
    <w:p w:rsidR="00895A34" w:rsidRDefault="00895A3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лейтмотива носит красочный характер. Текучая музыкальная ткань вступления основана на сплетении различных </w:t>
      </w:r>
      <w:proofErr w:type="spellStart"/>
      <w:proofErr w:type="gramStart"/>
      <w:r>
        <w:rPr>
          <w:rFonts w:ascii="Times New Roman" w:hAnsi="Times New Roman"/>
          <w:sz w:val="28"/>
        </w:rPr>
        <w:t>ритмо</w:t>
      </w:r>
      <w:proofErr w:type="spellEnd"/>
      <w:r>
        <w:rPr>
          <w:rFonts w:ascii="Times New Roman" w:hAnsi="Times New Roman"/>
          <w:sz w:val="28"/>
        </w:rPr>
        <w:t>-мелодических</w:t>
      </w:r>
      <w:proofErr w:type="gramEnd"/>
      <w:r>
        <w:rPr>
          <w:rFonts w:ascii="Times New Roman" w:hAnsi="Times New Roman"/>
          <w:sz w:val="28"/>
        </w:rPr>
        <w:t xml:space="preserve"> рисунков восходящего и нисходящего направления. Интонационные видоизменения мотива связаны с его гармоническим варьированием. При этом во вступлении неизменно сохраняются характерные «струящиеся» очертания лейтмотива и его тональная окраска, соответствующая, по </w:t>
      </w:r>
      <w:proofErr w:type="spellStart"/>
      <w:r>
        <w:rPr>
          <w:rFonts w:ascii="Times New Roman" w:hAnsi="Times New Roman"/>
          <w:sz w:val="28"/>
        </w:rPr>
        <w:t>звуко</w:t>
      </w:r>
      <w:proofErr w:type="spellEnd"/>
      <w:r>
        <w:rPr>
          <w:rFonts w:ascii="Times New Roman" w:hAnsi="Times New Roman"/>
          <w:sz w:val="28"/>
        </w:rPr>
        <w:t>-цветовому ощущению композитора, «серо-свинцовой» цветовой гамме (Ми-бемоль мажор).</w:t>
      </w:r>
    </w:p>
    <w:p w:rsidR="00895A34" w:rsidRDefault="00895A3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основная часть вступления рисует вполне реальный морской пейзаж, то в маленькой и очень поэтичной коде возникает лёгкий оттенок сказочности. Эти причудливые гармонии как бы намекают на чудеса таинственного и прекрасного Подводного царства, таящегося в глубинах океана.</w:t>
      </w:r>
    </w:p>
    <w:p w:rsidR="00895A34" w:rsidRDefault="00895A3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Первая картина.</w:t>
      </w:r>
    </w:p>
    <w:p w:rsidR="00895A34" w:rsidRDefault="00895A3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ней композитор рисует пир новгородских торговых гостей в богатых хоромах братчины. На пиру прису</w:t>
      </w:r>
      <w:r w:rsidR="00214342">
        <w:rPr>
          <w:rFonts w:ascii="Times New Roman" w:hAnsi="Times New Roman"/>
          <w:sz w:val="28"/>
        </w:rPr>
        <w:t xml:space="preserve">тствуют обязательные участники различных сборищ и торжеств – скоморохи, а также молодой гусляр </w:t>
      </w:r>
      <w:proofErr w:type="spellStart"/>
      <w:r w:rsidR="00214342">
        <w:rPr>
          <w:rFonts w:ascii="Times New Roman" w:hAnsi="Times New Roman"/>
          <w:sz w:val="28"/>
        </w:rPr>
        <w:t>Нежата</w:t>
      </w:r>
      <w:proofErr w:type="spellEnd"/>
      <w:r w:rsidR="00214342">
        <w:rPr>
          <w:rFonts w:ascii="Times New Roman" w:hAnsi="Times New Roman"/>
          <w:sz w:val="28"/>
        </w:rPr>
        <w:t xml:space="preserve">. Драматургическим «узлом» картины служит противопоставление спесивой, </w:t>
      </w:r>
      <w:r w:rsidR="00214342">
        <w:rPr>
          <w:rFonts w:ascii="Times New Roman" w:hAnsi="Times New Roman"/>
          <w:sz w:val="28"/>
        </w:rPr>
        <w:lastRenderedPageBreak/>
        <w:t xml:space="preserve">кичащейся своими богатствами массе купцов бедного гусляра </w:t>
      </w:r>
      <w:proofErr w:type="gramStart"/>
      <w:r w:rsidR="00214342">
        <w:rPr>
          <w:rFonts w:ascii="Times New Roman" w:hAnsi="Times New Roman"/>
          <w:sz w:val="28"/>
        </w:rPr>
        <w:t>Садко</w:t>
      </w:r>
      <w:proofErr w:type="gramEnd"/>
      <w:r w:rsidR="00214342">
        <w:rPr>
          <w:rFonts w:ascii="Times New Roman" w:hAnsi="Times New Roman"/>
          <w:sz w:val="28"/>
        </w:rPr>
        <w:t>, не удовлетворённого бездеятельной и разгульной жизнью знатных гостей. Он помышляет о путешествиях в далёкие, невиданные страны, о расширении торговых связей Новгорода и о распространении его славы по всей земле.</w:t>
      </w:r>
    </w:p>
    <w:p w:rsidR="00214342" w:rsidRDefault="00214342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своим складом и художественным обликом первая картина напоминает монументальную музыкальную фреску. Картина состоит из нескольких крупных хоровых и сольных номеров, а также вокально-оркестрового номера – «Песни и пляски скоморохов». Некоторые хоровые номера не завершены и вместе с речитативами образуют сцены. Неоднократное проведе</w:t>
      </w:r>
      <w:r w:rsidR="00103E04">
        <w:rPr>
          <w:rFonts w:ascii="Times New Roman" w:hAnsi="Times New Roman"/>
          <w:sz w:val="28"/>
        </w:rPr>
        <w:t>ние ряда тем придаёт музыкальной форме картины внутреннюю цельность.</w:t>
      </w:r>
    </w:p>
    <w:p w:rsidR="00103E04" w:rsidRDefault="00103E0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Картина открывается обширным, полным буйного веселья хором – похвальбой новгородских купцов «Собрались мы, гости торговые, всею братчиной нашей весёлою». Хор построен на нескольких темах, среди которых особенно выразителен энергичный, несколько маршеобразный мотив, встречающийся и в дальнейшем развитии картины.</w:t>
      </w:r>
    </w:p>
    <w:p w:rsidR="00103E04" w:rsidRDefault="00103E0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небольшого речитатива настоятелей следует былина </w:t>
      </w:r>
      <w:proofErr w:type="spellStart"/>
      <w:r>
        <w:rPr>
          <w:rFonts w:ascii="Times New Roman" w:hAnsi="Times New Roman"/>
          <w:sz w:val="28"/>
        </w:rPr>
        <w:t>Нежаты</w:t>
      </w:r>
      <w:proofErr w:type="spellEnd"/>
      <w:r>
        <w:rPr>
          <w:rFonts w:ascii="Times New Roman" w:hAnsi="Times New Roman"/>
          <w:sz w:val="28"/>
        </w:rPr>
        <w:t xml:space="preserve"> (контральто) о </w:t>
      </w:r>
      <w:proofErr w:type="spellStart"/>
      <w:r>
        <w:rPr>
          <w:rFonts w:ascii="Times New Roman" w:hAnsi="Times New Roman"/>
          <w:sz w:val="28"/>
        </w:rPr>
        <w:t>Волхе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Всеславьевиче</w:t>
      </w:r>
      <w:proofErr w:type="spellEnd"/>
      <w:r>
        <w:rPr>
          <w:rFonts w:ascii="Times New Roman" w:hAnsi="Times New Roman"/>
          <w:sz w:val="28"/>
        </w:rPr>
        <w:t xml:space="preserve">, в которой Римским-Корсаковым использована народная былина «О </w:t>
      </w:r>
      <w:proofErr w:type="spellStart"/>
      <w:r>
        <w:rPr>
          <w:rFonts w:ascii="Times New Roman" w:hAnsi="Times New Roman"/>
          <w:sz w:val="28"/>
        </w:rPr>
        <w:t>Вольге</w:t>
      </w:r>
      <w:proofErr w:type="spellEnd"/>
      <w:r>
        <w:rPr>
          <w:rFonts w:ascii="Times New Roman" w:hAnsi="Times New Roman"/>
          <w:sz w:val="28"/>
        </w:rPr>
        <w:t>». Размеренный и спокойный, многократно повторяющийся напев, подражание в оркестре гуслям, красочная вариационная обработка темы, эпизодические хоровые реплики гостей в промежутках между отдельными куплетами былины – всё это оттеняет эпический характер былины и усиливает общий былевой колорит картины пира.</w:t>
      </w:r>
    </w:p>
    <w:p w:rsidR="00831537" w:rsidRDefault="00831537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Былина сменяется новым хором гостей «Будет красен день в половину дня». В нём характеризуется чванливая новгородская знать. Изложенная на 11/4 тема проходит в октавном унисоне мужского хора и оркестра. Она создаёт представление о могучей, но тупой силе.</w:t>
      </w:r>
    </w:p>
    <w:p w:rsidR="00831537" w:rsidRDefault="00831537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Центральным эпизодом первой картины служат речитатив и ария Садко. В них даётся первая характеристика главного действующего лица оперы. Музыкальная характеристика Садко </w:t>
      </w:r>
      <w:proofErr w:type="gramStart"/>
      <w:r>
        <w:rPr>
          <w:rFonts w:ascii="Times New Roman" w:hAnsi="Times New Roman"/>
          <w:sz w:val="28"/>
        </w:rPr>
        <w:t>строится  на</w:t>
      </w:r>
      <w:proofErr w:type="gramEnd"/>
      <w:r>
        <w:rPr>
          <w:rFonts w:ascii="Times New Roman" w:hAnsi="Times New Roman"/>
          <w:sz w:val="28"/>
        </w:rPr>
        <w:t xml:space="preserve"> основе распевно-декламационных, специфических былинных оборотов и песенных жанров.</w:t>
      </w:r>
    </w:p>
    <w:p w:rsidR="00831537" w:rsidRDefault="00831537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Арии предшествует большой речитатив Садко. Его пластичные, разнообразные фразы объединены единством эпического, повествовательного стиля. Для них характерны симметрично расположенные </w:t>
      </w:r>
      <w:proofErr w:type="spellStart"/>
      <w:r>
        <w:rPr>
          <w:rFonts w:ascii="Times New Roman" w:hAnsi="Times New Roman"/>
          <w:sz w:val="28"/>
        </w:rPr>
        <w:t>терцовые</w:t>
      </w:r>
      <w:proofErr w:type="spellEnd"/>
      <w:r>
        <w:rPr>
          <w:rFonts w:ascii="Times New Roman" w:hAnsi="Times New Roman"/>
          <w:sz w:val="28"/>
        </w:rPr>
        <w:t xml:space="preserve"> и квартовые, так называемые </w:t>
      </w:r>
      <w:proofErr w:type="spellStart"/>
      <w:r>
        <w:rPr>
          <w:rFonts w:ascii="Times New Roman" w:hAnsi="Times New Roman"/>
          <w:sz w:val="28"/>
        </w:rPr>
        <w:t>трихордовые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попевки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831537" w:rsidRDefault="008F64D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Средний раздел арии («Накупил бы я там </w:t>
      </w:r>
      <w:proofErr w:type="spellStart"/>
      <w:r>
        <w:rPr>
          <w:rFonts w:ascii="Times New Roman" w:hAnsi="Times New Roman"/>
          <w:sz w:val="28"/>
        </w:rPr>
        <w:t>скатна</w:t>
      </w:r>
      <w:proofErr w:type="spellEnd"/>
      <w:r>
        <w:rPr>
          <w:rFonts w:ascii="Times New Roman" w:hAnsi="Times New Roman"/>
          <w:sz w:val="28"/>
        </w:rPr>
        <w:t xml:space="preserve"> жемчуга») состоит из варьированных проведений основной темы. В репризе («По далёким морям») к вокальной мелодии присоединяется проходящие у оркестра лейтмотивы моря и Великого Новгорода (соло трубы в последних тактах), символизирующие мечты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о смелых подвигах во славу родной земли.</w:t>
      </w:r>
    </w:p>
    <w:p w:rsidR="008F64DF" w:rsidRDefault="008F64D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Речи Садко вызывают бурные споры купцов. Споры переданы в большом хоре-сцене, где возвращается в изменённом виде знакомая тема «Будет красен день». Финалом картины служит «Пляска и песня скоморохов». </w:t>
      </w:r>
      <w:r>
        <w:rPr>
          <w:rFonts w:ascii="Times New Roman" w:hAnsi="Times New Roman"/>
          <w:sz w:val="28"/>
        </w:rPr>
        <w:lastRenderedPageBreak/>
        <w:t>На забаву гостям и под их одобрительный смех, называя его «зазнавшимся дурнеем».</w:t>
      </w:r>
    </w:p>
    <w:p w:rsidR="008F64DF" w:rsidRDefault="008F64D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песне «Про дурня», сочинённой в духе весёлых и насмешливых </w:t>
      </w:r>
      <w:proofErr w:type="spellStart"/>
      <w:r>
        <w:rPr>
          <w:rFonts w:ascii="Times New Roman" w:hAnsi="Times New Roman"/>
          <w:sz w:val="28"/>
        </w:rPr>
        <w:t>скоморошин</w:t>
      </w:r>
      <w:proofErr w:type="spellEnd"/>
      <w:r>
        <w:rPr>
          <w:rFonts w:ascii="Times New Roman" w:hAnsi="Times New Roman"/>
          <w:sz w:val="28"/>
        </w:rPr>
        <w:t xml:space="preserve">, задорная мелодия двух запевал – скоморохов Дуды и </w:t>
      </w:r>
      <w:proofErr w:type="spellStart"/>
      <w:r>
        <w:rPr>
          <w:rFonts w:ascii="Times New Roman" w:hAnsi="Times New Roman"/>
          <w:sz w:val="28"/>
        </w:rPr>
        <w:t>Сопеля</w:t>
      </w:r>
      <w:proofErr w:type="spellEnd"/>
      <w:r>
        <w:rPr>
          <w:rFonts w:ascii="Times New Roman" w:hAnsi="Times New Roman"/>
          <w:sz w:val="28"/>
        </w:rPr>
        <w:t xml:space="preserve"> окружена плясовым оркестровым вступлением </w:t>
      </w:r>
      <w:r w:rsidR="001D0D85">
        <w:rPr>
          <w:rFonts w:ascii="Times New Roman" w:hAnsi="Times New Roman"/>
          <w:sz w:val="28"/>
        </w:rPr>
        <w:t xml:space="preserve">и бойким хоровым припевом («Ой, дуди»). Композитор передаёт звучание </w:t>
      </w:r>
      <w:proofErr w:type="spellStart"/>
      <w:r w:rsidR="001D0D85">
        <w:rPr>
          <w:rFonts w:ascii="Times New Roman" w:hAnsi="Times New Roman"/>
          <w:sz w:val="28"/>
        </w:rPr>
        <w:t>нехитрового</w:t>
      </w:r>
      <w:proofErr w:type="spellEnd"/>
      <w:r w:rsidR="001D0D85">
        <w:rPr>
          <w:rFonts w:ascii="Times New Roman" w:hAnsi="Times New Roman"/>
          <w:sz w:val="28"/>
        </w:rPr>
        <w:t xml:space="preserve"> инструментального ансамбля скоморохов.</w:t>
      </w:r>
    </w:p>
    <w:p w:rsidR="001D0D85" w:rsidRDefault="001D0D8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«Пляска» обрамляется мотивами первого хора. Появление их в конце картины в соединении со скоморошьими наигрышами образует ещё одну музыкальную репризу, выполняющую функцию коды всей первой картины.</w:t>
      </w:r>
    </w:p>
    <w:p w:rsidR="001D0D85" w:rsidRDefault="001D0D8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Вторая картина.</w:t>
      </w:r>
    </w:p>
    <w:p w:rsidR="001D0D85" w:rsidRDefault="001D0D8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Небольшое оркестровое вступление вводит в мир сказки, завораживающей фантастики и проникновенной лирики. Необычные гармонические последовательности, отсутствие единой тональности и лада, таинственное тремоло струнных, приглушённое звучание духовых – всё это производит призрачное, таинственно-волшебное впечатление.</w:t>
      </w:r>
    </w:p>
    <w:p w:rsidR="001D0D85" w:rsidRDefault="0049051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Песня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«</w:t>
      </w:r>
      <w:r w:rsidR="001D0D85">
        <w:rPr>
          <w:rFonts w:ascii="Times New Roman" w:hAnsi="Times New Roman"/>
          <w:sz w:val="28"/>
        </w:rPr>
        <w:t xml:space="preserve">Ой ты, тёмная дубравушка» углубляет лирическую характеристику героя. Песня сочинена в жанре народных протяжных лирических напевов. В этой песне </w:t>
      </w:r>
      <w:proofErr w:type="gramStart"/>
      <w:r w:rsidR="001D0D85">
        <w:rPr>
          <w:rFonts w:ascii="Times New Roman" w:hAnsi="Times New Roman"/>
          <w:sz w:val="28"/>
        </w:rPr>
        <w:t>Садко</w:t>
      </w:r>
      <w:proofErr w:type="gramEnd"/>
      <w:r w:rsidR="001D0D85">
        <w:rPr>
          <w:rFonts w:ascii="Times New Roman" w:hAnsi="Times New Roman"/>
          <w:sz w:val="28"/>
        </w:rPr>
        <w:t xml:space="preserve"> изливает свою печаль и заветные думы. Выразительная </w:t>
      </w:r>
      <w:proofErr w:type="gramStart"/>
      <w:r w:rsidR="001D0D85">
        <w:rPr>
          <w:rFonts w:ascii="Times New Roman" w:hAnsi="Times New Roman"/>
          <w:sz w:val="28"/>
        </w:rPr>
        <w:t>мелодия</w:t>
      </w:r>
      <w:r w:rsidR="00CF2ADB">
        <w:rPr>
          <w:rFonts w:ascii="Times New Roman" w:hAnsi="Times New Roman"/>
          <w:sz w:val="28"/>
        </w:rPr>
        <w:t xml:space="preserve">, </w:t>
      </w:r>
      <w:r w:rsidR="001D0D85">
        <w:rPr>
          <w:rFonts w:ascii="Times New Roman" w:hAnsi="Times New Roman"/>
          <w:sz w:val="28"/>
        </w:rPr>
        <w:t xml:space="preserve"> то</w:t>
      </w:r>
      <w:proofErr w:type="gramEnd"/>
      <w:r w:rsidR="001D0D85">
        <w:rPr>
          <w:rFonts w:ascii="Times New Roman" w:hAnsi="Times New Roman"/>
          <w:sz w:val="28"/>
        </w:rPr>
        <w:t xml:space="preserve"> плавная, то с размашистыми ходами, содержит типичные обороты народных лирических песен</w:t>
      </w:r>
      <w:r w:rsidR="00CF2ADB">
        <w:rPr>
          <w:rFonts w:ascii="Times New Roman" w:hAnsi="Times New Roman"/>
          <w:sz w:val="28"/>
        </w:rPr>
        <w:t xml:space="preserve">, оставляя неизменной мелодию, композитор варьирует оркестровое сопровождение. Дрожащее тремоландо скрипок, маленькие интерлюдии между куплетами песни, построенные на мелодических оборотах речитатива Садко </w:t>
      </w:r>
      <w:r w:rsidR="00101383">
        <w:rPr>
          <w:rFonts w:ascii="Times New Roman" w:hAnsi="Times New Roman"/>
          <w:sz w:val="28"/>
        </w:rPr>
        <w:t>первой картины, напоминают о смелых мечтаниях гусляра, а вместе с тем поддерживают ощущение фантастики.</w:t>
      </w:r>
    </w:p>
    <w:p w:rsidR="00101383" w:rsidRDefault="0010138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Песня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пробуждает спящую природу. Поднимается ветерок, вода в озере начинает колыхаться, шумит тростник, вдали плывёт стая лебедей и серых утиц. Они превращаются в прекрасных девушек. Всё происходящее с поразительной рельефностью и красочностью передаётся музыкой. Глиссандо арфы прерывает песню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>, и на фоне причудливых аккордов вступления у кларнетов и фаготов проходит гамма тон-полутон, связанная с характеристикой Морского царя. Вслед за тем в сочном унисоне виолончелей и английского рожка появляется певучая и плавная мелодия, сопровождаемая аккордами флейт с форшлагами (подражание птичьему клекоту). Это – тема лебедей. В момент превращения лебедей и утиц в красных девиц</w:t>
      </w:r>
      <w:r w:rsidR="007546FD">
        <w:rPr>
          <w:rFonts w:ascii="Times New Roman" w:hAnsi="Times New Roman"/>
          <w:sz w:val="28"/>
        </w:rPr>
        <w:t xml:space="preserve"> наступает кульминация всего этого оркестрового эпизода. На фоне чередующихся доминантовых </w:t>
      </w:r>
      <w:proofErr w:type="spellStart"/>
      <w:r w:rsidR="007546FD">
        <w:rPr>
          <w:rFonts w:ascii="Times New Roman" w:hAnsi="Times New Roman"/>
          <w:sz w:val="28"/>
        </w:rPr>
        <w:t>нонаккордов</w:t>
      </w:r>
      <w:proofErr w:type="spellEnd"/>
      <w:r w:rsidR="007546FD">
        <w:rPr>
          <w:rFonts w:ascii="Times New Roman" w:hAnsi="Times New Roman"/>
          <w:sz w:val="28"/>
        </w:rPr>
        <w:t>, волнообразных глиссандо арфы и вибрирующего звона тарелок звучат нисходящие по целым тонам терции духовых, украшенные трелями скрипок. Они медленно спускаются и застывают на неустойчивой гармонии.</w:t>
      </w:r>
    </w:p>
    <w:p w:rsidR="007546FD" w:rsidRDefault="007546F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следующем за тем хоре девиц Подводного царства впервые возникает образ Морской царевны (лирико-колоратурное сопрано) – призрачного, фантастического существа, рождённого морской стихией. Му</w:t>
      </w:r>
      <w:r w:rsidR="00490514">
        <w:rPr>
          <w:rFonts w:ascii="Times New Roman" w:hAnsi="Times New Roman"/>
          <w:sz w:val="28"/>
        </w:rPr>
        <w:t xml:space="preserve">зыка хора </w:t>
      </w:r>
      <w:r w:rsidR="00490514">
        <w:rPr>
          <w:rFonts w:ascii="Times New Roman" w:hAnsi="Times New Roman"/>
          <w:sz w:val="28"/>
        </w:rPr>
        <w:lastRenderedPageBreak/>
        <w:t xml:space="preserve">сплошь выдержана на </w:t>
      </w:r>
      <w:proofErr w:type="spellStart"/>
      <w:r w:rsidR="00490514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ыббких</w:t>
      </w:r>
      <w:proofErr w:type="spellEnd"/>
      <w:r>
        <w:rPr>
          <w:rFonts w:ascii="Times New Roman" w:hAnsi="Times New Roman"/>
          <w:sz w:val="28"/>
        </w:rPr>
        <w:t>, причудливых гармониях. К плавной текучей мелодии хора присоединяются фиоритуры (вокализы). Морской царевны).</w:t>
      </w:r>
    </w:p>
    <w:p w:rsidR="007546FD" w:rsidRDefault="007546F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Начинается сцена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Морской царевны, в которой сольные и ансамблевые номера, хоры и речитативы образуют сложное, но очень стройное и непрерывно развивающееся музыкальное целое. Сдержанно-страстная, нежная мелодия –</w:t>
      </w:r>
      <w:r w:rsidR="00ED4ECB">
        <w:rPr>
          <w:rFonts w:ascii="Times New Roman" w:hAnsi="Times New Roman"/>
          <w:sz w:val="28"/>
        </w:rPr>
        <w:t xml:space="preserve"> тема любви </w:t>
      </w:r>
      <w:proofErr w:type="spellStart"/>
      <w:r w:rsidR="00ED4ECB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олховы</w:t>
      </w:r>
      <w:proofErr w:type="spellEnd"/>
      <w:r>
        <w:rPr>
          <w:rFonts w:ascii="Times New Roman" w:hAnsi="Times New Roman"/>
          <w:sz w:val="28"/>
        </w:rPr>
        <w:t xml:space="preserve"> к гусляру, играет весьма важную роль </w:t>
      </w:r>
      <w:r w:rsidR="00ED4ECB">
        <w:rPr>
          <w:rFonts w:ascii="Times New Roman" w:hAnsi="Times New Roman"/>
          <w:sz w:val="28"/>
        </w:rPr>
        <w:t xml:space="preserve">в развитии музыкального образа Морской царевны. </w:t>
      </w:r>
    </w:p>
    <w:p w:rsidR="00ED4ECB" w:rsidRDefault="00ED4EC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Вслед за тем проходят лейтмотив сестёр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– «речек </w:t>
      </w:r>
      <w:proofErr w:type="spellStart"/>
      <w:r>
        <w:rPr>
          <w:rFonts w:ascii="Times New Roman" w:hAnsi="Times New Roman"/>
          <w:sz w:val="28"/>
        </w:rPr>
        <w:t>светловодных</w:t>
      </w:r>
      <w:proofErr w:type="spellEnd"/>
      <w:r>
        <w:rPr>
          <w:rFonts w:ascii="Times New Roman" w:hAnsi="Times New Roman"/>
          <w:sz w:val="28"/>
        </w:rPr>
        <w:t xml:space="preserve">» и видоизменённая тема лебедей, выражающая страстное увлечение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чудесными песнями Садко.</w:t>
      </w:r>
    </w:p>
    <w:p w:rsidR="00ED4ECB" w:rsidRDefault="00ED4EC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Взаимопроникновение сказочной фантастики и тёплой человеческой лирики является характерной особенностью образа Морской Царевны.</w:t>
      </w:r>
    </w:p>
    <w:p w:rsidR="00ED4ECB" w:rsidRDefault="00ED4EC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Садко заводит весёлую хороводную песню «Заиграйте, мои </w:t>
      </w:r>
      <w:proofErr w:type="spellStart"/>
      <w:r>
        <w:rPr>
          <w:rFonts w:ascii="Times New Roman" w:hAnsi="Times New Roman"/>
          <w:sz w:val="28"/>
        </w:rPr>
        <w:t>гусельки</w:t>
      </w:r>
      <w:proofErr w:type="spellEnd"/>
      <w:r>
        <w:rPr>
          <w:rFonts w:ascii="Times New Roman" w:hAnsi="Times New Roman"/>
          <w:sz w:val="28"/>
        </w:rPr>
        <w:t>». Гибкая и упругая мелодия, начинающаяся удалым, восходящим мотивом, проходит в цепи вариаций.</w:t>
      </w:r>
    </w:p>
    <w:p w:rsidR="00ED4ECB" w:rsidRDefault="00ED4EC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третьем куплете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вторит Морская царевна, и песня переходит в дуэт. Постепенно в песне возникают необычные черты: она то приобретает воздушный, скерцозный характер («</w:t>
      </w:r>
      <w:proofErr w:type="spellStart"/>
      <w:r>
        <w:rPr>
          <w:rFonts w:ascii="Times New Roman" w:hAnsi="Times New Roman"/>
          <w:sz w:val="28"/>
        </w:rPr>
        <w:t>Р</w:t>
      </w:r>
      <w:r w:rsidR="00ED0742">
        <w:rPr>
          <w:rFonts w:ascii="Times New Roman" w:hAnsi="Times New Roman"/>
          <w:sz w:val="28"/>
        </w:rPr>
        <w:t>асс</w:t>
      </w:r>
      <w:r>
        <w:rPr>
          <w:rFonts w:ascii="Times New Roman" w:hAnsi="Times New Roman"/>
          <w:sz w:val="28"/>
        </w:rPr>
        <w:t>ыпайтеся</w:t>
      </w:r>
      <w:proofErr w:type="spellEnd"/>
      <w:r>
        <w:rPr>
          <w:rFonts w:ascii="Times New Roman" w:hAnsi="Times New Roman"/>
          <w:sz w:val="28"/>
        </w:rPr>
        <w:t xml:space="preserve">, лебёдушки»), то прерывается </w:t>
      </w:r>
      <w:r w:rsidR="00ED0742">
        <w:rPr>
          <w:rFonts w:ascii="Times New Roman" w:hAnsi="Times New Roman"/>
          <w:sz w:val="28"/>
        </w:rPr>
        <w:t>таинственно-приглушённым аккордом тромбонов («Дух занимается»)</w:t>
      </w:r>
    </w:p>
    <w:p w:rsidR="00ED0742" w:rsidRDefault="00ED0742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Лирическим центром картины является дуэт. Мелодия его, </w:t>
      </w:r>
      <w:proofErr w:type="spellStart"/>
      <w:r>
        <w:rPr>
          <w:rFonts w:ascii="Times New Roman" w:hAnsi="Times New Roman"/>
          <w:sz w:val="28"/>
        </w:rPr>
        <w:t>диатонична</w:t>
      </w:r>
      <w:proofErr w:type="spellEnd"/>
      <w:r>
        <w:rPr>
          <w:rFonts w:ascii="Times New Roman" w:hAnsi="Times New Roman"/>
          <w:sz w:val="28"/>
        </w:rPr>
        <w:t xml:space="preserve"> и напевная, как бы «парит» вокруг основного устоя и сопровождается покачивающейся фигурацией альтов. В оркестровых интерлюдиях звучат реплики хора – ауканье сестёр морской царевны, рассыпавшихся по лесу; в оркестре возникают причудливые гармонии.</w:t>
      </w:r>
    </w:p>
    <w:p w:rsidR="00ED0742" w:rsidRDefault="00ED0742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Дуэт написан в широкой строфической форме. Вторая строфа – вариация первой («Мыслью ты светлой»). Две последующие носят характер свободного развития интонаций основной темы («Любо так слушать мне»), неприметно переходящих в мелодию первого обращения Морской царевны к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(«Полонили сердце мне»). Между третьей и четвёртой строфой у хора и оркестра появляется мелодия хороводной песни, с которой соединятся мелодические обороты дуэта-фразы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Морской царевны.</w:t>
      </w:r>
    </w:p>
    <w:p w:rsidR="00ED0742" w:rsidRDefault="00ED0742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Новой вставкой в дуэт является рассказ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о себе и о чудесах великого Подводного царства. Рассказ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>, написанный в форме свободного монолога, представляет, в сущности</w:t>
      </w:r>
      <w:r w:rsidR="00384C0D">
        <w:rPr>
          <w:rFonts w:ascii="Times New Roman" w:hAnsi="Times New Roman"/>
          <w:sz w:val="28"/>
        </w:rPr>
        <w:t>, вокально-симфоническую картину, где оркестру отведена ведущая роль. Здесь встречаются многие лейтмотивы оперы. Среди них – музыкальные образы Лазорева терема, рыбок-золото перо, а также ряды сходящихся аккордов, образующих длительно звучащий уменьшённый септаккорд. Изысканный, фантастический характер этого последнего эпизода создаёт образ морской бездны.</w:t>
      </w:r>
    </w:p>
    <w:p w:rsidR="00384C0D" w:rsidRDefault="00384C0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Вслед за рассказом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опять звучат темы любовного дуэта, сплетающиеся с хоровым проведением (за сценой) мелодии Садко.</w:t>
      </w:r>
    </w:p>
    <w:p w:rsidR="00384C0D" w:rsidRDefault="00384C0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Заключением всей сцены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служит её прощальное обращение к гусляру. Морская царевна обещает подарить ему золотых рыбок </w:t>
      </w:r>
      <w:r>
        <w:rPr>
          <w:rFonts w:ascii="Times New Roman" w:hAnsi="Times New Roman"/>
          <w:sz w:val="28"/>
        </w:rPr>
        <w:lastRenderedPageBreak/>
        <w:t xml:space="preserve">(«Закинешь сеть, поймаешь их»). Прощальное ариозо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>, волшебное по характеру, основано на коротких, настойчиво, как заклинания, повторяющихся мотивах.</w:t>
      </w:r>
    </w:p>
    <w:p w:rsidR="00384C0D" w:rsidRDefault="00384C0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Вода в озере волнуется, из глубины поднимается Морской царь и зовёт дочерей. Сначала у трубы, а потом и в вокальной партии царя звучит его угловатый, грозный лейтмотив, включающий интонацию тритона.</w:t>
      </w:r>
    </w:p>
    <w:p w:rsidR="00C001C3" w:rsidRDefault="00384C0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Услышав зовы отца</w:t>
      </w:r>
      <w:r w:rsidR="00C001C3">
        <w:rPr>
          <w:rFonts w:ascii="Times New Roman" w:hAnsi="Times New Roman"/>
          <w:sz w:val="28"/>
        </w:rPr>
        <w:t>, царевна Волхова и её сё</w:t>
      </w:r>
      <w:r>
        <w:rPr>
          <w:rFonts w:ascii="Times New Roman" w:hAnsi="Times New Roman"/>
          <w:sz w:val="28"/>
        </w:rPr>
        <w:t>стры</w:t>
      </w:r>
      <w:r w:rsidR="00C001C3">
        <w:rPr>
          <w:rFonts w:ascii="Times New Roman" w:hAnsi="Times New Roman"/>
          <w:sz w:val="28"/>
        </w:rPr>
        <w:t xml:space="preserve">, оборачиваясь лебедями и утицами, уплывают. Вновь, но уже в обратном порядке, проходит музыка волшебного превращения царевен, тема лебедей, вокализы </w:t>
      </w:r>
      <w:proofErr w:type="spellStart"/>
      <w:r w:rsidR="00C001C3">
        <w:rPr>
          <w:rFonts w:ascii="Times New Roman" w:hAnsi="Times New Roman"/>
          <w:sz w:val="28"/>
        </w:rPr>
        <w:t>Волховы</w:t>
      </w:r>
      <w:proofErr w:type="spellEnd"/>
      <w:r w:rsidR="00C001C3">
        <w:rPr>
          <w:rFonts w:ascii="Times New Roman" w:hAnsi="Times New Roman"/>
          <w:sz w:val="28"/>
        </w:rPr>
        <w:t>, гармонии вступления.</w:t>
      </w:r>
    </w:p>
    <w:p w:rsidR="00C001C3" w:rsidRDefault="00C001C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Образуется своеобразная зеркальная (тематическая и тональная) реприза, придающая музыкальной композиции всей второй картины черты сложной трёхчастной формы.</w:t>
      </w:r>
    </w:p>
    <w:p w:rsidR="00C001C3" w:rsidRDefault="00C001C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Третья картина. </w:t>
      </w:r>
    </w:p>
    <w:p w:rsidR="00C001C3" w:rsidRDefault="00C001C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Посвящена характеристике ещё одного женского образа – жены Садко Любавы </w:t>
      </w:r>
      <w:proofErr w:type="spellStart"/>
      <w:r>
        <w:rPr>
          <w:rFonts w:ascii="Times New Roman" w:hAnsi="Times New Roman"/>
          <w:sz w:val="28"/>
        </w:rPr>
        <w:t>Буслаевны</w:t>
      </w:r>
      <w:proofErr w:type="spellEnd"/>
      <w:r>
        <w:rPr>
          <w:rFonts w:ascii="Times New Roman" w:hAnsi="Times New Roman"/>
          <w:sz w:val="28"/>
        </w:rPr>
        <w:t xml:space="preserve"> (меццо-сопрано). Картина начинается с её арии. Арии предшествуют небольшое оркестровое вступление и речитатив, в которых подготавливается основная музыкальная тема. Ария носит песенный характер. Широкая, распевная мелодия поддерживается размеренным аккомпанементом, передающим сосредоточенность Любавы, её невесёлые думы.</w:t>
      </w:r>
    </w:p>
    <w:p w:rsidR="00C001C3" w:rsidRDefault="00C001C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Небольшое мажорное ариозо «То идёт муженёк» и последующие речитативы Любавы в сцене с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вносят в её облик энергичнее, волевые черты. Садко весь во власти воспоминаний о встрече с </w:t>
      </w:r>
      <w:proofErr w:type="spellStart"/>
      <w:r>
        <w:rPr>
          <w:rFonts w:ascii="Times New Roman" w:hAnsi="Times New Roman"/>
          <w:sz w:val="28"/>
        </w:rPr>
        <w:t>Волховой</w:t>
      </w:r>
      <w:proofErr w:type="spellEnd"/>
      <w:r>
        <w:rPr>
          <w:rFonts w:ascii="Times New Roman" w:hAnsi="Times New Roman"/>
          <w:sz w:val="28"/>
        </w:rPr>
        <w:t xml:space="preserve">. В его партии вновь проходят музыкальные темы </w:t>
      </w:r>
      <w:r w:rsidR="00A00573">
        <w:rPr>
          <w:rFonts w:ascii="Times New Roman" w:hAnsi="Times New Roman"/>
          <w:sz w:val="28"/>
        </w:rPr>
        <w:t>из второй картины. Третья картина завершается краткой молитвой Любавы о спасении «буйной головы».</w:t>
      </w:r>
    </w:p>
    <w:p w:rsidR="000A6F96" w:rsidRDefault="003E46C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Четвёртая картина.</w:t>
      </w:r>
    </w:p>
    <w:p w:rsidR="003E46CD" w:rsidRDefault="003E46C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Самая крупная и наиболее важная в новгородской части оперы. В ней воссозданы сцены кипучей общественной жизни</w:t>
      </w:r>
      <w:r w:rsidR="008E363B">
        <w:rPr>
          <w:rFonts w:ascii="Times New Roman" w:hAnsi="Times New Roman"/>
          <w:sz w:val="28"/>
        </w:rPr>
        <w:t xml:space="preserve"> средневекового Новгорода, важнейшего торгового центра Руси </w:t>
      </w:r>
      <w:r w:rsidR="008E363B">
        <w:rPr>
          <w:rFonts w:ascii="Times New Roman" w:hAnsi="Times New Roman"/>
          <w:sz w:val="28"/>
          <w:lang w:val="en-US"/>
        </w:rPr>
        <w:t>XII</w:t>
      </w:r>
      <w:r w:rsidR="008E363B" w:rsidRPr="008E363B">
        <w:rPr>
          <w:rFonts w:ascii="Times New Roman" w:hAnsi="Times New Roman"/>
          <w:sz w:val="28"/>
        </w:rPr>
        <w:t>-</w:t>
      </w:r>
      <w:r w:rsidR="008E363B">
        <w:rPr>
          <w:rFonts w:ascii="Times New Roman" w:hAnsi="Times New Roman"/>
          <w:sz w:val="28"/>
          <w:lang w:val="en-US"/>
        </w:rPr>
        <w:t>XIII</w:t>
      </w:r>
      <w:r w:rsidR="008E363B">
        <w:rPr>
          <w:rFonts w:ascii="Times New Roman" w:hAnsi="Times New Roman"/>
          <w:sz w:val="28"/>
        </w:rPr>
        <w:t xml:space="preserve"> веков. Яркими красками рисует композитор новгородский люд, представителей разных званий и сословий, а также иноземных торговых гостей. Для характеристики народа Римский-Корсаков пользуется самыми различными жанрами – от величавого духовного стиха до озорной скоморошьей песни.</w:t>
      </w:r>
    </w:p>
    <w:p w:rsidR="008E363B" w:rsidRDefault="008E363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Картина поражает грандиозностью своих масштабов и гармоничным слиянием разнородных образных элементов. В ней можно найти и сочные жанровые эпизоды, и блестящую музыкальную звукопись. И эпические сцены, и фантастику, и драматический элемент</w:t>
      </w:r>
    </w:p>
    <w:p w:rsidR="008E363B" w:rsidRDefault="008E363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состоит из нескольких больших частей, включающих, в свою очеред</w:t>
      </w:r>
      <w:r w:rsidR="003648DA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, менее крупные сцены и номера. </w:t>
      </w:r>
      <w:r w:rsidR="003648DA">
        <w:rPr>
          <w:rFonts w:ascii="Times New Roman" w:hAnsi="Times New Roman"/>
          <w:sz w:val="28"/>
        </w:rPr>
        <w:t>Строгая пропорциональность всех разделов придаёт этой картине стройность и законченность.</w:t>
      </w:r>
    </w:p>
    <w:p w:rsidR="003648DA" w:rsidRDefault="003648D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Первая часть картины – народная сцена до прихода Садко. Она начинается с энергичной, подвижной темы – обобщённой характеристики оживлённой, многоликой толпы новгородцев. За ней следует и с ней </w:t>
      </w:r>
      <w:r>
        <w:rPr>
          <w:rFonts w:ascii="Times New Roman" w:hAnsi="Times New Roman"/>
          <w:sz w:val="28"/>
        </w:rPr>
        <w:lastRenderedPageBreak/>
        <w:t xml:space="preserve">чередуется (в соответствии с сценической ситуацией) ряд других тем. На площади появляются слепцы – калики перехожие с пением духовного стиха «О Правде и Кривде»; на другом </w:t>
      </w:r>
      <w:proofErr w:type="spellStart"/>
      <w:r>
        <w:rPr>
          <w:rFonts w:ascii="Times New Roman" w:hAnsi="Times New Roman"/>
          <w:sz w:val="28"/>
        </w:rPr>
        <w:t>концеплощади</w:t>
      </w:r>
      <w:proofErr w:type="spellEnd"/>
      <w:r>
        <w:rPr>
          <w:rFonts w:ascii="Times New Roman" w:hAnsi="Times New Roman"/>
          <w:sz w:val="28"/>
        </w:rPr>
        <w:t xml:space="preserve"> раздаётся весёлая и разгульная скоморошья песня «</w:t>
      </w:r>
      <w:proofErr w:type="gramStart"/>
      <w:r>
        <w:rPr>
          <w:rFonts w:ascii="Times New Roman" w:hAnsi="Times New Roman"/>
          <w:sz w:val="28"/>
        </w:rPr>
        <w:t>Про хмеля</w:t>
      </w:r>
      <w:proofErr w:type="gramEnd"/>
      <w:r>
        <w:rPr>
          <w:rFonts w:ascii="Times New Roman" w:hAnsi="Times New Roman"/>
          <w:sz w:val="28"/>
        </w:rPr>
        <w:t xml:space="preserve"> ярого», слышны наигрыш гуслей и размеренное пение </w:t>
      </w:r>
      <w:proofErr w:type="spellStart"/>
      <w:r>
        <w:rPr>
          <w:rFonts w:ascii="Times New Roman" w:hAnsi="Times New Roman"/>
          <w:sz w:val="28"/>
        </w:rPr>
        <w:t>Нежаты</w:t>
      </w:r>
      <w:proofErr w:type="spellEnd"/>
      <w:r>
        <w:rPr>
          <w:rFonts w:ascii="Times New Roman" w:hAnsi="Times New Roman"/>
          <w:sz w:val="28"/>
        </w:rPr>
        <w:t xml:space="preserve">, таинственный </w:t>
      </w:r>
      <w:r w:rsidR="009A211F">
        <w:rPr>
          <w:rFonts w:ascii="Times New Roman" w:hAnsi="Times New Roman"/>
          <w:sz w:val="28"/>
        </w:rPr>
        <w:t xml:space="preserve">речитатив </w:t>
      </w:r>
      <w:proofErr w:type="spellStart"/>
      <w:r w:rsidR="009A211F">
        <w:rPr>
          <w:rFonts w:ascii="Times New Roman" w:hAnsi="Times New Roman"/>
          <w:sz w:val="28"/>
        </w:rPr>
        <w:t>волхов</w:t>
      </w:r>
      <w:proofErr w:type="spellEnd"/>
      <w:r w:rsidR="009A211F">
        <w:rPr>
          <w:rFonts w:ascii="Times New Roman" w:hAnsi="Times New Roman"/>
          <w:sz w:val="28"/>
        </w:rPr>
        <w:t xml:space="preserve">-гадателей. Проведение всех этих тем прослаивается неоднократно </w:t>
      </w:r>
      <w:proofErr w:type="spellStart"/>
      <w:r w:rsidR="009A211F">
        <w:rPr>
          <w:rFonts w:ascii="Times New Roman" w:hAnsi="Times New Roman"/>
          <w:sz w:val="28"/>
        </w:rPr>
        <w:t>возврающейся</w:t>
      </w:r>
      <w:proofErr w:type="spellEnd"/>
      <w:r w:rsidR="009A211F">
        <w:rPr>
          <w:rFonts w:ascii="Times New Roman" w:hAnsi="Times New Roman"/>
          <w:sz w:val="28"/>
        </w:rPr>
        <w:t xml:space="preserve"> темой народа, благодаря чему образуется широкая </w:t>
      </w:r>
      <w:proofErr w:type="spellStart"/>
      <w:r w:rsidR="009A211F">
        <w:rPr>
          <w:rFonts w:ascii="Times New Roman" w:hAnsi="Times New Roman"/>
          <w:sz w:val="28"/>
        </w:rPr>
        <w:t>симфонизированная</w:t>
      </w:r>
      <w:proofErr w:type="spellEnd"/>
      <w:r w:rsidR="009A211F">
        <w:rPr>
          <w:rFonts w:ascii="Times New Roman" w:hAnsi="Times New Roman"/>
          <w:sz w:val="28"/>
        </w:rPr>
        <w:t xml:space="preserve"> форма, близкая к рондо.</w:t>
      </w:r>
      <w:r>
        <w:rPr>
          <w:rFonts w:ascii="Times New Roman" w:hAnsi="Times New Roman"/>
          <w:sz w:val="28"/>
        </w:rPr>
        <w:t xml:space="preserve"> </w:t>
      </w:r>
    </w:p>
    <w:p w:rsidR="009A211F" w:rsidRDefault="009A211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Новгородцы встречают появившегося Садко смехом и шутками. Вторая сцена картины – спор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с настоятелями и победа Садко. Речитативам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здесь свойствен уже не повествовательно-эпический, а героический характер, и это вносит новый штрих в музыкальный образ главного действующего лица оперы. </w:t>
      </w:r>
    </w:p>
    <w:p w:rsidR="009A211F" w:rsidRDefault="009A211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Центральный эпизод этой сцены – ловля рыбок и превращение их в слитки </w:t>
      </w:r>
      <w:r w:rsidR="00C84B32">
        <w:rPr>
          <w:rFonts w:ascii="Times New Roman" w:hAnsi="Times New Roman"/>
          <w:sz w:val="28"/>
        </w:rPr>
        <w:t>золота. Музыка изображает всё происходящее и передаёт общее настроение участников действия. Ярким пятном выделяются фантастические и магически-</w:t>
      </w:r>
      <w:proofErr w:type="spellStart"/>
      <w:r w:rsidR="00C84B32">
        <w:rPr>
          <w:rFonts w:ascii="Times New Roman" w:hAnsi="Times New Roman"/>
          <w:sz w:val="28"/>
        </w:rPr>
        <w:t>закликательные</w:t>
      </w:r>
      <w:proofErr w:type="spellEnd"/>
      <w:r w:rsidR="00C84B32">
        <w:rPr>
          <w:rFonts w:ascii="Times New Roman" w:hAnsi="Times New Roman"/>
          <w:sz w:val="28"/>
        </w:rPr>
        <w:t xml:space="preserve"> призывы (из-за сцены) Морской царевны, построенные на мотиве из второй картины («Поймаешь рыбок золотых»), грациозный «плещущийся» мотив золотых рыбок и небольшой хор народа, поражённого и смущённого свершившимся чудом («Чудо чудное, диво дивное»). Кульминацией сцены является эпизод превращения рыбок в золото, где величественно и торжественно проходит лейтмотив Великого Новгорода.</w:t>
      </w:r>
    </w:p>
    <w:p w:rsidR="0010049E" w:rsidRDefault="0010049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Садко торжествует победу. Небольшое ариозо – песня Садко «</w:t>
      </w:r>
      <w:proofErr w:type="spellStart"/>
      <w:r>
        <w:rPr>
          <w:rFonts w:ascii="Times New Roman" w:hAnsi="Times New Roman"/>
          <w:sz w:val="28"/>
        </w:rPr>
        <w:t>Целовальнички</w:t>
      </w:r>
      <w:proofErr w:type="spellEnd"/>
      <w:r>
        <w:rPr>
          <w:rFonts w:ascii="Times New Roman" w:hAnsi="Times New Roman"/>
          <w:sz w:val="28"/>
        </w:rPr>
        <w:t xml:space="preserve"> любимы, верная дружина» своим удалым складом усиливает богатырские черты в образе Садко.</w:t>
      </w:r>
    </w:p>
    <w:p w:rsidR="0010049E" w:rsidRDefault="0010049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Народ славит гусляра за смелость и удачливость, за доброту к бедноте. На протяжении этой сцены у хора трижды звучит мелодия </w:t>
      </w:r>
      <w:proofErr w:type="spellStart"/>
      <w:r>
        <w:rPr>
          <w:rFonts w:ascii="Times New Roman" w:hAnsi="Times New Roman"/>
          <w:sz w:val="28"/>
        </w:rPr>
        <w:t>славления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(«Слава, слава тебе, молодой гусляр»), каждый раз в новой тональности и в более высокой тесситуре. Прославляет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гусляр </w:t>
      </w:r>
      <w:proofErr w:type="spellStart"/>
      <w:r>
        <w:rPr>
          <w:rFonts w:ascii="Times New Roman" w:hAnsi="Times New Roman"/>
          <w:sz w:val="28"/>
        </w:rPr>
        <w:t>Нежата</w:t>
      </w:r>
      <w:proofErr w:type="spellEnd"/>
      <w:r>
        <w:rPr>
          <w:rFonts w:ascii="Times New Roman" w:hAnsi="Times New Roman"/>
          <w:sz w:val="28"/>
        </w:rPr>
        <w:t>. Он импровизирует сказку про Соловья</w:t>
      </w:r>
      <w:r w:rsidR="00F93F8A">
        <w:rPr>
          <w:rFonts w:ascii="Times New Roman" w:hAnsi="Times New Roman"/>
          <w:sz w:val="28"/>
        </w:rPr>
        <w:t>-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, пленившего </w:t>
      </w:r>
      <w:r w:rsidR="00F93F8A">
        <w:rPr>
          <w:rFonts w:ascii="Times New Roman" w:hAnsi="Times New Roman"/>
          <w:sz w:val="28"/>
        </w:rPr>
        <w:t>своими песнями самого Морского царя и получившего от него в награду золотых рыбок. В этой «Сказке и присказке», колоритно эпической вставке, выражена одна из главных идей, вложенная композитором в оперу, - мысль о беспредельной, чудесной власти народного искусства.</w:t>
      </w:r>
    </w:p>
    <w:p w:rsidR="00F93F8A" w:rsidRDefault="00F93F8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Третья большая сцена четвёртой картины содержит своеобразную сюиту из песен иноземных гостей.</w:t>
      </w:r>
    </w:p>
    <w:p w:rsidR="00F93F8A" w:rsidRDefault="00F93F8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Песни гостей, как и сказка </w:t>
      </w:r>
      <w:proofErr w:type="spellStart"/>
      <w:r>
        <w:rPr>
          <w:rFonts w:ascii="Times New Roman" w:hAnsi="Times New Roman"/>
          <w:sz w:val="28"/>
        </w:rPr>
        <w:t>Нежаты</w:t>
      </w:r>
      <w:proofErr w:type="spellEnd"/>
      <w:r>
        <w:rPr>
          <w:rFonts w:ascii="Times New Roman" w:hAnsi="Times New Roman"/>
          <w:sz w:val="28"/>
        </w:rPr>
        <w:t xml:space="preserve"> служат оригинальным эпическим отступлением, впо</w:t>
      </w:r>
      <w:r w:rsidR="00521C97">
        <w:rPr>
          <w:rFonts w:ascii="Times New Roman" w:hAnsi="Times New Roman"/>
          <w:sz w:val="28"/>
        </w:rPr>
        <w:t>лне оправданным в опере-былине. Каждая из них обладает своим характером, музыкальным колоритом, соответствующим национальности и стране, представителем которых выступают гости, и в каждой присутствует образ моря – великого пути, связывающего разные страны и народы.</w:t>
      </w:r>
    </w:p>
    <w:p w:rsidR="00521C97" w:rsidRDefault="000C43C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Воинственна и сурова песня Варяжского гостя (бас). Мелодия её носит декламационный характер, восходящие кварты в начале фраз придают ей </w:t>
      </w:r>
      <w:r>
        <w:rPr>
          <w:rFonts w:ascii="Times New Roman" w:hAnsi="Times New Roman"/>
          <w:sz w:val="28"/>
        </w:rPr>
        <w:lastRenderedPageBreak/>
        <w:t>мужественность и решительность. Оркестровый отыгрыш построен на энергичных мотивах струнных, изображающих грозный морской прибой. Тембр низкого мужского голоса и густая звучность духовых хорошо гармонирует со всем обликом Варяга – отважного воина и морехода.</w:t>
      </w:r>
    </w:p>
    <w:p w:rsidR="000C43CF" w:rsidRDefault="000C43C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 Индийского гостя (тенор) – мягкая, лирически томная. Она украшена хроматическими узорами, небольшими виртуозными фиоритурами (перекличка голоса и флейты). Мелодия спокойно развёртывается на фоне лениво сменяющихся гармоний</w:t>
      </w:r>
      <w:r w:rsidR="00AB2AFB">
        <w:rPr>
          <w:rFonts w:ascii="Times New Roman" w:hAnsi="Times New Roman"/>
          <w:sz w:val="28"/>
        </w:rPr>
        <w:t>, размеренная волнообразная фигурация виолончелей, приглушённая звучность струнных и духовых ассоциируются с картиной спокойного южного моря и поддерживают мечтательное настроение этой восточной песни.</w:t>
      </w:r>
    </w:p>
    <w:p w:rsidR="00AB2AFB" w:rsidRDefault="00AB2AF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Третьим выступает </w:t>
      </w:r>
      <w:proofErr w:type="spellStart"/>
      <w:r>
        <w:rPr>
          <w:rFonts w:ascii="Times New Roman" w:hAnsi="Times New Roman"/>
          <w:sz w:val="28"/>
        </w:rPr>
        <w:t>Веденецкий</w:t>
      </w:r>
      <w:proofErr w:type="spellEnd"/>
      <w:r>
        <w:rPr>
          <w:rFonts w:ascii="Times New Roman" w:hAnsi="Times New Roman"/>
          <w:sz w:val="28"/>
        </w:rPr>
        <w:t xml:space="preserve"> гость (баритон), рассказывающий в двух песнях (обе составляют один вокальный номер) о чудесах города </w:t>
      </w:r>
      <w:proofErr w:type="spellStart"/>
      <w:r>
        <w:rPr>
          <w:rFonts w:ascii="Times New Roman" w:hAnsi="Times New Roman"/>
          <w:sz w:val="28"/>
        </w:rPr>
        <w:t>Веденца</w:t>
      </w:r>
      <w:proofErr w:type="spellEnd"/>
      <w:r>
        <w:rPr>
          <w:rFonts w:ascii="Times New Roman" w:hAnsi="Times New Roman"/>
          <w:sz w:val="28"/>
        </w:rPr>
        <w:t xml:space="preserve"> (т.е. Венеции). Содержание первой песни – народная легенда о таинственном покровительстве Венеции со стороны самого моря. Знамением этой чудесной связи служит появление церкви, поднимающейся раз в году из глубин моря.</w:t>
      </w:r>
    </w:p>
    <w:p w:rsidR="00AB2AFB" w:rsidRDefault="00AB2AF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 изложена в куплетно-вариационной форме. Канонический контрапункт альтов при втором проведении темы, четырёхголосное аккордовое сопровождение</w:t>
      </w:r>
      <w:r w:rsidR="004C5E85">
        <w:rPr>
          <w:rFonts w:ascii="Times New Roman" w:hAnsi="Times New Roman"/>
          <w:sz w:val="28"/>
        </w:rPr>
        <w:t>. Фригийский ладовый колорит придают песне церковный оттенок, слегка напоминающий старинную итальянскую музыку.</w:t>
      </w:r>
    </w:p>
    <w:p w:rsidR="004C5E85" w:rsidRDefault="004C5E8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Вторая песня («Город прекрасный») выдержана композитором в духе баркаролы. Она рисует город </w:t>
      </w:r>
      <w:proofErr w:type="spellStart"/>
      <w:r>
        <w:rPr>
          <w:rFonts w:ascii="Times New Roman" w:hAnsi="Times New Roman"/>
          <w:sz w:val="28"/>
        </w:rPr>
        <w:t>Веденец</w:t>
      </w:r>
      <w:proofErr w:type="spellEnd"/>
      <w:r>
        <w:rPr>
          <w:rFonts w:ascii="Times New Roman" w:hAnsi="Times New Roman"/>
          <w:sz w:val="28"/>
        </w:rPr>
        <w:t xml:space="preserve"> с его неумолчным плеском волн, тёплым и ласковым южным ветерком, с его любовными песнями. Основная тема – подвижная и грациозная мелодия с изящными акцентами на слабых долях такта, звонкими фиоритурами и динамическими контрастами. Она сопровождается лёгкими аккордами струнных, имитирующими звучность лютни.</w:t>
      </w:r>
    </w:p>
    <w:p w:rsidR="004C5E85" w:rsidRDefault="004C5E8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Финал открывается ансамблем (хор, солисты): </w:t>
      </w:r>
      <w:proofErr w:type="spellStart"/>
      <w:r>
        <w:rPr>
          <w:rFonts w:ascii="Times New Roman" w:hAnsi="Times New Roman"/>
          <w:sz w:val="28"/>
        </w:rPr>
        <w:t>Нежата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gramStart"/>
      <w:r>
        <w:rPr>
          <w:rFonts w:ascii="Times New Roman" w:hAnsi="Times New Roman"/>
          <w:sz w:val="28"/>
        </w:rPr>
        <w:t>народ  советуют</w:t>
      </w:r>
      <w:proofErr w:type="gramEnd"/>
      <w:r>
        <w:rPr>
          <w:rFonts w:ascii="Times New Roman" w:hAnsi="Times New Roman"/>
          <w:sz w:val="28"/>
        </w:rPr>
        <w:t xml:space="preserve"> Садко отправится в славный город </w:t>
      </w:r>
      <w:proofErr w:type="spellStart"/>
      <w:r>
        <w:rPr>
          <w:rFonts w:ascii="Times New Roman" w:hAnsi="Times New Roman"/>
          <w:sz w:val="28"/>
        </w:rPr>
        <w:t>Веденец</w:t>
      </w:r>
      <w:proofErr w:type="spellEnd"/>
      <w:r>
        <w:rPr>
          <w:rFonts w:ascii="Times New Roman" w:hAnsi="Times New Roman"/>
          <w:sz w:val="28"/>
        </w:rPr>
        <w:t xml:space="preserve">. Затем следует небольшая речитативная сцена прощания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с новгородцами и Любавой. </w:t>
      </w:r>
      <w:r w:rsidR="002B1638">
        <w:rPr>
          <w:rFonts w:ascii="Times New Roman" w:hAnsi="Times New Roman"/>
          <w:sz w:val="28"/>
        </w:rPr>
        <w:t xml:space="preserve">Минорному </w:t>
      </w:r>
      <w:proofErr w:type="spellStart"/>
      <w:r w:rsidR="002B1638">
        <w:rPr>
          <w:rFonts w:ascii="Times New Roman" w:hAnsi="Times New Roman"/>
          <w:sz w:val="28"/>
        </w:rPr>
        <w:t>причёту</w:t>
      </w:r>
      <w:proofErr w:type="spellEnd"/>
      <w:r w:rsidR="002B1638">
        <w:rPr>
          <w:rFonts w:ascii="Times New Roman" w:hAnsi="Times New Roman"/>
          <w:sz w:val="28"/>
        </w:rPr>
        <w:t xml:space="preserve"> Любавы противопоставлены мужественные интонации </w:t>
      </w:r>
      <w:proofErr w:type="spellStart"/>
      <w:r w:rsidR="002B1638">
        <w:rPr>
          <w:rFonts w:ascii="Times New Roman" w:hAnsi="Times New Roman"/>
          <w:sz w:val="28"/>
        </w:rPr>
        <w:t>полуречитативных</w:t>
      </w:r>
      <w:proofErr w:type="spellEnd"/>
      <w:r w:rsidR="002B1638">
        <w:rPr>
          <w:rFonts w:ascii="Times New Roman" w:hAnsi="Times New Roman"/>
          <w:sz w:val="28"/>
        </w:rPr>
        <w:t xml:space="preserve"> ответов </w:t>
      </w:r>
      <w:proofErr w:type="gramStart"/>
      <w:r w:rsidR="002B1638">
        <w:rPr>
          <w:rFonts w:ascii="Times New Roman" w:hAnsi="Times New Roman"/>
          <w:sz w:val="28"/>
        </w:rPr>
        <w:t>Садко</w:t>
      </w:r>
      <w:proofErr w:type="gramEnd"/>
      <w:r w:rsidR="002B1638">
        <w:rPr>
          <w:rFonts w:ascii="Times New Roman" w:hAnsi="Times New Roman"/>
          <w:sz w:val="28"/>
        </w:rPr>
        <w:t xml:space="preserve">, в которых нетрудно узнать несколько изменённые, но ярко индивидуальные мелодические обороты из первой картины. Возвращение этого музыкального материала связано с развитием сюжета – с осуществлением мечты Садко. </w:t>
      </w:r>
    </w:p>
    <w:p w:rsidR="002B1638" w:rsidRDefault="002B1638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Собственно</w:t>
      </w:r>
      <w:proofErr w:type="gramEnd"/>
      <w:r>
        <w:rPr>
          <w:rFonts w:ascii="Times New Roman" w:hAnsi="Times New Roman"/>
          <w:sz w:val="28"/>
        </w:rPr>
        <w:t xml:space="preserve"> финалом картины служит песня Садко с хором «Высота ли высота»», написанная на тему былины «Соловей </w:t>
      </w:r>
      <w:proofErr w:type="spellStart"/>
      <w:r>
        <w:rPr>
          <w:rFonts w:ascii="Times New Roman" w:hAnsi="Times New Roman"/>
          <w:sz w:val="28"/>
        </w:rPr>
        <w:t>Будимирович</w:t>
      </w:r>
      <w:proofErr w:type="spellEnd"/>
      <w:r>
        <w:rPr>
          <w:rFonts w:ascii="Times New Roman" w:hAnsi="Times New Roman"/>
          <w:sz w:val="28"/>
        </w:rPr>
        <w:t xml:space="preserve">» Русский богатырский напев звучит как ответ на песни иноземных гостей, в нём прославляется великая русская земля и её народ. Хор занимает центральное положение в опере и является её идейно-музыкальной кульминацией. Небольшое оркестровое вступление на теме обращения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к дружине («</w:t>
      </w:r>
      <w:proofErr w:type="spellStart"/>
      <w:r>
        <w:rPr>
          <w:rFonts w:ascii="Times New Roman" w:hAnsi="Times New Roman"/>
          <w:sz w:val="28"/>
        </w:rPr>
        <w:t>Целовальнички</w:t>
      </w:r>
      <w:proofErr w:type="spellEnd"/>
      <w:r>
        <w:rPr>
          <w:rFonts w:ascii="Times New Roman" w:hAnsi="Times New Roman"/>
          <w:sz w:val="28"/>
        </w:rPr>
        <w:t xml:space="preserve"> любимые») родственно мелодии самой песни и подготавливает её. </w:t>
      </w:r>
      <w:r w:rsidR="009D525C">
        <w:rPr>
          <w:rFonts w:ascii="Times New Roman" w:hAnsi="Times New Roman"/>
          <w:sz w:val="28"/>
        </w:rPr>
        <w:t>Песня-хор изложена в широкой вариационной форме.</w:t>
      </w:r>
    </w:p>
    <w:p w:rsidR="009D525C" w:rsidRDefault="009D525C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Первая вариация – проведение темы у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мужского хора в плотной аккордовой фактуре («Как из-за моря»); во второй вариации («Хорошо корабли изукрашены») партия Садко образует свободный подголосок к теме. В третьей вариации («На беседе сидит») происходит тональный сдвиг, тема звучит у хора и струнных. В четвёртой вариации («Высота ли, высота») – хоровое изложение оттеняется одноголосным контрапунктом струнных. В пятую вариацию композитор вводит причет Любавы. Последняя, шестая вариация – самая насыщенная по звучности (хор, полный оркестр, солисты). В конце её былинный напев проводится более крупными длительностями, к нему присое</w:t>
      </w:r>
      <w:r w:rsidR="0082565B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иняется мотив Великого </w:t>
      </w:r>
      <w:r w:rsidR="0082565B">
        <w:rPr>
          <w:rFonts w:ascii="Times New Roman" w:hAnsi="Times New Roman"/>
          <w:sz w:val="28"/>
        </w:rPr>
        <w:t>Новгорода.</w:t>
      </w:r>
    </w:p>
    <w:p w:rsidR="007C00D1" w:rsidRDefault="007C00D1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Пятая картина</w:t>
      </w:r>
    </w:p>
    <w:p w:rsidR="007C00D1" w:rsidRDefault="007C00D1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Открывает вторую половину оперы, посвященную истории чудесных приключений Садко. Небольшая по размерам, она почти не содержит нового музыкального материала. В начале картины повторяется вступление к опере (оно немного сокращено, изменён тональный план). Затем следует хор корабельщиков и дружины Садко «Уж как по морю, морю синему», где звучит </w:t>
      </w:r>
      <w:proofErr w:type="gramStart"/>
      <w:r>
        <w:rPr>
          <w:rFonts w:ascii="Times New Roman" w:hAnsi="Times New Roman"/>
          <w:sz w:val="28"/>
        </w:rPr>
        <w:t>перенесённая  в</w:t>
      </w:r>
      <w:proofErr w:type="gramEnd"/>
      <w:r>
        <w:rPr>
          <w:rFonts w:ascii="Times New Roman" w:hAnsi="Times New Roman"/>
          <w:sz w:val="28"/>
        </w:rPr>
        <w:t xml:space="preserve"> минор и несколько иначе обработанная тема «Высота ли, высота». Хор корабельщиков заунывен и печален. Сумрачный колорит присущ и музыке всей этой картины. Он создаётся господством минорного лада, многократным возвращением хора корабельщиков и частым проведением сурового ритмического мотива литавр, ведущего своё происхождение из той же темы.</w:t>
      </w:r>
    </w:p>
    <w:p w:rsidR="007C00D1" w:rsidRDefault="007C00D1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Прощальная ария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– единственный законченный сольный вокальный номер пятой картины. Её можно было назвать песней. Мелодия арии – чисто песенного, протяжного характера.</w:t>
      </w:r>
      <w:r w:rsidR="00D079C2">
        <w:rPr>
          <w:rFonts w:ascii="Times New Roman" w:hAnsi="Times New Roman"/>
          <w:sz w:val="28"/>
        </w:rPr>
        <w:t xml:space="preserve"> Ария сочинена в куплетно-вариационной форме, разработана в подголосочной манере. Арии предшествует мрачная речитативная тема оркестра. Она неоднократно проходит в картине и приобретает значение лейтмотива судьбы Садко. Картина заканчивается музыкой «</w:t>
      </w:r>
      <w:proofErr w:type="spellStart"/>
      <w:r w:rsidR="00D079C2">
        <w:rPr>
          <w:rFonts w:ascii="Times New Roman" w:hAnsi="Times New Roman"/>
          <w:sz w:val="28"/>
        </w:rPr>
        <w:t>окиан</w:t>
      </w:r>
      <w:proofErr w:type="spellEnd"/>
      <w:r w:rsidR="00D079C2">
        <w:rPr>
          <w:rFonts w:ascii="Times New Roman" w:hAnsi="Times New Roman"/>
          <w:sz w:val="28"/>
        </w:rPr>
        <w:t>-моря синего» и замирающего вдали песней-хором корабельщиков.</w:t>
      </w:r>
    </w:p>
    <w:p w:rsidR="00D079C2" w:rsidRDefault="00D079C2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Сцена и оркестровое интермеццо соединяют пятую картину с шестой. Музыка изображает </w:t>
      </w:r>
      <w:proofErr w:type="gramStart"/>
      <w:r>
        <w:rPr>
          <w:rFonts w:ascii="Times New Roman" w:hAnsi="Times New Roman"/>
          <w:sz w:val="28"/>
        </w:rPr>
        <w:t>погружение  Садко</w:t>
      </w:r>
      <w:proofErr w:type="gramEnd"/>
      <w:r>
        <w:rPr>
          <w:rFonts w:ascii="Times New Roman" w:hAnsi="Times New Roman"/>
          <w:sz w:val="28"/>
        </w:rPr>
        <w:t xml:space="preserve">  в глубины океана. Гусляр ударяет по струнам. В ответ, как отзвук, слышны девичьи голоса (хор поёт без слов) и призывное пение Морской царевны на материале её прощального ариозо из второй картины. У струнных проносятся нисходящие отрезки гаммы тон-полутон поочерёдно в третьей, второй и первой октаве. За ними на фоне глиссандо арфы спускаются аккорды струнных и духовых, верхний голос которых</w:t>
      </w:r>
      <w:r w:rsidR="00A1209E">
        <w:rPr>
          <w:rFonts w:ascii="Times New Roman" w:hAnsi="Times New Roman"/>
          <w:sz w:val="28"/>
        </w:rPr>
        <w:t xml:space="preserve"> образует тот же самый звукоряд (тон-полутон). Как сказано в ремарке: «Вода волнуется. Садко опускается в бездну морскую».</w:t>
      </w:r>
    </w:p>
    <w:p w:rsidR="00A1209E" w:rsidRDefault="00A1209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 в зыбкой, гармонически неустойчивой музыкальной ткани интермеццо проходят мотивы Лазоревого терема, золотых рыбок. Из глубоких басов оркестра постепенно поднимается плавная фигурация, построенная на </w:t>
      </w:r>
      <w:r>
        <w:rPr>
          <w:rFonts w:ascii="Times New Roman" w:hAnsi="Times New Roman"/>
          <w:sz w:val="28"/>
        </w:rPr>
        <w:lastRenderedPageBreak/>
        <w:t>лейтмотиве моря. Сумрак рассеивается, возникают очертания Лазорева терема.</w:t>
      </w:r>
    </w:p>
    <w:p w:rsidR="00A1209E" w:rsidRDefault="00A1209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Шестая картина.</w:t>
      </w:r>
    </w:p>
    <w:p w:rsidR="00A1209E" w:rsidRDefault="00A1209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Здесь получают дальнейшее развитие сказочно-фантастические образы второй картины и появляется новый музыкальный материал, введённый композитором для изображения Подводного царства с его фантастическими обитателями. В отличие от второй картины, здесь </w:t>
      </w:r>
      <w:proofErr w:type="spellStart"/>
      <w:r>
        <w:rPr>
          <w:rFonts w:ascii="Times New Roman" w:hAnsi="Times New Roman"/>
          <w:sz w:val="28"/>
        </w:rPr>
        <w:t>ментше</w:t>
      </w:r>
      <w:proofErr w:type="spellEnd"/>
      <w:r>
        <w:rPr>
          <w:rFonts w:ascii="Times New Roman" w:hAnsi="Times New Roman"/>
          <w:sz w:val="28"/>
        </w:rPr>
        <w:t xml:space="preserve"> лирики, но зато достигает своей кульминации декоративно-звукописная сторона. Господствующий в шестой картине фантастический колорит выгодно оттеняется эпизодами народного склада, выдерживается в относительно </w:t>
      </w:r>
      <w:r w:rsidR="00E22C21">
        <w:rPr>
          <w:rFonts w:ascii="Times New Roman" w:hAnsi="Times New Roman"/>
          <w:sz w:val="28"/>
        </w:rPr>
        <w:t xml:space="preserve">простом, диатоническом стиле реальных сцен оперы. Эти эпизоды, связанные. Как правило с характеристикой </w:t>
      </w:r>
      <w:proofErr w:type="gramStart"/>
      <w:r w:rsidR="00E22C21">
        <w:rPr>
          <w:rFonts w:ascii="Times New Roman" w:hAnsi="Times New Roman"/>
          <w:sz w:val="28"/>
        </w:rPr>
        <w:t>Садко</w:t>
      </w:r>
      <w:proofErr w:type="gramEnd"/>
      <w:r w:rsidR="00E22C21">
        <w:rPr>
          <w:rFonts w:ascii="Times New Roman" w:hAnsi="Times New Roman"/>
          <w:sz w:val="28"/>
        </w:rPr>
        <w:t>, образуют яркие контрасты внутри картины и придают музыке национальный русский характер.</w:t>
      </w:r>
    </w:p>
    <w:p w:rsidR="00E22C21" w:rsidRDefault="00E22C21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Шестая картина начинается двумя номерами, разделёнными небольшим речитативом Морского царя. Это – хор красных девиц, сестёр Морской царевны, и величальная песня Садко. Хор построен на теме Подводного царства, в основе которой лежит гармоническая последовательность из малого вводного септаккорда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 ступени и увеличенного трезвучия тоники.</w:t>
      </w:r>
    </w:p>
    <w:p w:rsidR="00E22C21" w:rsidRDefault="00E22C21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Этот номер является свободной репризой хора красных девиц из второй картины. Здесь использован тот же музыкальный материал, те же фиоритуры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>, но происходит замена тональности (</w:t>
      </w:r>
      <w:proofErr w:type="spellStart"/>
      <w:r>
        <w:rPr>
          <w:rFonts w:ascii="Times New Roman" w:hAnsi="Times New Roman"/>
          <w:sz w:val="28"/>
        </w:rPr>
        <w:t>МиЬ</w:t>
      </w:r>
      <w:proofErr w:type="spellEnd"/>
      <w:r>
        <w:rPr>
          <w:rFonts w:ascii="Times New Roman" w:hAnsi="Times New Roman"/>
          <w:sz w:val="28"/>
        </w:rPr>
        <w:t>-мажор, «сапфировая» тональность, соответствующая краскам Лазорева моря).</w:t>
      </w:r>
    </w:p>
    <w:p w:rsidR="00397E6B" w:rsidRDefault="00E22C21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Величальная песня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носит эпический характер. Неторопливой и плавной мелодии запева контрастирует энергичный, ритмически </w:t>
      </w:r>
      <w:r w:rsidR="00397E6B">
        <w:rPr>
          <w:rFonts w:ascii="Times New Roman" w:hAnsi="Times New Roman"/>
          <w:sz w:val="28"/>
        </w:rPr>
        <w:t>упругий припев («Славен, грозен Царь Морской») с перебором гуслей в сопровождении.</w:t>
      </w:r>
    </w:p>
    <w:p w:rsidR="00E22C21" w:rsidRDefault="00397E6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третьей строфе к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присоединяются</w:t>
      </w:r>
      <w:r w:rsidR="00E22C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своими темами Волхова и Морской царь (в припеве ещё и хор), и сольная песня превращается в терцет с искусным полифоническим сплетением нескольких мелодий.</w:t>
      </w:r>
    </w:p>
    <w:p w:rsidR="00397E6B" w:rsidRDefault="00397E6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Большая часть шестой картины представляет собой обширную вокально-симфоническую сюиту – сцену свадебного торжества на дне морском. Сюита открывается «Шествием чуд морских» на темах речек и ручейков, Морского царя и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. Первый раздел «Шествия» - чисто оркестровый, во втором </w:t>
      </w:r>
      <w:proofErr w:type="gramStart"/>
      <w:r>
        <w:rPr>
          <w:rFonts w:ascii="Times New Roman" w:hAnsi="Times New Roman"/>
          <w:sz w:val="28"/>
        </w:rPr>
        <w:t>к оркестре</w:t>
      </w:r>
      <w:proofErr w:type="gramEnd"/>
      <w:r>
        <w:rPr>
          <w:rFonts w:ascii="Times New Roman" w:hAnsi="Times New Roman"/>
          <w:sz w:val="28"/>
        </w:rPr>
        <w:t xml:space="preserve"> присоединяются солисты и хор.</w:t>
      </w:r>
    </w:p>
    <w:p w:rsidR="00BB3EB8" w:rsidRDefault="00BB3EB8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Второй ном</w:t>
      </w:r>
      <w:r w:rsidR="00B6117F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 сюиты – хоровая «Свадебная песня», исполняемая во время обряда венчания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. Простая диатоническая мелодия, такая же гармонизация, подражание в аккомпанементе народным щипковым инструментам, народный </w:t>
      </w:r>
      <w:proofErr w:type="spellStart"/>
      <w:r>
        <w:rPr>
          <w:rFonts w:ascii="Times New Roman" w:hAnsi="Times New Roman"/>
          <w:sz w:val="28"/>
        </w:rPr>
        <w:t>скад</w:t>
      </w:r>
      <w:proofErr w:type="spellEnd"/>
      <w:r>
        <w:rPr>
          <w:rFonts w:ascii="Times New Roman" w:hAnsi="Times New Roman"/>
          <w:sz w:val="28"/>
        </w:rPr>
        <w:t xml:space="preserve"> текста придают этому номеру ярко выраженный русский народный характер.</w:t>
      </w:r>
    </w:p>
    <w:p w:rsidR="00BB3EB8" w:rsidRDefault="00BB3EB8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«Свадебной песней» следуют два оркестровых эпизода: плавная, с непрерывным мелодическим движением на 5/8 «Пляска речек и ручейков» и грациозная, в движении вальса, «Пляска </w:t>
      </w:r>
      <w:proofErr w:type="spellStart"/>
      <w:r>
        <w:rPr>
          <w:rFonts w:ascii="Times New Roman" w:hAnsi="Times New Roman"/>
          <w:sz w:val="28"/>
        </w:rPr>
        <w:t>золотоперых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сереброчешуйных</w:t>
      </w:r>
      <w:proofErr w:type="spellEnd"/>
      <w:r>
        <w:rPr>
          <w:rFonts w:ascii="Times New Roman" w:hAnsi="Times New Roman"/>
          <w:sz w:val="28"/>
        </w:rPr>
        <w:t xml:space="preserve"> рыбок», основанная на лейтмотиве рыбок-золото-перо. </w:t>
      </w:r>
    </w:p>
    <w:p w:rsidR="00BB3EB8" w:rsidRDefault="00BB3EB8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Сюита завершается общей пляской – монументальным вокально-симфоническим номером (с участием оркестра, хора, солистов). В общей пляске Римский-Корсаков с замечательным мастерством объединяет </w:t>
      </w:r>
      <w:proofErr w:type="spellStart"/>
      <w:r>
        <w:rPr>
          <w:rFonts w:ascii="Times New Roman" w:hAnsi="Times New Roman"/>
          <w:sz w:val="28"/>
        </w:rPr>
        <w:t>большо</w:t>
      </w:r>
      <w:proofErr w:type="spellEnd"/>
      <w:r>
        <w:rPr>
          <w:rFonts w:ascii="Times New Roman" w:hAnsi="Times New Roman"/>
          <w:sz w:val="28"/>
        </w:rPr>
        <w:t xml:space="preserve"> количество тем. В основе её лежит лаконичный плясовой </w:t>
      </w:r>
      <w:proofErr w:type="spellStart"/>
      <w:r>
        <w:rPr>
          <w:rFonts w:ascii="Times New Roman" w:hAnsi="Times New Roman"/>
          <w:sz w:val="28"/>
        </w:rPr>
        <w:t>наигрыщ</w:t>
      </w:r>
      <w:proofErr w:type="spellEnd"/>
      <w:r>
        <w:rPr>
          <w:rFonts w:ascii="Times New Roman" w:hAnsi="Times New Roman"/>
          <w:sz w:val="28"/>
        </w:rPr>
        <w:t xml:space="preserve"> Садко.</w:t>
      </w:r>
    </w:p>
    <w:p w:rsidR="00BB3EB8" w:rsidRDefault="00BB3EB8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Мотив наигрыша развивается </w:t>
      </w:r>
      <w:proofErr w:type="spellStart"/>
      <w:r>
        <w:rPr>
          <w:rFonts w:ascii="Times New Roman" w:hAnsi="Times New Roman"/>
          <w:sz w:val="28"/>
        </w:rPr>
        <w:t>вариацианно</w:t>
      </w:r>
      <w:proofErr w:type="spellEnd"/>
      <w:r>
        <w:rPr>
          <w:rFonts w:ascii="Times New Roman" w:hAnsi="Times New Roman"/>
          <w:sz w:val="28"/>
        </w:rPr>
        <w:t xml:space="preserve"> и служит рефреном большой и сложной композиции (с чертами рондо и вариаций). Эпизоды</w:t>
      </w:r>
      <w:r w:rsidR="00F03BF3">
        <w:rPr>
          <w:rFonts w:ascii="Times New Roman" w:hAnsi="Times New Roman"/>
          <w:sz w:val="28"/>
        </w:rPr>
        <w:t xml:space="preserve"> построены на темах величальной песни </w:t>
      </w:r>
      <w:proofErr w:type="gramStart"/>
      <w:r w:rsidR="00F03BF3">
        <w:rPr>
          <w:rFonts w:ascii="Times New Roman" w:hAnsi="Times New Roman"/>
          <w:sz w:val="28"/>
        </w:rPr>
        <w:t>Садко</w:t>
      </w:r>
      <w:proofErr w:type="gramEnd"/>
      <w:r w:rsidR="00F03BF3">
        <w:rPr>
          <w:rFonts w:ascii="Times New Roman" w:hAnsi="Times New Roman"/>
          <w:sz w:val="28"/>
        </w:rPr>
        <w:t xml:space="preserve">, </w:t>
      </w:r>
      <w:proofErr w:type="spellStart"/>
      <w:r w:rsidR="00F03BF3">
        <w:rPr>
          <w:rFonts w:ascii="Times New Roman" w:hAnsi="Times New Roman"/>
          <w:sz w:val="28"/>
        </w:rPr>
        <w:t>Волховы</w:t>
      </w:r>
      <w:proofErr w:type="spellEnd"/>
      <w:r w:rsidR="00F03BF3">
        <w:rPr>
          <w:rFonts w:ascii="Times New Roman" w:hAnsi="Times New Roman"/>
          <w:sz w:val="28"/>
        </w:rPr>
        <w:t>, моря и других.</w:t>
      </w:r>
    </w:p>
    <w:p w:rsidR="00F03BF3" w:rsidRDefault="00F03BF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Финал картины начинается с появления Видения – </w:t>
      </w:r>
      <w:proofErr w:type="spellStart"/>
      <w:r>
        <w:rPr>
          <w:rFonts w:ascii="Times New Roman" w:hAnsi="Times New Roman"/>
          <w:sz w:val="28"/>
        </w:rPr>
        <w:t>Старчища</w:t>
      </w:r>
      <w:proofErr w:type="spellEnd"/>
      <w:r>
        <w:rPr>
          <w:rFonts w:ascii="Times New Roman" w:hAnsi="Times New Roman"/>
          <w:sz w:val="28"/>
        </w:rPr>
        <w:t xml:space="preserve">-могуч богатырь в облике калики перехожего (баритон). Монолог Видения написан в стиле церковных старинных напевов,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целях создания глубокого музыкального контраста Римский-Корсаков вводит орган, звучание которого, вместе с деревянными и струнными инструментами, несколько напоминает церковный хор.</w:t>
      </w:r>
    </w:p>
    <w:p w:rsidR="00F03BF3" w:rsidRDefault="00F03BF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Заключительный эпизод картины построен на лейтмотиве Подводного царства и рисует исчезновение Лазорева терема в бездонной пучине океана.</w:t>
      </w:r>
    </w:p>
    <w:p w:rsidR="00A00573" w:rsidRDefault="00A0057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Седьмая картина.</w:t>
      </w:r>
    </w:p>
    <w:p w:rsidR="00A00573" w:rsidRDefault="00A0057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Ей предшествует оркестровое вступление (на темах моря и любовного дуэта из второй картины). В ней изображается полёт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Морской царевны на лебедях</w:t>
      </w:r>
      <w:r w:rsidR="0065718A">
        <w:rPr>
          <w:rFonts w:ascii="Times New Roman" w:hAnsi="Times New Roman"/>
          <w:sz w:val="28"/>
        </w:rPr>
        <w:t xml:space="preserve"> и касатках в Новгороде, В симф</w:t>
      </w:r>
      <w:r>
        <w:rPr>
          <w:rFonts w:ascii="Times New Roman" w:hAnsi="Times New Roman"/>
          <w:sz w:val="28"/>
        </w:rPr>
        <w:t>оническую ткань вступления эпизодически вплетаются голоса Садко и Морской царевны, доносящихся из</w:t>
      </w:r>
      <w:r w:rsidR="0065718A">
        <w:rPr>
          <w:rFonts w:ascii="Times New Roman" w:hAnsi="Times New Roman"/>
          <w:sz w:val="28"/>
        </w:rPr>
        <w:t xml:space="preserve">-за сцены. </w:t>
      </w:r>
    </w:p>
    <w:p w:rsidR="0065718A" w:rsidRDefault="0065718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Первая сцена картины – прощание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с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, спящим на берегу </w:t>
      </w:r>
      <w:proofErr w:type="spellStart"/>
      <w:r>
        <w:rPr>
          <w:rFonts w:ascii="Times New Roman" w:hAnsi="Times New Roman"/>
          <w:sz w:val="28"/>
        </w:rPr>
        <w:t>Ильмен</w:t>
      </w:r>
      <w:proofErr w:type="spellEnd"/>
      <w:r>
        <w:rPr>
          <w:rFonts w:ascii="Times New Roman" w:hAnsi="Times New Roman"/>
          <w:sz w:val="28"/>
        </w:rPr>
        <w:t xml:space="preserve">-озера, - одна из лучших в опере и наиболее ценимая самим автором. В центре этой сцены находится образ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>, развитие которого достигает здесь завершающей стадии. Морская царевна становится человеком, но вслед за тем растворяется в мире природы, порождением которой она была.</w:t>
      </w:r>
    </w:p>
    <w:p w:rsidR="0065718A" w:rsidRDefault="0065718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Реальные девические черты образа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явственнее всего выступают в её колыбельной песне, но музыка даёт ощутить и сказочность этого существа. Музыка основа на теме лебедей, ритмически изменённую и преобразованную в чисто песенную мелодию, завершающуюся мягкими баюкающими мелодическими оборотами в объёме малой терции. Существенно обновлён и гармонический склад темы.</w:t>
      </w:r>
    </w:p>
    <w:p w:rsidR="0065718A" w:rsidRDefault="0065718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Песня </w:t>
      </w:r>
      <w:proofErr w:type="gramStart"/>
      <w:r>
        <w:rPr>
          <w:rFonts w:ascii="Times New Roman" w:hAnsi="Times New Roman"/>
          <w:sz w:val="28"/>
        </w:rPr>
        <w:t>написана  куплетно</w:t>
      </w:r>
      <w:proofErr w:type="gramEnd"/>
      <w:r>
        <w:rPr>
          <w:rFonts w:ascii="Times New Roman" w:hAnsi="Times New Roman"/>
          <w:sz w:val="28"/>
        </w:rPr>
        <w:t xml:space="preserve">-вариационной форме. Во втором и третьем куплетах мелодия остаётся </w:t>
      </w:r>
      <w:proofErr w:type="spellStart"/>
      <w:r>
        <w:rPr>
          <w:rFonts w:ascii="Times New Roman" w:hAnsi="Times New Roman"/>
          <w:sz w:val="28"/>
        </w:rPr>
        <w:t>неизмённой</w:t>
      </w:r>
      <w:proofErr w:type="spellEnd"/>
      <w:r>
        <w:rPr>
          <w:rFonts w:ascii="Times New Roman" w:hAnsi="Times New Roman"/>
          <w:sz w:val="28"/>
        </w:rPr>
        <w:t>, а оркестровые вариации носят изобразительный характер.</w:t>
      </w:r>
      <w:r w:rsidR="00922B5E">
        <w:rPr>
          <w:rFonts w:ascii="Times New Roman" w:hAnsi="Times New Roman"/>
          <w:sz w:val="28"/>
        </w:rPr>
        <w:t xml:space="preserve"> Изображается обстановка действия (берег и озеро), что служит тонким указанием на внутреннюю связь </w:t>
      </w:r>
      <w:proofErr w:type="spellStart"/>
      <w:r w:rsidR="00922B5E">
        <w:rPr>
          <w:rFonts w:ascii="Times New Roman" w:hAnsi="Times New Roman"/>
          <w:sz w:val="28"/>
        </w:rPr>
        <w:t>Волховы</w:t>
      </w:r>
      <w:proofErr w:type="spellEnd"/>
      <w:r w:rsidR="00922B5E">
        <w:rPr>
          <w:rFonts w:ascii="Times New Roman" w:hAnsi="Times New Roman"/>
          <w:sz w:val="28"/>
        </w:rPr>
        <w:t xml:space="preserve"> с природой.</w:t>
      </w:r>
    </w:p>
    <w:p w:rsidR="00922B5E" w:rsidRDefault="00922B5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Сочетание реальных и фантастических черт характерно для образа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и в последующей речитативной сцене, хотя здесь больше подчёркивается волшебная сущность Морской царевны. Среди заклинательных мотивов, заимствованных из второй картины, лишь один раз звучит тема любви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«Полонили сердце мне твои песни чудные». Прощальные фразы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«Бай-бай!» превращаются в вокализы и как </w:t>
      </w:r>
      <w:proofErr w:type="spellStart"/>
      <w:r>
        <w:rPr>
          <w:rFonts w:ascii="Times New Roman" w:hAnsi="Times New Roman"/>
          <w:sz w:val="28"/>
        </w:rPr>
        <w:t>ббы</w:t>
      </w:r>
      <w:proofErr w:type="spellEnd"/>
      <w:r>
        <w:rPr>
          <w:rFonts w:ascii="Times New Roman" w:hAnsi="Times New Roman"/>
          <w:sz w:val="28"/>
        </w:rPr>
        <w:t xml:space="preserve"> растворяются в волшебной гармонии. Из этой неясной, воздушно-дымчатой звучности возникает у флейты и арфы и секвенциями поднимается вверх </w:t>
      </w:r>
      <w:proofErr w:type="spellStart"/>
      <w:r>
        <w:rPr>
          <w:rFonts w:ascii="Times New Roman" w:hAnsi="Times New Roman"/>
          <w:sz w:val="28"/>
        </w:rPr>
        <w:lastRenderedPageBreak/>
        <w:t>пятизвучный</w:t>
      </w:r>
      <w:proofErr w:type="spellEnd"/>
      <w:r>
        <w:rPr>
          <w:rFonts w:ascii="Times New Roman" w:hAnsi="Times New Roman"/>
          <w:sz w:val="28"/>
        </w:rPr>
        <w:t xml:space="preserve"> отрезок гаммы тон-полутон – мотив речек </w:t>
      </w:r>
      <w:proofErr w:type="spellStart"/>
      <w:r>
        <w:rPr>
          <w:rFonts w:ascii="Times New Roman" w:hAnsi="Times New Roman"/>
          <w:sz w:val="28"/>
        </w:rPr>
        <w:t>светловодных</w:t>
      </w:r>
      <w:proofErr w:type="spellEnd"/>
      <w:r w:rsidR="00A17683">
        <w:rPr>
          <w:rFonts w:ascii="Times New Roman" w:hAnsi="Times New Roman"/>
          <w:sz w:val="28"/>
        </w:rPr>
        <w:t>: Морская царевна рассеивается алым утренним туманом по лугу и превращается в реку.</w:t>
      </w:r>
    </w:p>
    <w:p w:rsidR="00A17683" w:rsidRDefault="00A1768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Песня Любавы, пробуждение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, встреча его с женой и с возвращающейся дружиной – составляют содержание второй сцены седьмой картины. В финале оперы принимают участие все действующие лица новгородских картин. Эта сцена, основанная на тематическом материале первой половины оперы, образует грандиозную музыкальную репризу-обрамление в масштабе всей оперы. Финал начинается песней-рассказом Садко о своих </w:t>
      </w:r>
      <w:proofErr w:type="gramStart"/>
      <w:r>
        <w:rPr>
          <w:rFonts w:ascii="Times New Roman" w:hAnsi="Times New Roman"/>
          <w:sz w:val="28"/>
        </w:rPr>
        <w:t>странствиях  и</w:t>
      </w:r>
      <w:proofErr w:type="gramEnd"/>
      <w:r>
        <w:rPr>
          <w:rFonts w:ascii="Times New Roman" w:hAnsi="Times New Roman"/>
          <w:sz w:val="28"/>
        </w:rPr>
        <w:t xml:space="preserve"> приключениях. Мелодия рассказа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>, напоминающая своим рисунком ария Садко из пятой картины, изобилует размашистыми мелодическими ходами, октавными скачками.</w:t>
      </w:r>
    </w:p>
    <w:p w:rsidR="00A17683" w:rsidRDefault="00A1768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Постепенно к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присоединяется хор, затем вступают другие действующие лица, каждый со своими темами, и образуется многотемный ансамбль. Садко занимает в нём центральное место</w:t>
      </w:r>
      <w:r w:rsidR="00CD0EAE">
        <w:rPr>
          <w:rFonts w:ascii="Times New Roman" w:hAnsi="Times New Roman"/>
          <w:sz w:val="28"/>
        </w:rPr>
        <w:t xml:space="preserve">, образ его как народного героя получает здесь своё завершение. Народ славит гусляра Садко. Послужившего своим даром музыканта родной земле; славит его песни, исполненные </w:t>
      </w:r>
      <w:proofErr w:type="spellStart"/>
      <w:r w:rsidR="00CD0EAE">
        <w:rPr>
          <w:rFonts w:ascii="Times New Roman" w:hAnsi="Times New Roman"/>
          <w:sz w:val="28"/>
        </w:rPr>
        <w:t>всепокоряющей</w:t>
      </w:r>
      <w:proofErr w:type="spellEnd"/>
      <w:r w:rsidR="00CD0EAE">
        <w:rPr>
          <w:rFonts w:ascii="Times New Roman" w:hAnsi="Times New Roman"/>
          <w:sz w:val="28"/>
        </w:rPr>
        <w:t>, богатырской красоты. В этом отчётливо раскрывается одна из главных идей оперы-былины – идея о высоком значении художника и искусства в жизни людей.</w:t>
      </w:r>
    </w:p>
    <w:p w:rsidR="00CD0EAE" w:rsidRPr="00E22C21" w:rsidRDefault="00CD0EA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заключительных тактах финала торжественные восклицания хора «Морю синему слава! Волхове-реке слава!» сливаются с мощным </w:t>
      </w:r>
      <w:proofErr w:type="spellStart"/>
      <w:r>
        <w:rPr>
          <w:rFonts w:ascii="Times New Roman" w:hAnsi="Times New Roman"/>
          <w:sz w:val="28"/>
        </w:rPr>
        <w:t>звучаниему</w:t>
      </w:r>
      <w:proofErr w:type="spellEnd"/>
      <w:r>
        <w:rPr>
          <w:rFonts w:ascii="Times New Roman" w:hAnsi="Times New Roman"/>
          <w:sz w:val="28"/>
        </w:rPr>
        <w:t xml:space="preserve"> оркестра темы «</w:t>
      </w:r>
      <w:proofErr w:type="spellStart"/>
      <w:r>
        <w:rPr>
          <w:rFonts w:ascii="Times New Roman" w:hAnsi="Times New Roman"/>
          <w:sz w:val="28"/>
        </w:rPr>
        <w:t>окиан</w:t>
      </w:r>
      <w:proofErr w:type="spellEnd"/>
      <w:r>
        <w:rPr>
          <w:rFonts w:ascii="Times New Roman" w:hAnsi="Times New Roman"/>
          <w:sz w:val="28"/>
        </w:rPr>
        <w:t>-моря синего».</w:t>
      </w:r>
      <w:bookmarkStart w:id="0" w:name="_GoBack"/>
      <w:bookmarkEnd w:id="0"/>
    </w:p>
    <w:sectPr w:rsidR="00CD0EAE" w:rsidRPr="00E22C21" w:rsidSect="00A12C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96" w:rsidRDefault="00383396" w:rsidP="009E7DA9">
      <w:pPr>
        <w:spacing w:after="0" w:line="240" w:lineRule="auto"/>
      </w:pPr>
      <w:r>
        <w:separator/>
      </w:r>
    </w:p>
  </w:endnote>
  <w:endnote w:type="continuationSeparator" w:id="0">
    <w:p w:rsidR="00383396" w:rsidRDefault="00383396" w:rsidP="009E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96" w:rsidRDefault="00383396" w:rsidP="009E7DA9">
      <w:pPr>
        <w:spacing w:after="0" w:line="240" w:lineRule="auto"/>
      </w:pPr>
      <w:r>
        <w:separator/>
      </w:r>
    </w:p>
  </w:footnote>
  <w:footnote w:type="continuationSeparator" w:id="0">
    <w:p w:rsidR="00383396" w:rsidRDefault="00383396" w:rsidP="009E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580519"/>
      <w:docPartObj>
        <w:docPartGallery w:val="Page Numbers (Top of Page)"/>
        <w:docPartUnique/>
      </w:docPartObj>
    </w:sdtPr>
    <w:sdtEndPr/>
    <w:sdtContent>
      <w:p w:rsidR="00A17683" w:rsidRDefault="00E553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17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7683" w:rsidRDefault="00A176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5A"/>
    <w:rsid w:val="000065EC"/>
    <w:rsid w:val="0004203A"/>
    <w:rsid w:val="0007757E"/>
    <w:rsid w:val="000A6F96"/>
    <w:rsid w:val="000C43CF"/>
    <w:rsid w:val="000E45E8"/>
    <w:rsid w:val="0010049E"/>
    <w:rsid w:val="00101383"/>
    <w:rsid w:val="00103E04"/>
    <w:rsid w:val="001D0D85"/>
    <w:rsid w:val="00214342"/>
    <w:rsid w:val="00215E05"/>
    <w:rsid w:val="002B1638"/>
    <w:rsid w:val="002C1DCC"/>
    <w:rsid w:val="002D28B1"/>
    <w:rsid w:val="002F1D5A"/>
    <w:rsid w:val="003648DA"/>
    <w:rsid w:val="00383396"/>
    <w:rsid w:val="00384C0D"/>
    <w:rsid w:val="00397E6B"/>
    <w:rsid w:val="003E46CD"/>
    <w:rsid w:val="00490514"/>
    <w:rsid w:val="004C5E85"/>
    <w:rsid w:val="0051217C"/>
    <w:rsid w:val="00521C97"/>
    <w:rsid w:val="005A585B"/>
    <w:rsid w:val="0065718A"/>
    <w:rsid w:val="00696892"/>
    <w:rsid w:val="007018B4"/>
    <w:rsid w:val="007546FD"/>
    <w:rsid w:val="007C00D1"/>
    <w:rsid w:val="0082565B"/>
    <w:rsid w:val="00831537"/>
    <w:rsid w:val="00895A34"/>
    <w:rsid w:val="008C1CCE"/>
    <w:rsid w:val="008E363B"/>
    <w:rsid w:val="008F64DF"/>
    <w:rsid w:val="00922B5E"/>
    <w:rsid w:val="00991BC0"/>
    <w:rsid w:val="009A211F"/>
    <w:rsid w:val="009D525C"/>
    <w:rsid w:val="009E7DA9"/>
    <w:rsid w:val="00A00573"/>
    <w:rsid w:val="00A1209E"/>
    <w:rsid w:val="00A12C41"/>
    <w:rsid w:val="00A17683"/>
    <w:rsid w:val="00AB2AFB"/>
    <w:rsid w:val="00AF5A6B"/>
    <w:rsid w:val="00B6117F"/>
    <w:rsid w:val="00BB3EB8"/>
    <w:rsid w:val="00C001C3"/>
    <w:rsid w:val="00C7797E"/>
    <w:rsid w:val="00C84B32"/>
    <w:rsid w:val="00CD0EAE"/>
    <w:rsid w:val="00CD4909"/>
    <w:rsid w:val="00CF2ADB"/>
    <w:rsid w:val="00D079C2"/>
    <w:rsid w:val="00D4071C"/>
    <w:rsid w:val="00D93DBF"/>
    <w:rsid w:val="00E22C21"/>
    <w:rsid w:val="00E55362"/>
    <w:rsid w:val="00ED0742"/>
    <w:rsid w:val="00ED25C8"/>
    <w:rsid w:val="00ED4ECB"/>
    <w:rsid w:val="00F03BF3"/>
    <w:rsid w:val="00F93F8A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05FB"/>
  <w15:docId w15:val="{7119C70F-050C-4E76-BFC0-C22163A4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DA9"/>
  </w:style>
  <w:style w:type="paragraph" w:styleId="a5">
    <w:name w:val="footer"/>
    <w:basedOn w:val="a"/>
    <w:link w:val="a6"/>
    <w:uiPriority w:val="99"/>
    <w:semiHidden/>
    <w:unhideWhenUsed/>
    <w:rsid w:val="009E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6525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VIKA</cp:lastModifiedBy>
  <cp:revision>2</cp:revision>
  <dcterms:created xsi:type="dcterms:W3CDTF">2020-05-12T13:13:00Z</dcterms:created>
  <dcterms:modified xsi:type="dcterms:W3CDTF">2020-05-12T13:13:00Z</dcterms:modified>
</cp:coreProperties>
</file>