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2" w:rsidRPr="00AE54A7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B01D62" w:rsidRPr="00AE54A7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01D62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побочные септаккорды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т. 26 §10)</w:t>
      </w:r>
    </w:p>
    <w:p w:rsidR="00B01D62" w:rsidRDefault="00B01D62" w:rsidP="00B01D6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проходящей или приготовленной септимой (Т-Т</w:t>
      </w:r>
      <w:r w:rsidRPr="00C765E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Т-Т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C765E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Способен №384 (Г. Гендель), В. Косенко – Этюд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диез минор (Т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65E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1A99">
        <w:rPr>
          <w:rFonts w:ascii="Times New Roman" w:hAnsi="Times New Roman" w:cs="Times New Roman"/>
          <w:sz w:val="24"/>
          <w:szCs w:val="24"/>
        </w:rPr>
        <w:t>.</w:t>
      </w:r>
    </w:p>
    <w:p w:rsidR="00B01D62" w:rsidRPr="00227B07" w:rsidRDefault="00B01D62" w:rsidP="00B01D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Автентическое разрешение вверх на ч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трезвучие или неполный септаккорд (по типу Д</w:t>
      </w:r>
      <w:r w:rsidRPr="00C765E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-Т,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65E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-Д</w:t>
      </w:r>
      <w:r w:rsidRPr="00C765E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) септима вниз на секунду</w:t>
      </w:r>
      <w:r w:rsidRPr="005E1A99">
        <w:rPr>
          <w:rFonts w:ascii="Times New Roman" w:hAnsi="Times New Roman" w:cs="Times New Roman"/>
          <w:sz w:val="24"/>
          <w:szCs w:val="24"/>
        </w:rPr>
        <w:t>.</w:t>
      </w:r>
    </w:p>
    <w:p w:rsidR="00B01D62" w:rsidRPr="00227B07" w:rsidRDefault="00B01D62" w:rsidP="00B01D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07">
        <w:rPr>
          <w:rFonts w:ascii="Times New Roman" w:hAnsi="Times New Roman" w:cs="Times New Roman"/>
          <w:sz w:val="24"/>
          <w:szCs w:val="24"/>
        </w:rPr>
        <w:t xml:space="preserve">Плагальное разрешение (по типу </w:t>
      </w:r>
      <w:r w:rsidRPr="00227B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B07">
        <w:rPr>
          <w:rFonts w:ascii="Times New Roman" w:hAnsi="Times New Roman" w:cs="Times New Roman"/>
          <w:sz w:val="24"/>
          <w:szCs w:val="24"/>
        </w:rPr>
        <w:t>-Т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B07">
        <w:rPr>
          <w:rFonts w:ascii="Times New Roman" w:hAnsi="Times New Roman" w:cs="Times New Roman"/>
          <w:sz w:val="24"/>
          <w:szCs w:val="24"/>
        </w:rPr>
        <w:t xml:space="preserve">) септима на месте. </w:t>
      </w:r>
      <w:r w:rsidRPr="00227B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B07">
        <w:rPr>
          <w:rFonts w:ascii="Times New Roman" w:hAnsi="Times New Roman" w:cs="Times New Roman"/>
          <w:sz w:val="24"/>
          <w:szCs w:val="24"/>
        </w:rPr>
        <w:t xml:space="preserve">-Т (Способен,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7B07">
        <w:rPr>
          <w:rFonts w:ascii="Times New Roman" w:hAnsi="Times New Roman" w:cs="Times New Roman"/>
          <w:sz w:val="24"/>
          <w:szCs w:val="24"/>
        </w:rPr>
        <w:t xml:space="preserve">387 – </w:t>
      </w:r>
      <w:r>
        <w:rPr>
          <w:rFonts w:ascii="Times New Roman" w:hAnsi="Times New Roman" w:cs="Times New Roman"/>
          <w:sz w:val="24"/>
          <w:szCs w:val="24"/>
        </w:rPr>
        <w:t>Э.</w:t>
      </w:r>
      <w:r w:rsidRPr="002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</w:t>
      </w:r>
      <w:r w:rsidRPr="00227B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D62" w:rsidRDefault="00B01D62" w:rsidP="00B01D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Частичные разрешения:</w:t>
      </w:r>
    </w:p>
    <w:p w:rsidR="00B01D62" w:rsidRPr="00227B07" w:rsidRDefault="00B01D62" w:rsidP="00B01D6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движением вниз только септимы (по типу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27B0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7B07">
        <w:rPr>
          <w:rFonts w:ascii="Times New Roman" w:hAnsi="Times New Roman" w:cs="Times New Roman"/>
          <w:sz w:val="24"/>
          <w:szCs w:val="24"/>
        </w:rPr>
        <w:t>;</w:t>
      </w:r>
    </w:p>
    <w:p w:rsidR="00B01D62" w:rsidRDefault="00B01D62" w:rsidP="00B01D6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движением вниз септимы и квинты (по типу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7B07">
        <w:rPr>
          <w:rFonts w:ascii="Times New Roman" w:hAnsi="Times New Roman" w:cs="Times New Roman"/>
          <w:sz w:val="24"/>
          <w:szCs w:val="24"/>
        </w:rPr>
        <w:t>;</w:t>
      </w:r>
    </w:p>
    <w:p w:rsidR="00B01D62" w:rsidRDefault="00B01D62" w:rsidP="00B01D6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движением вниз септимы, квинты, терции (по типу </w:t>
      </w:r>
      <w:r w:rsidRPr="00227B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7B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1D62" w:rsidRDefault="00B01D62" w:rsidP="00B01D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Проходящие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Способен №386 (Р. Шуман).</w:t>
      </w:r>
    </w:p>
    <w:p w:rsidR="00B01D62" w:rsidRDefault="00B01D62" w:rsidP="00B01D6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1D62" w:rsidRPr="00825095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№408.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D62" w:rsidRPr="00EA272F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26 §10 – конспект;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№276 (бас – побочные септаккорды), стр. 212 №11;</w:t>
      </w:r>
    </w:p>
    <w:p w:rsidR="00B01D62" w:rsidRPr="00EA052D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с диатонической секвенцией.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№80, 105, 279.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26 – конспект, №382 (2, 3, 5), №383 (2, 5, 8, 15);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№121, 120, 116;</w:t>
      </w:r>
    </w:p>
    <w:p w:rsidR="00B01D62" w:rsidRPr="00EA052D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Д</w:t>
      </w:r>
      <w:r w:rsidRPr="00063AD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3AD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D62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2A71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840CD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8A633D"/>
    <w:rsid w:val="00906B15"/>
    <w:rsid w:val="009E0298"/>
    <w:rsid w:val="00AA4756"/>
    <w:rsid w:val="00AC6AF9"/>
    <w:rsid w:val="00AE54A7"/>
    <w:rsid w:val="00AF7025"/>
    <w:rsid w:val="00B01D62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D07B6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B29B-8330-4798-98A8-BAA5B3E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2020-03-21T13:58:00Z</dcterms:created>
  <dcterms:modified xsi:type="dcterms:W3CDTF">2020-05-06T12:07:00Z</dcterms:modified>
</cp:coreProperties>
</file>