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7F" w:rsidRDefault="003A537F" w:rsidP="003A5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Преподаватель Неганова Т.А</w:t>
      </w:r>
    </w:p>
    <w:p w:rsidR="003A537F" w:rsidRDefault="003A537F" w:rsidP="003A537F">
      <w:pPr>
        <w:rPr>
          <w:rFonts w:ascii="Times New Roman" w:hAnsi="Times New Roman" w:cs="Times New Roman"/>
          <w:b/>
          <w:sz w:val="28"/>
          <w:szCs w:val="28"/>
        </w:rPr>
      </w:pPr>
      <w:r w:rsidRPr="00076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EA">
        <w:rPr>
          <w:rFonts w:ascii="Times New Roman" w:hAnsi="Times New Roman" w:cs="Times New Roman"/>
          <w:b/>
          <w:sz w:val="28"/>
          <w:szCs w:val="28"/>
        </w:rPr>
        <w:t>ТМ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60EA">
        <w:rPr>
          <w:rFonts w:ascii="Times New Roman" w:hAnsi="Times New Roman" w:cs="Times New Roman"/>
          <w:b/>
          <w:sz w:val="28"/>
          <w:szCs w:val="28"/>
        </w:rPr>
        <w:t xml:space="preserve"> Методика преподавания 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 5.</w:t>
      </w:r>
    </w:p>
    <w:p w:rsidR="003A537F" w:rsidRDefault="003A537F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Система музыкального воспитания Г.И.</w:t>
      </w:r>
      <w:r w:rsidR="004D2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Шатковского.</w:t>
      </w:r>
      <w:r w:rsidR="00E05C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принципы.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b/>
          <w:bCs/>
          <w:szCs w:val="28"/>
          <w:lang w:val="en-US"/>
        </w:rPr>
        <w:t>I</w:t>
      </w:r>
      <w:r w:rsidRPr="00BF774B">
        <w:rPr>
          <w:b/>
          <w:bCs/>
          <w:szCs w:val="28"/>
        </w:rPr>
        <w:t xml:space="preserve">. </w:t>
      </w:r>
      <w:r w:rsidRPr="00BF774B">
        <w:rPr>
          <w:szCs w:val="28"/>
        </w:rPr>
        <w:t xml:space="preserve">Григорий Иванович Шатковский – теоретик, композитор из Свердловска. Работал в ДМШ Свердловска, Москвы. Преподаватель института им. Гнесиных в Москве. Имеет множество учеников, среди известных – Мацаева Надежда Львовна.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С 1972 г. – начал экспериментальное обучение по собственной программе </w:t>
      </w:r>
      <w:r w:rsidRPr="00BF774B">
        <w:rPr>
          <w:i/>
          <w:iCs/>
          <w:szCs w:val="28"/>
        </w:rPr>
        <w:t xml:space="preserve">интенсивного </w:t>
      </w:r>
      <w:r w:rsidRPr="00BF774B">
        <w:rPr>
          <w:szCs w:val="28"/>
        </w:rPr>
        <w:t>обучения сольфеджио, уроки такого уровня превращаются в уроки творчества и уроки обще эстетического воспитания, о чем мечтали многие педагоги.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В 1986 г. – методика была представлена в Москве на совещании по теме «Прогрессивные методики музыкального воспитания».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С тех пор в порядке эксперимента, методика вводится в различных городах нашей страны и стран ближнего зарубежья.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Основные задачи, цели, методы работы изложены в следующих работах Шатковского Г. И.: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1. Развитие музыкального слуха и навыков творческого музицирования. – М., 1986.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2. Сочинение и импровизация мелодий. – М., 1989.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ind w:left="709" w:firstLine="0"/>
        <w:rPr>
          <w:szCs w:val="28"/>
        </w:rPr>
      </w:pPr>
      <w:r w:rsidRPr="00BF774B">
        <w:rPr>
          <w:szCs w:val="28"/>
        </w:rPr>
        <w:t>3. Развитие музыкального слуха. Лад. – Омск, 1991.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ind w:left="709" w:firstLine="0"/>
        <w:rPr>
          <w:szCs w:val="28"/>
        </w:rPr>
      </w:pPr>
      <w:r w:rsidRPr="00BF774B">
        <w:rPr>
          <w:szCs w:val="28"/>
        </w:rPr>
        <w:t>4. Программа по сольфеджио. – Омск, 1991.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b/>
          <w:bCs/>
          <w:szCs w:val="28"/>
          <w:lang w:val="en-US"/>
        </w:rPr>
        <w:t>II</w:t>
      </w:r>
      <w:r w:rsidRPr="00BF774B">
        <w:rPr>
          <w:b/>
          <w:bCs/>
          <w:szCs w:val="28"/>
        </w:rPr>
        <w:t>.</w:t>
      </w:r>
      <w:r w:rsidRPr="00BF774B">
        <w:rPr>
          <w:szCs w:val="28"/>
        </w:rPr>
        <w:t xml:space="preserve"> При обращении к новой методике автора: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1. Постепенное разделение на отдельные виды музыкальной деятельности некогда </w:t>
      </w:r>
      <w:r w:rsidRPr="00BF774B">
        <w:rPr>
          <w:szCs w:val="28"/>
          <w:u w:val="single"/>
        </w:rPr>
        <w:t>единого процесса творчества</w:t>
      </w:r>
      <w:r w:rsidRPr="00BF774B">
        <w:rPr>
          <w:szCs w:val="28"/>
        </w:rPr>
        <w:t xml:space="preserve">: теория, специальность, гармония, анализ, композиция – слишком далеки они друг от друга. Отсюда – отсутствие </w:t>
      </w:r>
      <w:r w:rsidR="004D235D">
        <w:rPr>
          <w:szCs w:val="28"/>
        </w:rPr>
        <w:t>меж предметных связей, разорванн</w:t>
      </w:r>
      <w:r w:rsidRPr="00BF774B">
        <w:rPr>
          <w:szCs w:val="28"/>
        </w:rPr>
        <w:t>ость программ.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2. Изучение «мертвых» наук (теории, гармонии, полифонии) без возможности их практического применения.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3. Низкий процент поступающих в училище выпускников ДМШ, остальные – расстаются с музыкой навсегда, т. е. отсутствие увлеченности.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4. Неудовлетворенность строением и содержанием современных традиционных программ по сольфеджио. Отсутствие связи с практикой, специальностью, с действительностью.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b/>
          <w:bCs/>
          <w:szCs w:val="28"/>
          <w:lang w:val="en-US"/>
        </w:rPr>
        <w:t>III</w:t>
      </w:r>
      <w:r w:rsidRPr="00BF774B">
        <w:rPr>
          <w:b/>
          <w:bCs/>
          <w:szCs w:val="28"/>
        </w:rPr>
        <w:t>.</w:t>
      </w:r>
      <w:r w:rsidRPr="00BF774B">
        <w:rPr>
          <w:szCs w:val="28"/>
        </w:rPr>
        <w:t xml:space="preserve"> Автор предлагает методику </w:t>
      </w:r>
      <w:r w:rsidRPr="00BF774B">
        <w:rPr>
          <w:szCs w:val="28"/>
          <w:u w:val="single"/>
        </w:rPr>
        <w:t>интенсивного развития музыкального слуха</w:t>
      </w:r>
      <w:r w:rsidRPr="00BF774B">
        <w:rPr>
          <w:szCs w:val="28"/>
        </w:rPr>
        <w:t xml:space="preserve">, навыков творчества и импровизации на основе </w:t>
      </w:r>
      <w:r w:rsidRPr="00BF774B">
        <w:rPr>
          <w:szCs w:val="28"/>
          <w:u w:val="single"/>
        </w:rPr>
        <w:t>раннего обучения гармонии</w:t>
      </w:r>
      <w:r w:rsidRPr="00BF774B">
        <w:rPr>
          <w:szCs w:val="28"/>
        </w:rPr>
        <w:t>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Обязательные условия: а) связь с практикой, со специальностью, б) ранняя гармонизация.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  <w:u w:val="single"/>
        </w:rPr>
        <w:lastRenderedPageBreak/>
        <w:t>Основной принцип методики</w:t>
      </w:r>
      <w:r w:rsidRPr="00BF774B">
        <w:rPr>
          <w:szCs w:val="28"/>
        </w:rPr>
        <w:t xml:space="preserve"> – принцип триединства: «Знаю – понимаю – действую». В условиях музыкально-специфических он действует как «знаю – слышу – исполняю».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  <w:u w:val="single"/>
        </w:rPr>
        <w:t>Главная цель методики</w:t>
      </w:r>
      <w:r w:rsidRPr="00BF774B">
        <w:rPr>
          <w:szCs w:val="28"/>
        </w:rPr>
        <w:t xml:space="preserve"> – воспитание человека яркой индивидуальности, человека умного, доброго и сильного духом (стр. 11, «Лад»).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  <w:u w:val="single"/>
        </w:rPr>
        <w:t>Основная задача</w:t>
      </w:r>
      <w:r w:rsidRPr="00BF774B">
        <w:rPr>
          <w:szCs w:val="28"/>
        </w:rPr>
        <w:t xml:space="preserve"> – учить языку музыкальному. На вопрос «как?», автор отвечает – комплексно.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Уроки состоят из комплекса предметов: сольфеджио, теории, гармонии, анализа, полифонии, импровизации.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Всю методику пронизывает общепедагогические принципы: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1. От общего к частному, а частное имеет множество вариантов.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2. Принцип повторения.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3. Системность изучения, последовательность (говорить, читать, писать), правильное построение материала.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4. Принцип доступности (в изложении даже сложных вещей), «Я могу – главное».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5. Связь теории с практикой или принцип триединства: знаю – слышу – играю. Все достижения, любое развитие через движение (Леонтьев, «Проблемы психики ребенка», Ильенков – педагог загородного детдома доказал, что психика развивается через осязание, через движение</w:t>
      </w:r>
      <w:r w:rsidRPr="00BF774B">
        <w:rPr>
          <w:szCs w:val="28"/>
          <w:u w:val="single"/>
        </w:rPr>
        <w:t>)</w:t>
      </w:r>
      <w:r w:rsidRPr="00BF774B">
        <w:rPr>
          <w:szCs w:val="28"/>
        </w:rPr>
        <w:t xml:space="preserve">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6. Принцип синтеза не только специальных предметов, но и привлечение на урок вопросов литературы, живописи, поэзии, философии. Превращение уроков сольфеджио в уроки эстетического воспитания.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7. Принцип контраста (сопоставления, сравнения при подаче материала).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8. Глубоко уважительное отношение к ребенку: «он – выше нас, </w:t>
      </w:r>
      <w:r w:rsidRPr="00BF774B">
        <w:rPr>
          <w:szCs w:val="28"/>
        </w:rPr>
        <w:br/>
        <w:t>он – развивается!».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Работа по данной методике предполагает теснейшую связь со специальностью: что изучается на сольфеджио и музграмоте – то же по плану, соответственно, играют по специальности. 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Предполагается специальный подбор программ по специальности.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В результате обучения по данной системе в конце 7 класса учащийся должен уметь: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написать диктант, 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гармонизовать этот диктант в 2-х, 3-х вариантах,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на основе диктанта сделать аранжировку (написать обработку в полифоническом  стиле, либо народном, в духе эстрадной музыки),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импровизировать на тему диктанта в данной форме и стиле,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слышать все виды и типы аккордов, включая альтерированные, отклонения, модуляции,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 xml:space="preserve">анализировать на слух отрывки из музыкальных произведений, </w:t>
      </w:r>
    </w:p>
    <w:p w:rsidR="002F0CCE" w:rsidRPr="00BF774B" w:rsidRDefault="002F0CCE" w:rsidP="002F0CCE">
      <w:pPr>
        <w:pStyle w:val="3"/>
        <w:numPr>
          <w:ilvl w:val="0"/>
          <w:numId w:val="1"/>
        </w:numPr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спеть с листа один из несложных романсов с сопровождением в разных тональностях.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lastRenderedPageBreak/>
        <w:t>Стержнем методики является обучение искусству гармонизации, опирающееся на: 1) знание теории, 2) интенсивное развитие музыкального слуха, 3) исполнительские навыки – знать, слышать, играть и петь (стр. 3, «Развитие музыкального слуха»).</w:t>
      </w:r>
    </w:p>
    <w:p w:rsidR="002F0CCE" w:rsidRPr="00BF774B" w:rsidRDefault="002F0CCE" w:rsidP="002F0CCE">
      <w:pPr>
        <w:pStyle w:val="3"/>
        <w:tabs>
          <w:tab w:val="left" w:pos="3261"/>
        </w:tabs>
        <w:spacing w:line="240" w:lineRule="auto"/>
        <w:rPr>
          <w:szCs w:val="28"/>
        </w:rPr>
      </w:pPr>
      <w:r w:rsidRPr="00BF774B">
        <w:rPr>
          <w:szCs w:val="28"/>
        </w:rPr>
        <w:t>По данной системе, курс сольфеджио, растянутом на 7 лет по традиционной программе, изучается в очень короткий срок (2 года) слух, интонация – развивается у всех, большой % ребят развивают абсолютный слух.</w:t>
      </w:r>
    </w:p>
    <w:p w:rsidR="00AB6794" w:rsidRDefault="00AB6794" w:rsidP="00BF774B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BF77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6794" w:rsidRDefault="00BF774B" w:rsidP="00AB6794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1.Прочесть лекцию.</w:t>
      </w:r>
    </w:p>
    <w:p w:rsidR="00AB6794" w:rsidRDefault="00AB6794" w:rsidP="00AB6794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74B" w:rsidRPr="00AB6794">
        <w:rPr>
          <w:rFonts w:ascii="Times New Roman" w:hAnsi="Times New Roman" w:cs="Times New Roman"/>
          <w:sz w:val="28"/>
          <w:szCs w:val="28"/>
        </w:rPr>
        <w:t xml:space="preserve">2.Законспектировать лекцию. </w:t>
      </w:r>
    </w:p>
    <w:p w:rsidR="00BF774B" w:rsidRPr="00AB6794" w:rsidRDefault="00AB6794" w:rsidP="00AB6794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74B" w:rsidRPr="00AB6794">
        <w:rPr>
          <w:rFonts w:ascii="Times New Roman" w:hAnsi="Times New Roman" w:cs="Times New Roman"/>
          <w:sz w:val="28"/>
          <w:szCs w:val="28"/>
        </w:rPr>
        <w:t>3.Прочесть:Г.И.Шатковский. Развитие музыкального слуха и навыков творческого музицирования. – М., 1986.стр.1-9.</w:t>
      </w:r>
    </w:p>
    <w:p w:rsidR="00BF774B" w:rsidRPr="00D74AA3" w:rsidRDefault="00BF774B" w:rsidP="00BF774B">
      <w:pPr>
        <w:rPr>
          <w:rFonts w:ascii="Times New Roman" w:hAnsi="Times New Roman" w:cs="Times New Roman"/>
          <w:sz w:val="28"/>
          <w:szCs w:val="28"/>
        </w:rPr>
      </w:pPr>
      <w:r w:rsidRPr="00D74AA3">
        <w:rPr>
          <w:rFonts w:ascii="Times New Roman" w:hAnsi="Times New Roman" w:cs="Times New Roman"/>
          <w:sz w:val="28"/>
          <w:szCs w:val="28"/>
        </w:rPr>
        <w:t xml:space="preserve"> </w:t>
      </w:r>
      <w:r w:rsidR="00AB6794"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4. Выучить материал. Уметь ответить на вопросы по теме.</w:t>
      </w:r>
    </w:p>
    <w:p w:rsidR="00800C14" w:rsidRPr="00BF774B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Pr="00BF774B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Pr="00BF774B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Pr="00BF774B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Pr="00BF774B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0C14" w:rsidRDefault="00800C14" w:rsidP="003A537F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413B4" w:rsidRPr="00A65BB6" w:rsidRDefault="005413B4">
      <w:pPr>
        <w:rPr>
          <w:rFonts w:ascii="Times New Roman" w:hAnsi="Times New Roman" w:cs="Times New Roman"/>
          <w:b/>
          <w:sz w:val="28"/>
          <w:szCs w:val="28"/>
        </w:rPr>
      </w:pPr>
    </w:p>
    <w:sectPr w:rsidR="005413B4" w:rsidRPr="00A65BB6" w:rsidSect="005413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26" w:rsidRDefault="00FC2C26" w:rsidP="00BF774B">
      <w:pPr>
        <w:spacing w:after="0" w:line="240" w:lineRule="auto"/>
      </w:pPr>
      <w:r>
        <w:separator/>
      </w:r>
    </w:p>
  </w:endnote>
  <w:endnote w:type="continuationSeparator" w:id="1">
    <w:p w:rsidR="00FC2C26" w:rsidRDefault="00FC2C26" w:rsidP="00B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3518"/>
      <w:docPartObj>
        <w:docPartGallery w:val="Page Numbers (Bottom of Page)"/>
        <w:docPartUnique/>
      </w:docPartObj>
    </w:sdtPr>
    <w:sdtContent>
      <w:p w:rsidR="00BF774B" w:rsidRDefault="001A79F7">
        <w:pPr>
          <w:pStyle w:val="a7"/>
          <w:jc w:val="center"/>
        </w:pPr>
        <w:fldSimple w:instr=" PAGE   \* MERGEFORMAT ">
          <w:r w:rsidR="004D235D">
            <w:rPr>
              <w:noProof/>
            </w:rPr>
            <w:t>3</w:t>
          </w:r>
        </w:fldSimple>
      </w:p>
    </w:sdtContent>
  </w:sdt>
  <w:p w:rsidR="00BF774B" w:rsidRDefault="00BF77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26" w:rsidRDefault="00FC2C26" w:rsidP="00BF774B">
      <w:pPr>
        <w:spacing w:after="0" w:line="240" w:lineRule="auto"/>
      </w:pPr>
      <w:r>
        <w:separator/>
      </w:r>
    </w:p>
  </w:footnote>
  <w:footnote w:type="continuationSeparator" w:id="1">
    <w:p w:rsidR="00FC2C26" w:rsidRDefault="00FC2C26" w:rsidP="00BF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0A2"/>
    <w:multiLevelType w:val="hybridMultilevel"/>
    <w:tmpl w:val="66A42FE0"/>
    <w:lvl w:ilvl="0" w:tplc="23B097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B6"/>
    <w:rsid w:val="001A79F7"/>
    <w:rsid w:val="002F0CCE"/>
    <w:rsid w:val="003A537F"/>
    <w:rsid w:val="004D235D"/>
    <w:rsid w:val="005413B4"/>
    <w:rsid w:val="00574C92"/>
    <w:rsid w:val="0067576A"/>
    <w:rsid w:val="00755015"/>
    <w:rsid w:val="00800C14"/>
    <w:rsid w:val="00A65BB6"/>
    <w:rsid w:val="00AB6794"/>
    <w:rsid w:val="00AE4973"/>
    <w:rsid w:val="00AF2B5D"/>
    <w:rsid w:val="00B201ED"/>
    <w:rsid w:val="00BC3381"/>
    <w:rsid w:val="00BD4593"/>
    <w:rsid w:val="00BF774B"/>
    <w:rsid w:val="00E05CD0"/>
    <w:rsid w:val="00F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0CCE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F0C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0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74B"/>
  </w:style>
  <w:style w:type="paragraph" w:styleId="a7">
    <w:name w:val="footer"/>
    <w:basedOn w:val="a"/>
    <w:link w:val="a8"/>
    <w:uiPriority w:val="99"/>
    <w:unhideWhenUsed/>
    <w:rsid w:val="00BF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2022-01-31T12:14:00Z</dcterms:created>
  <dcterms:modified xsi:type="dcterms:W3CDTF">2022-02-02T09:30:00Z</dcterms:modified>
</cp:coreProperties>
</file>