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AA" w:rsidRDefault="00D26E4B" w:rsidP="008A28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A2850">
        <w:rPr>
          <w:b/>
          <w:sz w:val="32"/>
          <w:szCs w:val="32"/>
        </w:rPr>
        <w:t>Служебные части речи</w:t>
      </w:r>
      <w:r w:rsidR="00A3755B">
        <w:rPr>
          <w:b/>
          <w:sz w:val="32"/>
          <w:szCs w:val="32"/>
        </w:rPr>
        <w:t>. Предлоги.</w:t>
      </w:r>
    </w:p>
    <w:p w:rsidR="00A3755B" w:rsidRPr="00E27E36" w:rsidRDefault="00A3755B" w:rsidP="00E27E36">
      <w:pPr>
        <w:pStyle w:val="a3"/>
        <w:rPr>
          <w:rStyle w:val="22pt"/>
          <w:rFonts w:eastAsiaTheme="minorHAnsi" w:cstheme="minorBidi"/>
          <w:b/>
          <w:color w:val="auto"/>
          <w:spacing w:val="0"/>
          <w:sz w:val="28"/>
          <w:szCs w:val="28"/>
          <w:lang w:eastAsia="en-US" w:bidi="ar-SA"/>
        </w:rPr>
      </w:pPr>
      <w:r w:rsidRPr="00E27E36">
        <w:rPr>
          <w:rStyle w:val="22pt"/>
          <w:rFonts w:eastAsiaTheme="minorHAnsi" w:cstheme="minorBidi"/>
          <w:b/>
          <w:color w:val="auto"/>
          <w:spacing w:val="0"/>
          <w:sz w:val="28"/>
          <w:szCs w:val="28"/>
          <w:lang w:eastAsia="en-US" w:bidi="ar-SA"/>
        </w:rPr>
        <w:t>Лекция</w:t>
      </w:r>
      <w:r w:rsidR="00E27E36">
        <w:rPr>
          <w:rStyle w:val="22pt"/>
          <w:rFonts w:eastAsiaTheme="minorHAnsi" w:cstheme="minorBidi"/>
          <w:b/>
          <w:color w:val="auto"/>
          <w:spacing w:val="0"/>
          <w:sz w:val="28"/>
          <w:szCs w:val="28"/>
          <w:lang w:eastAsia="en-US" w:bidi="ar-SA"/>
        </w:rPr>
        <w:t>.</w:t>
      </w:r>
    </w:p>
    <w:p w:rsidR="00A3755B" w:rsidRPr="00A3755B" w:rsidRDefault="00A3755B" w:rsidP="00A3755B">
      <w:pPr>
        <w:pStyle w:val="a3"/>
        <w:ind w:firstLine="708"/>
        <w:jc w:val="both"/>
        <w:rPr>
          <w:szCs w:val="28"/>
        </w:rPr>
      </w:pPr>
      <w:r w:rsidRPr="00A3755B">
        <w:rPr>
          <w:rStyle w:val="22pt"/>
          <w:rFonts w:eastAsiaTheme="minorHAnsi"/>
          <w:sz w:val="28"/>
          <w:szCs w:val="28"/>
        </w:rPr>
        <w:t>Служебные части речи</w:t>
      </w:r>
      <w:r w:rsidRPr="00A3755B">
        <w:rPr>
          <w:szCs w:val="28"/>
        </w:rPr>
        <w:t xml:space="preserve"> свя</w:t>
      </w:r>
      <w:r>
        <w:rPr>
          <w:szCs w:val="28"/>
        </w:rPr>
        <w:t xml:space="preserve">зывают между собой слова, части </w:t>
      </w:r>
      <w:r w:rsidRPr="00A3755B">
        <w:rPr>
          <w:szCs w:val="28"/>
        </w:rPr>
        <w:t>предложения, отдельные п</w:t>
      </w:r>
      <w:r>
        <w:rPr>
          <w:szCs w:val="28"/>
        </w:rPr>
        <w:t xml:space="preserve">редложения и части текста и указывают на </w:t>
      </w:r>
      <w:r w:rsidRPr="00A3755B">
        <w:rPr>
          <w:szCs w:val="28"/>
        </w:rPr>
        <w:t>различные отношения между ними. Служебные части речи не имеют конкретного з</w:t>
      </w:r>
      <w:r>
        <w:rPr>
          <w:szCs w:val="28"/>
        </w:rPr>
        <w:t xml:space="preserve">начения, но обладают очень общими, абстрактными  начениями − </w:t>
      </w:r>
      <w:r w:rsidRPr="00A3755B">
        <w:rPr>
          <w:szCs w:val="28"/>
        </w:rPr>
        <w:t xml:space="preserve">они выражают отношения. Так, союз </w:t>
      </w:r>
      <w:r w:rsidRPr="00A3755B">
        <w:rPr>
          <w:rStyle w:val="21"/>
          <w:rFonts w:eastAsiaTheme="minorHAnsi"/>
          <w:sz w:val="28"/>
          <w:szCs w:val="28"/>
        </w:rPr>
        <w:t>и</w:t>
      </w:r>
      <w:r w:rsidRPr="00A3755B">
        <w:rPr>
          <w:szCs w:val="28"/>
        </w:rPr>
        <w:t xml:space="preserve"> выражает отношения соединения, союз </w:t>
      </w:r>
      <w:r w:rsidRPr="00A3755B">
        <w:rPr>
          <w:rStyle w:val="21"/>
          <w:rFonts w:eastAsiaTheme="minorHAnsi"/>
          <w:sz w:val="28"/>
          <w:szCs w:val="28"/>
        </w:rPr>
        <w:t xml:space="preserve">но </w:t>
      </w:r>
      <w:r>
        <w:rPr>
          <w:rStyle w:val="21"/>
          <w:rFonts w:eastAsiaTheme="minorHAnsi"/>
          <w:sz w:val="28"/>
          <w:szCs w:val="28"/>
        </w:rPr>
        <w:t>−</w:t>
      </w:r>
      <w:r w:rsidRPr="00A3755B">
        <w:rPr>
          <w:szCs w:val="28"/>
        </w:rPr>
        <w:t xml:space="preserve"> отношения противопоставления и т. д.: </w:t>
      </w:r>
      <w:r w:rsidRPr="00A3755B">
        <w:rPr>
          <w:rStyle w:val="21"/>
          <w:rFonts w:eastAsiaTheme="minorHAnsi"/>
          <w:sz w:val="28"/>
          <w:szCs w:val="28"/>
        </w:rPr>
        <w:t>А еще слыву добрым малым и добиваюсь этого названия!</w:t>
      </w:r>
      <w:r w:rsidRPr="00A3755B">
        <w:rPr>
          <w:szCs w:val="28"/>
        </w:rPr>
        <w:t xml:space="preserve"> (Л.).</w:t>
      </w:r>
    </w:p>
    <w:p w:rsidR="00A3755B" w:rsidRPr="00A3755B" w:rsidRDefault="00A3755B" w:rsidP="00A3755B">
      <w:pPr>
        <w:pStyle w:val="a3"/>
        <w:ind w:firstLine="708"/>
        <w:jc w:val="both"/>
        <w:rPr>
          <w:szCs w:val="28"/>
        </w:rPr>
      </w:pPr>
      <w:r w:rsidRPr="00A3755B">
        <w:rPr>
          <w:szCs w:val="28"/>
        </w:rPr>
        <w:t>Служебные части речи не изменяются. Самостоятельно они не являются членами предложения, но предлог, например, входит в состав того члена предлож</w:t>
      </w:r>
      <w:r>
        <w:rPr>
          <w:szCs w:val="28"/>
        </w:rPr>
        <w:t>ения, которым является имя суще</w:t>
      </w:r>
      <w:r w:rsidRPr="00A3755B">
        <w:rPr>
          <w:szCs w:val="28"/>
        </w:rPr>
        <w:t xml:space="preserve">ствительное, употребленное с этим предлогом: </w:t>
      </w:r>
      <w:r>
        <w:rPr>
          <w:rStyle w:val="21"/>
          <w:rFonts w:eastAsiaTheme="minorHAnsi"/>
          <w:sz w:val="28"/>
          <w:szCs w:val="28"/>
        </w:rPr>
        <w:t>находился в ле</w:t>
      </w:r>
      <w:r w:rsidRPr="00A3755B">
        <w:rPr>
          <w:rStyle w:val="21"/>
          <w:rFonts w:eastAsiaTheme="minorHAnsi"/>
          <w:sz w:val="28"/>
          <w:szCs w:val="28"/>
        </w:rPr>
        <w:t>су, подошел к дому.</w:t>
      </w:r>
    </w:p>
    <w:p w:rsidR="00A3755B" w:rsidRPr="00A3755B" w:rsidRDefault="00A3755B" w:rsidP="00A3755B">
      <w:pPr>
        <w:pStyle w:val="a3"/>
        <w:ind w:firstLine="708"/>
        <w:jc w:val="both"/>
        <w:rPr>
          <w:szCs w:val="28"/>
        </w:rPr>
      </w:pPr>
      <w:r w:rsidRPr="00A3755B">
        <w:rPr>
          <w:szCs w:val="28"/>
        </w:rPr>
        <w:t>К служебным словам относятся предлоги, союзы и частицы. Отдельную группу составляют междометия, которые не являются ни самостоятельными, ни сл</w:t>
      </w:r>
      <w:r>
        <w:rPr>
          <w:szCs w:val="28"/>
        </w:rPr>
        <w:t>ужебными частями речи, они выра</w:t>
      </w:r>
      <w:r w:rsidRPr="00A3755B">
        <w:rPr>
          <w:szCs w:val="28"/>
        </w:rPr>
        <w:t>жают чувства и побуждения говорящего.</w:t>
      </w:r>
    </w:p>
    <w:p w:rsidR="00A3755B" w:rsidRPr="00A3755B" w:rsidRDefault="00A3755B" w:rsidP="00A3755B">
      <w:pPr>
        <w:pStyle w:val="a3"/>
        <w:ind w:firstLine="708"/>
        <w:jc w:val="both"/>
        <w:rPr>
          <w:szCs w:val="28"/>
        </w:rPr>
      </w:pPr>
      <w:r w:rsidRPr="00A3755B">
        <w:rPr>
          <w:u w:val="single"/>
        </w:rPr>
        <w:t>Предлоги</w:t>
      </w:r>
      <w:r w:rsidRPr="00A3755B">
        <w:rPr>
          <w:szCs w:val="28"/>
        </w:rPr>
        <w:t xml:space="preserve"> — это служебные слова, которые употребляются вместе с существительными </w:t>
      </w:r>
      <w:r>
        <w:rPr>
          <w:szCs w:val="28"/>
        </w:rPr>
        <w:t>и выражают отношения между пред</w:t>
      </w:r>
      <w:r w:rsidRPr="00A3755B">
        <w:rPr>
          <w:szCs w:val="28"/>
        </w:rPr>
        <w:t xml:space="preserve">метами или предметами и действиями, качествами, состояниями: </w:t>
      </w:r>
      <w:r w:rsidRPr="00A3755B">
        <w:rPr>
          <w:rStyle w:val="29pt"/>
          <w:rFonts w:eastAsiaTheme="minorHAnsi"/>
          <w:sz w:val="28"/>
          <w:szCs w:val="28"/>
        </w:rPr>
        <w:t xml:space="preserve">Я </w:t>
      </w:r>
      <w:r w:rsidRPr="00A3755B">
        <w:rPr>
          <w:rStyle w:val="21"/>
          <w:rFonts w:eastAsiaTheme="minorHAnsi"/>
          <w:sz w:val="28"/>
          <w:szCs w:val="28"/>
        </w:rPr>
        <w:t xml:space="preserve">ехал </w:t>
      </w:r>
      <w:r w:rsidRPr="00A3755B">
        <w:rPr>
          <w:rStyle w:val="29pt"/>
          <w:rFonts w:eastAsiaTheme="minorHAnsi"/>
          <w:sz w:val="28"/>
          <w:szCs w:val="28"/>
        </w:rPr>
        <w:t xml:space="preserve">через </w:t>
      </w:r>
      <w:r w:rsidRPr="00A3755B">
        <w:rPr>
          <w:rStyle w:val="21"/>
          <w:rFonts w:eastAsiaTheme="minorHAnsi"/>
          <w:sz w:val="28"/>
          <w:szCs w:val="28"/>
        </w:rPr>
        <w:t>слободку</w:t>
      </w:r>
      <w:r w:rsidRPr="00A3755B">
        <w:rPr>
          <w:szCs w:val="28"/>
        </w:rPr>
        <w:t xml:space="preserve"> (Л,); </w:t>
      </w:r>
      <w:r w:rsidRPr="00A3755B">
        <w:rPr>
          <w:rStyle w:val="21"/>
          <w:rFonts w:eastAsiaTheme="minorHAnsi"/>
          <w:sz w:val="28"/>
          <w:szCs w:val="28"/>
        </w:rPr>
        <w:t xml:space="preserve">Савельич встретил нас </w:t>
      </w:r>
      <w:r w:rsidRPr="00A3755B">
        <w:rPr>
          <w:rStyle w:val="29pt"/>
          <w:rFonts w:eastAsiaTheme="minorHAnsi"/>
          <w:sz w:val="28"/>
          <w:szCs w:val="28"/>
        </w:rPr>
        <w:t xml:space="preserve">на </w:t>
      </w:r>
      <w:r w:rsidRPr="00A3755B">
        <w:rPr>
          <w:rStyle w:val="21"/>
          <w:rFonts w:eastAsiaTheme="minorHAnsi"/>
          <w:sz w:val="28"/>
          <w:szCs w:val="28"/>
        </w:rPr>
        <w:t>крыльце</w:t>
      </w:r>
      <w:r w:rsidRPr="00A3755B">
        <w:rPr>
          <w:szCs w:val="28"/>
        </w:rPr>
        <w:t xml:space="preserve"> (П.).</w:t>
      </w:r>
    </w:p>
    <w:p w:rsidR="00A3755B" w:rsidRPr="00A3755B" w:rsidRDefault="00A3755B" w:rsidP="00A3755B">
      <w:pPr>
        <w:pStyle w:val="a3"/>
        <w:ind w:firstLine="708"/>
        <w:jc w:val="both"/>
        <w:rPr>
          <w:i/>
          <w:szCs w:val="28"/>
        </w:rPr>
      </w:pPr>
      <w:r w:rsidRPr="00E27E36">
        <w:rPr>
          <w:szCs w:val="28"/>
        </w:rPr>
        <w:t>Поскольку предлоги употребляются только вместе с существи</w:t>
      </w:r>
      <w:r w:rsidRPr="00E27E36">
        <w:rPr>
          <w:szCs w:val="28"/>
        </w:rPr>
        <w:softHyphen/>
        <w:t>тельными, они тесно связаны с падежными формами существительных и многие предлоги употребляются с одним определенным падежом: с родительным</w:t>
      </w:r>
      <w:r w:rsidRPr="00A3755B">
        <w:rPr>
          <w:i/>
          <w:szCs w:val="28"/>
        </w:rPr>
        <w:t xml:space="preserve"> − </w:t>
      </w:r>
      <w:r w:rsidRPr="00A3755B">
        <w:rPr>
          <w:rStyle w:val="21"/>
          <w:rFonts w:eastAsiaTheme="minorHAnsi"/>
          <w:i w:val="0"/>
          <w:sz w:val="28"/>
          <w:szCs w:val="28"/>
        </w:rPr>
        <w:t>без, до</w:t>
      </w:r>
      <w:r w:rsidRPr="00A3755B">
        <w:rPr>
          <w:i/>
          <w:szCs w:val="28"/>
        </w:rPr>
        <w:t xml:space="preserve">, </w:t>
      </w:r>
      <w:r w:rsidRPr="00A3755B">
        <w:rPr>
          <w:rStyle w:val="21"/>
          <w:rFonts w:eastAsiaTheme="minorHAnsi"/>
          <w:i w:val="0"/>
          <w:sz w:val="28"/>
          <w:szCs w:val="28"/>
        </w:rPr>
        <w:t>из</w:t>
      </w:r>
      <w:r w:rsidRPr="00A3755B">
        <w:rPr>
          <w:i/>
          <w:szCs w:val="28"/>
        </w:rPr>
        <w:t xml:space="preserve">, </w:t>
      </w:r>
      <w:r w:rsidRPr="00A3755B">
        <w:rPr>
          <w:rStyle w:val="21"/>
          <w:rFonts w:eastAsiaTheme="minorHAnsi"/>
          <w:i w:val="0"/>
          <w:sz w:val="28"/>
          <w:szCs w:val="28"/>
        </w:rPr>
        <w:t>от, у, для, ради</w:t>
      </w:r>
      <w:r w:rsidRPr="00A3755B">
        <w:rPr>
          <w:i/>
          <w:szCs w:val="28"/>
        </w:rPr>
        <w:t xml:space="preserve"> и др.: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без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удовольствия,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до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темноты,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из </w:t>
      </w:r>
      <w:r w:rsidRPr="00A3755B">
        <w:rPr>
          <w:rStyle w:val="21"/>
          <w:rFonts w:eastAsiaTheme="minorHAnsi"/>
          <w:i w:val="0"/>
          <w:sz w:val="28"/>
          <w:szCs w:val="28"/>
        </w:rPr>
        <w:t>дома;</w:t>
      </w:r>
      <w:r w:rsidRPr="00A3755B">
        <w:rPr>
          <w:i/>
          <w:szCs w:val="28"/>
        </w:rPr>
        <w:t xml:space="preserve"> с дательным −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к </w:t>
      </w:r>
      <w:r w:rsidRPr="00A3755B">
        <w:rPr>
          <w:i/>
          <w:szCs w:val="28"/>
        </w:rPr>
        <w:t xml:space="preserve">и др.: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к </w:t>
      </w:r>
      <w:r w:rsidRPr="00A3755B">
        <w:rPr>
          <w:rStyle w:val="21"/>
          <w:rFonts w:eastAsiaTheme="minorHAnsi"/>
          <w:i w:val="0"/>
          <w:sz w:val="28"/>
          <w:szCs w:val="28"/>
        </w:rPr>
        <w:t>окну,</w:t>
      </w:r>
      <w:r w:rsidRPr="00A3755B">
        <w:rPr>
          <w:i/>
          <w:szCs w:val="28"/>
        </w:rPr>
        <w:t xml:space="preserve"> с винительным − </w:t>
      </w:r>
      <w:r w:rsidRPr="00A3755B">
        <w:rPr>
          <w:rStyle w:val="21"/>
          <w:rFonts w:eastAsiaTheme="minorHAnsi"/>
          <w:i w:val="0"/>
          <w:sz w:val="28"/>
          <w:szCs w:val="28"/>
        </w:rPr>
        <w:t>про</w:t>
      </w:r>
      <w:r w:rsidRPr="00A3755B">
        <w:rPr>
          <w:i/>
          <w:szCs w:val="28"/>
        </w:rPr>
        <w:t xml:space="preserve">, </w:t>
      </w:r>
      <w:r w:rsidRPr="00A3755B">
        <w:rPr>
          <w:rStyle w:val="21"/>
          <w:rFonts w:eastAsiaTheme="minorHAnsi"/>
          <w:i w:val="0"/>
          <w:sz w:val="28"/>
          <w:szCs w:val="28"/>
        </w:rPr>
        <w:t>через, сквозь</w:t>
      </w:r>
      <w:r w:rsidRPr="00A3755B">
        <w:rPr>
          <w:i/>
          <w:szCs w:val="28"/>
        </w:rPr>
        <w:t xml:space="preserve"> и др.: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про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книги,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через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день,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сквозь </w:t>
      </w:r>
      <w:r w:rsidRPr="00A3755B">
        <w:rPr>
          <w:rStyle w:val="21"/>
          <w:rFonts w:eastAsiaTheme="minorHAnsi"/>
          <w:i w:val="0"/>
          <w:sz w:val="28"/>
          <w:szCs w:val="28"/>
        </w:rPr>
        <w:t>стекло,</w:t>
      </w:r>
      <w:r w:rsidRPr="00A3755B">
        <w:rPr>
          <w:i/>
          <w:szCs w:val="28"/>
        </w:rPr>
        <w:t xml:space="preserve"> с творительным − </w:t>
      </w:r>
      <w:r w:rsidRPr="00A3755B">
        <w:rPr>
          <w:rStyle w:val="21"/>
          <w:rFonts w:eastAsiaTheme="minorHAnsi"/>
          <w:i w:val="0"/>
          <w:sz w:val="28"/>
          <w:szCs w:val="28"/>
        </w:rPr>
        <w:t>над, перед</w:t>
      </w:r>
      <w:r w:rsidRPr="00A3755B">
        <w:rPr>
          <w:i/>
          <w:szCs w:val="28"/>
        </w:rPr>
        <w:t xml:space="preserve"> и др.: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над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крышей,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перед </w:t>
      </w:r>
      <w:r w:rsidRPr="00A3755B">
        <w:rPr>
          <w:rStyle w:val="21"/>
          <w:rFonts w:eastAsiaTheme="minorHAnsi"/>
          <w:i w:val="0"/>
          <w:sz w:val="28"/>
          <w:szCs w:val="28"/>
        </w:rPr>
        <w:t>входом;</w:t>
      </w:r>
      <w:r w:rsidRPr="00A3755B">
        <w:rPr>
          <w:i/>
          <w:szCs w:val="28"/>
        </w:rPr>
        <w:t xml:space="preserve"> с предложным — </w:t>
      </w:r>
      <w:r w:rsidRPr="00A3755B">
        <w:rPr>
          <w:rStyle w:val="21"/>
          <w:rFonts w:eastAsiaTheme="minorHAnsi"/>
          <w:i w:val="0"/>
          <w:sz w:val="28"/>
          <w:szCs w:val="28"/>
        </w:rPr>
        <w:t>при</w:t>
      </w:r>
      <w:r w:rsidRPr="00A3755B">
        <w:rPr>
          <w:i/>
          <w:szCs w:val="28"/>
        </w:rPr>
        <w:t xml:space="preserve"> и др.: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при </w:t>
      </w:r>
      <w:r w:rsidRPr="00A3755B">
        <w:rPr>
          <w:rStyle w:val="21"/>
          <w:rFonts w:eastAsiaTheme="minorHAnsi"/>
          <w:i w:val="0"/>
          <w:sz w:val="28"/>
          <w:szCs w:val="28"/>
        </w:rPr>
        <w:t>шпаге.</w:t>
      </w:r>
      <w:r w:rsidRPr="00A3755B">
        <w:rPr>
          <w:i/>
          <w:szCs w:val="28"/>
        </w:rPr>
        <w:t xml:space="preserve"> Некоторые предлоги употребляются с двумя или тремя падежами: с ро</w:t>
      </w:r>
      <w:r w:rsidRPr="00A3755B">
        <w:rPr>
          <w:i/>
          <w:szCs w:val="28"/>
        </w:rPr>
        <w:softHyphen/>
        <w:t xml:space="preserve">дительным и творительным −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между: читать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между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строк, искать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между </w:t>
      </w:r>
      <w:r w:rsidRPr="00A3755B">
        <w:rPr>
          <w:rStyle w:val="21"/>
          <w:rFonts w:eastAsiaTheme="minorHAnsi"/>
          <w:i w:val="0"/>
          <w:sz w:val="28"/>
          <w:szCs w:val="28"/>
        </w:rPr>
        <w:t>деревьями</w:t>
      </w:r>
      <w:r w:rsidRPr="00A3755B">
        <w:rPr>
          <w:i/>
          <w:szCs w:val="28"/>
        </w:rPr>
        <w:t xml:space="preserve">; с родительным, винительным и творительным − с: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слезть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с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крыши, величиной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с </w:t>
      </w:r>
      <w:r w:rsidRPr="00A3755B">
        <w:rPr>
          <w:rStyle w:val="21"/>
          <w:rFonts w:eastAsiaTheme="minorHAnsi"/>
          <w:i w:val="0"/>
          <w:sz w:val="28"/>
          <w:szCs w:val="28"/>
        </w:rPr>
        <w:t xml:space="preserve">горошину, брат </w:t>
      </w:r>
      <w:r w:rsidRPr="00A3755B">
        <w:rPr>
          <w:rStyle w:val="29pt"/>
          <w:rFonts w:eastAsiaTheme="minorHAnsi"/>
          <w:i w:val="0"/>
          <w:sz w:val="28"/>
          <w:szCs w:val="28"/>
        </w:rPr>
        <w:t xml:space="preserve">с </w:t>
      </w:r>
      <w:r w:rsidRPr="00A3755B">
        <w:rPr>
          <w:rStyle w:val="21"/>
          <w:rFonts w:eastAsiaTheme="minorHAnsi"/>
          <w:i w:val="0"/>
          <w:sz w:val="28"/>
          <w:szCs w:val="28"/>
        </w:rPr>
        <w:t>сестрой.</w:t>
      </w:r>
    </w:p>
    <w:p w:rsidR="00A3755B" w:rsidRPr="00A3755B" w:rsidRDefault="00A3755B" w:rsidP="00A3755B">
      <w:pPr>
        <w:pStyle w:val="a3"/>
        <w:ind w:firstLine="708"/>
        <w:jc w:val="both"/>
        <w:rPr>
          <w:szCs w:val="28"/>
        </w:rPr>
      </w:pPr>
      <w:r w:rsidRPr="00A3755B">
        <w:rPr>
          <w:szCs w:val="28"/>
        </w:rPr>
        <w:t>По строению и происхожде</w:t>
      </w:r>
      <w:r>
        <w:rPr>
          <w:szCs w:val="28"/>
        </w:rPr>
        <w:t>нию предлоги делятся на непроиз</w:t>
      </w:r>
      <w:r w:rsidRPr="00A3755B">
        <w:rPr>
          <w:szCs w:val="28"/>
        </w:rPr>
        <w:t xml:space="preserve">водные и производные. </w:t>
      </w:r>
      <w:r w:rsidRPr="00A3755B">
        <w:rPr>
          <w:rStyle w:val="22pt"/>
          <w:rFonts w:eastAsiaTheme="minorHAnsi"/>
          <w:sz w:val="28"/>
          <w:szCs w:val="28"/>
        </w:rPr>
        <w:t>Непроизводные</w:t>
      </w:r>
      <w:r>
        <w:rPr>
          <w:szCs w:val="28"/>
        </w:rPr>
        <w:t xml:space="preserve"> предлоги − это древ</w:t>
      </w:r>
      <w:r w:rsidRPr="00A3755B">
        <w:rPr>
          <w:szCs w:val="28"/>
        </w:rPr>
        <w:t xml:space="preserve">ние русские предлоги, которые в современном языке не </w:t>
      </w:r>
      <w:r>
        <w:rPr>
          <w:szCs w:val="28"/>
        </w:rPr>
        <w:t>связыва</w:t>
      </w:r>
      <w:r w:rsidRPr="00A3755B">
        <w:rPr>
          <w:szCs w:val="28"/>
        </w:rPr>
        <w:t>ются по происхождению с другими частями речи. Непроизв</w:t>
      </w:r>
      <w:r>
        <w:rPr>
          <w:szCs w:val="28"/>
        </w:rPr>
        <w:t>одные предлоги состоят из одной−</w:t>
      </w:r>
      <w:r w:rsidRPr="00A3755B">
        <w:rPr>
          <w:szCs w:val="28"/>
        </w:rPr>
        <w:t>т</w:t>
      </w:r>
      <w:r>
        <w:rPr>
          <w:szCs w:val="28"/>
        </w:rPr>
        <w:t>рех букв и имеют наиболее отвле</w:t>
      </w:r>
      <w:r w:rsidRPr="00A3755B">
        <w:rPr>
          <w:szCs w:val="28"/>
        </w:rPr>
        <w:t xml:space="preserve">ченное значение: </w:t>
      </w:r>
      <w:r w:rsidRPr="00A3755B">
        <w:rPr>
          <w:rStyle w:val="21"/>
          <w:rFonts w:eastAsiaTheme="minorHAnsi"/>
          <w:sz w:val="28"/>
          <w:szCs w:val="28"/>
        </w:rPr>
        <w:t>в, к, с, на, без, при</w:t>
      </w:r>
      <w:r w:rsidRPr="00A3755B">
        <w:rPr>
          <w:szCs w:val="28"/>
        </w:rPr>
        <w:t xml:space="preserve"> и т.д. </w:t>
      </w:r>
      <w:r w:rsidRPr="00A3755B">
        <w:rPr>
          <w:rStyle w:val="22pt"/>
          <w:rFonts w:eastAsiaTheme="minorHAnsi"/>
          <w:sz w:val="28"/>
          <w:szCs w:val="28"/>
        </w:rPr>
        <w:t xml:space="preserve">Производные </w:t>
      </w:r>
      <w:r w:rsidRPr="00A3755B">
        <w:rPr>
          <w:szCs w:val="28"/>
        </w:rPr>
        <w:t xml:space="preserve">предлоги образованы от других частей речи или путем сложения двух непроизводных предлогов: </w:t>
      </w:r>
      <w:r w:rsidRPr="00A3755B">
        <w:rPr>
          <w:rStyle w:val="21"/>
          <w:rFonts w:eastAsiaTheme="minorHAnsi"/>
          <w:sz w:val="28"/>
          <w:szCs w:val="28"/>
        </w:rPr>
        <w:t>из-за</w:t>
      </w:r>
      <w:r w:rsidRPr="00A3755B">
        <w:rPr>
          <w:szCs w:val="28"/>
        </w:rPr>
        <w:t xml:space="preserve">, </w:t>
      </w:r>
      <w:r>
        <w:rPr>
          <w:rStyle w:val="21"/>
          <w:rFonts w:eastAsiaTheme="minorHAnsi"/>
          <w:sz w:val="28"/>
          <w:szCs w:val="28"/>
        </w:rPr>
        <w:t>из-под, навстречу, вслед</w:t>
      </w:r>
      <w:r w:rsidRPr="00A3755B">
        <w:rPr>
          <w:rStyle w:val="21"/>
          <w:rFonts w:eastAsiaTheme="minorHAnsi"/>
          <w:sz w:val="28"/>
          <w:szCs w:val="28"/>
        </w:rPr>
        <w:t>ствие</w:t>
      </w:r>
      <w:r w:rsidRPr="00A3755B">
        <w:rPr>
          <w:szCs w:val="28"/>
        </w:rPr>
        <w:t xml:space="preserve"> и т.д.</w:t>
      </w:r>
    </w:p>
    <w:p w:rsidR="00A3755B" w:rsidRPr="00A3755B" w:rsidRDefault="00A3755B" w:rsidP="00A3755B">
      <w:pPr>
        <w:pStyle w:val="a3"/>
        <w:ind w:firstLine="708"/>
        <w:jc w:val="both"/>
        <w:rPr>
          <w:rStyle w:val="21"/>
          <w:rFonts w:eastAsiaTheme="minorHAnsi"/>
          <w:sz w:val="28"/>
          <w:szCs w:val="28"/>
        </w:rPr>
      </w:pPr>
      <w:r w:rsidRPr="00A3755B">
        <w:rPr>
          <w:szCs w:val="28"/>
        </w:rPr>
        <w:t>Многие предлоги являются</w:t>
      </w:r>
      <w:r>
        <w:rPr>
          <w:szCs w:val="28"/>
        </w:rPr>
        <w:t xml:space="preserve"> многозначными, особенно это ха</w:t>
      </w:r>
      <w:r w:rsidRPr="00A3755B">
        <w:rPr>
          <w:szCs w:val="28"/>
        </w:rPr>
        <w:t xml:space="preserve">рактерно для непроизводных предлогов: так, </w:t>
      </w:r>
      <w:r w:rsidRPr="00A3755B">
        <w:rPr>
          <w:rStyle w:val="21"/>
          <w:rFonts w:eastAsiaTheme="minorHAnsi"/>
          <w:sz w:val="28"/>
          <w:szCs w:val="28"/>
        </w:rPr>
        <w:t>в</w:t>
      </w:r>
      <w:r>
        <w:rPr>
          <w:szCs w:val="28"/>
        </w:rPr>
        <w:t xml:space="preserve"> имеет пространственное значение −</w:t>
      </w:r>
      <w:r w:rsidRPr="00A3755B">
        <w:rPr>
          <w:szCs w:val="28"/>
        </w:rPr>
        <w:t xml:space="preserve"> </w:t>
      </w:r>
      <w:r w:rsidRPr="00A3755B">
        <w:rPr>
          <w:rStyle w:val="21"/>
          <w:rFonts w:eastAsiaTheme="minorHAnsi"/>
          <w:sz w:val="28"/>
          <w:szCs w:val="28"/>
        </w:rPr>
        <w:t xml:space="preserve">входить </w:t>
      </w:r>
      <w:r w:rsidRPr="00A3755B">
        <w:rPr>
          <w:rStyle w:val="29pt"/>
          <w:rFonts w:eastAsiaTheme="minorHAnsi"/>
          <w:sz w:val="28"/>
          <w:szCs w:val="28"/>
        </w:rPr>
        <w:t xml:space="preserve">в </w:t>
      </w:r>
      <w:r w:rsidRPr="00A3755B">
        <w:rPr>
          <w:rStyle w:val="21"/>
          <w:rFonts w:eastAsiaTheme="minorHAnsi"/>
          <w:sz w:val="28"/>
          <w:szCs w:val="28"/>
        </w:rPr>
        <w:t>дом</w:t>
      </w:r>
      <w:r>
        <w:rPr>
          <w:szCs w:val="28"/>
        </w:rPr>
        <w:t xml:space="preserve"> и объектное значение −</w:t>
      </w:r>
      <w:r w:rsidRPr="00A3755B">
        <w:rPr>
          <w:szCs w:val="28"/>
        </w:rPr>
        <w:t xml:space="preserve"> </w:t>
      </w:r>
      <w:r>
        <w:rPr>
          <w:rStyle w:val="21"/>
          <w:rFonts w:eastAsiaTheme="minorHAnsi"/>
          <w:sz w:val="28"/>
          <w:szCs w:val="28"/>
        </w:rPr>
        <w:t>вглядывать</w:t>
      </w:r>
      <w:r w:rsidRPr="00A3755B">
        <w:rPr>
          <w:rStyle w:val="21"/>
          <w:rFonts w:eastAsiaTheme="minorHAnsi"/>
          <w:sz w:val="28"/>
          <w:szCs w:val="28"/>
        </w:rPr>
        <w:t xml:space="preserve">ся </w:t>
      </w:r>
      <w:r w:rsidRPr="00A3755B">
        <w:rPr>
          <w:rStyle w:val="29pt"/>
          <w:rFonts w:eastAsiaTheme="minorHAnsi"/>
          <w:sz w:val="28"/>
          <w:szCs w:val="28"/>
        </w:rPr>
        <w:t xml:space="preserve">в </w:t>
      </w:r>
      <w:r w:rsidRPr="00A3755B">
        <w:rPr>
          <w:rStyle w:val="21"/>
          <w:rFonts w:eastAsiaTheme="minorHAnsi"/>
          <w:sz w:val="28"/>
          <w:szCs w:val="28"/>
        </w:rPr>
        <w:t>лицо.</w:t>
      </w:r>
      <w:r w:rsidRPr="00A3755B">
        <w:rPr>
          <w:szCs w:val="28"/>
        </w:rPr>
        <w:t xml:space="preserve"> Производные предлоги</w:t>
      </w:r>
      <w:r>
        <w:rPr>
          <w:szCs w:val="28"/>
        </w:rPr>
        <w:t xml:space="preserve"> в большинстве однозначны: пред</w:t>
      </w:r>
      <w:r w:rsidRPr="00A3755B">
        <w:rPr>
          <w:szCs w:val="28"/>
        </w:rPr>
        <w:t xml:space="preserve">лог </w:t>
      </w:r>
      <w:r w:rsidRPr="00A3755B">
        <w:rPr>
          <w:rStyle w:val="21"/>
          <w:rFonts w:eastAsiaTheme="minorHAnsi"/>
          <w:sz w:val="28"/>
          <w:szCs w:val="28"/>
        </w:rPr>
        <w:t>благодаря,</w:t>
      </w:r>
      <w:r w:rsidRPr="00A3755B">
        <w:rPr>
          <w:szCs w:val="28"/>
        </w:rPr>
        <w:t xml:space="preserve"> например, и</w:t>
      </w:r>
      <w:r>
        <w:rPr>
          <w:szCs w:val="28"/>
        </w:rPr>
        <w:t>меет только причинное значение −</w:t>
      </w:r>
      <w:r w:rsidRPr="00A3755B">
        <w:rPr>
          <w:szCs w:val="28"/>
        </w:rPr>
        <w:t xml:space="preserve"> </w:t>
      </w:r>
      <w:r w:rsidRPr="00A3755B">
        <w:rPr>
          <w:rStyle w:val="29pt"/>
          <w:rFonts w:eastAsiaTheme="minorHAnsi"/>
          <w:sz w:val="28"/>
          <w:szCs w:val="28"/>
        </w:rPr>
        <w:t xml:space="preserve">благодаря </w:t>
      </w:r>
      <w:r w:rsidRPr="00A3755B">
        <w:rPr>
          <w:rStyle w:val="21"/>
          <w:rFonts w:eastAsiaTheme="minorHAnsi"/>
          <w:sz w:val="28"/>
          <w:szCs w:val="28"/>
        </w:rPr>
        <w:t>хорошей погоде.</w:t>
      </w:r>
    </w:p>
    <w:p w:rsidR="00A3755B" w:rsidRPr="00A3755B" w:rsidRDefault="00A3755B" w:rsidP="00A3755B">
      <w:pPr>
        <w:pStyle w:val="a3"/>
        <w:rPr>
          <w:rStyle w:val="21"/>
          <w:rFonts w:eastAsiaTheme="minorHAnsi"/>
          <w:sz w:val="28"/>
          <w:szCs w:val="28"/>
        </w:rPr>
      </w:pPr>
    </w:p>
    <w:p w:rsidR="00A3755B" w:rsidRPr="00A3755B" w:rsidRDefault="00A3755B" w:rsidP="00A3755B">
      <w:pPr>
        <w:pStyle w:val="a3"/>
        <w:rPr>
          <w:rStyle w:val="21"/>
          <w:rFonts w:eastAsiaTheme="minorHAnsi"/>
          <w:b/>
          <w:i w:val="0"/>
          <w:sz w:val="28"/>
          <w:szCs w:val="28"/>
        </w:rPr>
      </w:pPr>
      <w:r w:rsidRPr="00A3755B">
        <w:rPr>
          <w:rStyle w:val="21"/>
          <w:rFonts w:eastAsiaTheme="minorHAnsi"/>
          <w:b/>
          <w:i w:val="0"/>
          <w:sz w:val="28"/>
          <w:szCs w:val="28"/>
        </w:rPr>
        <w:t xml:space="preserve">Домашнее  задание. </w:t>
      </w:r>
    </w:p>
    <w:p w:rsidR="00A3755B" w:rsidRPr="00A3755B" w:rsidRDefault="00A3755B" w:rsidP="00A3755B">
      <w:pPr>
        <w:pStyle w:val="a3"/>
        <w:numPr>
          <w:ilvl w:val="0"/>
          <w:numId w:val="2"/>
        </w:numPr>
        <w:rPr>
          <w:rStyle w:val="21"/>
          <w:rFonts w:eastAsiaTheme="minorHAnsi"/>
          <w:i w:val="0"/>
          <w:iCs w:val="0"/>
          <w:color w:val="auto"/>
          <w:sz w:val="28"/>
          <w:szCs w:val="28"/>
          <w:shd w:val="clear" w:color="auto" w:fill="auto"/>
          <w:lang w:eastAsia="en-US" w:bidi="ar-SA"/>
        </w:rPr>
      </w:pPr>
      <w:r w:rsidRPr="00A3755B">
        <w:rPr>
          <w:rStyle w:val="21"/>
          <w:rFonts w:eastAsiaTheme="minorHAnsi"/>
          <w:i w:val="0"/>
          <w:sz w:val="28"/>
          <w:szCs w:val="28"/>
        </w:rPr>
        <w:t>Прочитать лекцию (устно)</w:t>
      </w:r>
    </w:p>
    <w:p w:rsidR="00A3755B" w:rsidRPr="00A3755B" w:rsidRDefault="00A3755B" w:rsidP="00A3755B">
      <w:pPr>
        <w:pStyle w:val="a3"/>
        <w:numPr>
          <w:ilvl w:val="0"/>
          <w:numId w:val="2"/>
        </w:numPr>
        <w:rPr>
          <w:i/>
          <w:szCs w:val="28"/>
        </w:rPr>
      </w:pPr>
      <w:r w:rsidRPr="00A3755B">
        <w:rPr>
          <w:rStyle w:val="21"/>
          <w:rFonts w:eastAsiaTheme="minorHAnsi"/>
          <w:i w:val="0"/>
          <w:sz w:val="28"/>
          <w:szCs w:val="28"/>
        </w:rPr>
        <w:t>Выполнить упражнение 530 (письменно)</w:t>
      </w:r>
    </w:p>
    <w:p w:rsidR="00A3755B" w:rsidRPr="008A2850" w:rsidRDefault="00A3755B" w:rsidP="008A2850">
      <w:pPr>
        <w:jc w:val="center"/>
        <w:rPr>
          <w:b/>
          <w:sz w:val="32"/>
          <w:szCs w:val="32"/>
        </w:rPr>
      </w:pPr>
    </w:p>
    <w:sectPr w:rsidR="00A3755B" w:rsidRPr="008A2850" w:rsidSect="0010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2AE"/>
    <w:multiLevelType w:val="hybridMultilevel"/>
    <w:tmpl w:val="93827712"/>
    <w:lvl w:ilvl="0" w:tplc="BB4CCA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058CA"/>
    <w:multiLevelType w:val="hybridMultilevel"/>
    <w:tmpl w:val="E25A5B02"/>
    <w:lvl w:ilvl="0" w:tplc="FC74BB8E">
      <w:start w:val="1"/>
      <w:numFmt w:val="decimal"/>
      <w:lvlText w:val="%1)"/>
      <w:lvlJc w:val="left"/>
      <w:pPr>
        <w:ind w:left="7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4B"/>
    <w:rsid w:val="000218BA"/>
    <w:rsid w:val="00047CE8"/>
    <w:rsid w:val="00105675"/>
    <w:rsid w:val="00116572"/>
    <w:rsid w:val="00124CAA"/>
    <w:rsid w:val="003E6839"/>
    <w:rsid w:val="00545CAC"/>
    <w:rsid w:val="008A2850"/>
    <w:rsid w:val="00A3755B"/>
    <w:rsid w:val="00AB5670"/>
    <w:rsid w:val="00AC5DB9"/>
    <w:rsid w:val="00C529A8"/>
    <w:rsid w:val="00C54570"/>
    <w:rsid w:val="00D26E4B"/>
    <w:rsid w:val="00E2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3A5C-AA29-496F-B63B-47B2D1D4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3755B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A3755B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A3755B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3755B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9pt">
    <w:name w:val="Основной текст (2) + 9 pt;Полужирный;Курсив"/>
    <w:basedOn w:val="2"/>
    <w:rsid w:val="00A375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37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Пользователь</cp:lastModifiedBy>
  <cp:revision>2</cp:revision>
  <dcterms:created xsi:type="dcterms:W3CDTF">2020-05-09T09:41:00Z</dcterms:created>
  <dcterms:modified xsi:type="dcterms:W3CDTF">2020-05-09T09:41:00Z</dcterms:modified>
</cp:coreProperties>
</file>