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 w:rsidR="001C44C3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61B6">
        <w:rPr>
          <w:rFonts w:ascii="Times New Roman" w:hAnsi="Times New Roman" w:cs="Times New Roman"/>
          <w:b/>
          <w:sz w:val="28"/>
          <w:szCs w:val="32"/>
        </w:rPr>
        <w:t>1</w:t>
      </w:r>
    </w:p>
    <w:p w:rsidR="00DF22F9" w:rsidRPr="00DF22F9" w:rsidRDefault="00DF22F9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322C7E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14069C" w:rsidRPr="00DF22F9" w:rsidRDefault="009F4F0F" w:rsidP="00322C7E">
      <w:pPr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1C44C3">
        <w:rPr>
          <w:rFonts w:ascii="Times New Roman" w:hAnsi="Times New Roman" w:cs="Times New Roman"/>
          <w:b/>
          <w:sz w:val="28"/>
        </w:rPr>
        <w:t>27</w:t>
      </w:r>
      <w:r w:rsidR="00044EBE">
        <w:rPr>
          <w:rFonts w:ascii="Times New Roman" w:hAnsi="Times New Roman" w:cs="Times New Roman"/>
          <w:b/>
          <w:sz w:val="28"/>
        </w:rPr>
        <w:t>.04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1C44C3">
        <w:rPr>
          <w:rFonts w:ascii="Times New Roman" w:hAnsi="Times New Roman" w:cs="Times New Roman"/>
          <w:b/>
          <w:sz w:val="28"/>
        </w:rPr>
        <w:t>-  02</w:t>
      </w:r>
      <w:r w:rsidR="00995715">
        <w:rPr>
          <w:rFonts w:ascii="Times New Roman" w:hAnsi="Times New Roman" w:cs="Times New Roman"/>
          <w:b/>
          <w:sz w:val="28"/>
        </w:rPr>
        <w:t>.05</w:t>
      </w:r>
      <w:r w:rsidR="005D20B5" w:rsidRPr="00DF22F9">
        <w:rPr>
          <w:rFonts w:ascii="Times New Roman" w:hAnsi="Times New Roman" w:cs="Times New Roman"/>
          <w:b/>
          <w:sz w:val="28"/>
        </w:rPr>
        <w:t>.</w:t>
      </w:r>
      <w:r w:rsidRPr="00DF22F9">
        <w:rPr>
          <w:rFonts w:ascii="Times New Roman" w:hAnsi="Times New Roman" w:cs="Times New Roman"/>
          <w:b/>
          <w:sz w:val="28"/>
        </w:rPr>
        <w:t>2020</w:t>
      </w:r>
    </w:p>
    <w:p w:rsidR="00DF22F9" w:rsidRDefault="00DF22F9" w:rsidP="005B05C9">
      <w:pPr>
        <w:rPr>
          <w:rFonts w:ascii="Times New Roman" w:hAnsi="Times New Roman" w:cs="Times New Roman"/>
          <w:b/>
          <w:sz w:val="28"/>
        </w:rPr>
      </w:pPr>
    </w:p>
    <w:p w:rsidR="00DF22F9" w:rsidRDefault="00214D38" w:rsidP="00DF22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Опорный конспект</w:t>
      </w:r>
      <w:r w:rsidR="00DF22F9">
        <w:rPr>
          <w:rFonts w:ascii="Times New Roman" w:hAnsi="Times New Roman" w:cs="Times New Roman"/>
          <w:b/>
          <w:sz w:val="28"/>
        </w:rPr>
        <w:t xml:space="preserve"> по темам:</w:t>
      </w:r>
    </w:p>
    <w:p w:rsidR="00486405" w:rsidRPr="00FD65E3" w:rsidRDefault="001C61B6" w:rsidP="00FD65E3">
      <w:pPr>
        <w:pStyle w:val="a3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7E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В.А.Моцарт. </w:t>
      </w:r>
      <w:r w:rsidR="001C44C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Опера «Свадьба Фигаро» - общая харак</w:t>
      </w:r>
      <w:r w:rsidR="00AE7F7A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т</w:t>
      </w:r>
      <w:r w:rsidR="001C44C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еристика, ан</w:t>
      </w:r>
      <w:r w:rsidR="001C44C3" w:rsidRPr="00FD65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ализ 1-2 действий;</w:t>
      </w:r>
    </w:p>
    <w:p w:rsidR="00FF7E82" w:rsidRPr="00FD65E3" w:rsidRDefault="001C61B6" w:rsidP="00FD65E3">
      <w:pPr>
        <w:pStyle w:val="a3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65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В.А.Моцарт. </w:t>
      </w:r>
      <w:r w:rsidR="001C44C3" w:rsidRPr="00FD65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Опера «Свадьба Фигаро» - анализ 3-4 действий.</w:t>
      </w:r>
    </w:p>
    <w:p w:rsidR="00872709" w:rsidRPr="00FD65E3" w:rsidRDefault="00872709" w:rsidP="00FD65E3">
      <w:pPr>
        <w:pStyle w:val="a3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D38" w:rsidRPr="00FD65E3" w:rsidRDefault="00214D38" w:rsidP="00FD65E3">
      <w:pPr>
        <w:pStyle w:val="a3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65E3">
        <w:rPr>
          <w:rFonts w:ascii="Times New Roman" w:hAnsi="Times New Roman" w:cs="Times New Roman"/>
          <w:b/>
          <w:sz w:val="28"/>
          <w:szCs w:val="28"/>
        </w:rPr>
        <w:t xml:space="preserve">Опера   </w:t>
      </w:r>
      <w:r w:rsidRPr="00FD65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«Свадьба   Фигаро»</w:t>
      </w:r>
    </w:p>
    <w:p w:rsidR="00214D38" w:rsidRPr="00FD65E3" w:rsidRDefault="00214D38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7F7A" w:rsidRPr="00FD65E3" w:rsidRDefault="00214D38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5E3"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  <w:u w:val="single"/>
        </w:rPr>
        <w:t>Общая</w:t>
      </w:r>
      <w:r w:rsidR="00AE7F7A" w:rsidRPr="00FD65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65E3">
        <w:rPr>
          <w:rFonts w:ascii="Times New Roman" w:hAnsi="Times New Roman" w:cs="Times New Roman"/>
          <w:sz w:val="28"/>
          <w:szCs w:val="28"/>
          <w:u w:val="single"/>
        </w:rPr>
        <w:t xml:space="preserve"> характеристика.</w:t>
      </w:r>
      <w:r w:rsidRPr="00FD65E3">
        <w:rPr>
          <w:rFonts w:ascii="Times New Roman" w:hAnsi="Times New Roman" w:cs="Times New Roman"/>
          <w:sz w:val="28"/>
          <w:szCs w:val="28"/>
        </w:rPr>
        <w:t xml:space="preserve"> </w:t>
      </w:r>
      <w:r w:rsidR="00AE7F7A" w:rsidRPr="00FD65E3">
        <w:rPr>
          <w:rFonts w:ascii="Times New Roman" w:hAnsi="Times New Roman" w:cs="Times New Roman"/>
          <w:sz w:val="28"/>
          <w:szCs w:val="28"/>
        </w:rPr>
        <w:t xml:space="preserve"> </w:t>
      </w:r>
      <w:r w:rsidR="00872709" w:rsidRPr="00FD65E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E7F7A" w:rsidRPr="00FD65E3">
        <w:rPr>
          <w:rFonts w:ascii="Times New Roman" w:hAnsi="Times New Roman" w:cs="Times New Roman"/>
          <w:sz w:val="28"/>
          <w:szCs w:val="28"/>
        </w:rPr>
        <w:t xml:space="preserve"> </w:t>
      </w:r>
      <w:r w:rsidR="00872709" w:rsidRPr="00FD65E3">
        <w:rPr>
          <w:rFonts w:ascii="Times New Roman" w:hAnsi="Times New Roman" w:cs="Times New Roman"/>
          <w:sz w:val="28"/>
          <w:szCs w:val="28"/>
        </w:rPr>
        <w:t xml:space="preserve"> оперы.</w:t>
      </w:r>
      <w:r w:rsidRPr="00FD65E3">
        <w:rPr>
          <w:rFonts w:ascii="Times New Roman" w:hAnsi="Times New Roman" w:cs="Times New Roman"/>
          <w:sz w:val="28"/>
          <w:szCs w:val="28"/>
        </w:rPr>
        <w:t xml:space="preserve"> </w:t>
      </w:r>
      <w:r w:rsidR="00AE7F7A" w:rsidRPr="00FD65E3">
        <w:rPr>
          <w:rFonts w:ascii="Times New Roman" w:hAnsi="Times New Roman" w:cs="Times New Roman"/>
          <w:sz w:val="28"/>
          <w:szCs w:val="28"/>
        </w:rPr>
        <w:t xml:space="preserve"> </w:t>
      </w:r>
      <w:r w:rsidRPr="00FD65E3">
        <w:rPr>
          <w:rFonts w:ascii="Times New Roman" w:hAnsi="Times New Roman" w:cs="Times New Roman"/>
          <w:sz w:val="28"/>
          <w:szCs w:val="28"/>
        </w:rPr>
        <w:t xml:space="preserve">Литературный источник. </w:t>
      </w:r>
      <w:r w:rsidR="00872709" w:rsidRPr="00FD65E3">
        <w:rPr>
          <w:rFonts w:ascii="Times New Roman" w:hAnsi="Times New Roman" w:cs="Times New Roman"/>
          <w:sz w:val="28"/>
          <w:szCs w:val="28"/>
        </w:rPr>
        <w:t>Либретто.</w:t>
      </w:r>
      <w:r w:rsidRPr="00FD65E3">
        <w:rPr>
          <w:rFonts w:ascii="Times New Roman" w:hAnsi="Times New Roman" w:cs="Times New Roman"/>
          <w:sz w:val="28"/>
          <w:szCs w:val="28"/>
        </w:rPr>
        <w:t xml:space="preserve"> Отличия оперы от литературного источника. </w:t>
      </w:r>
    </w:p>
    <w:p w:rsidR="00AE7F7A" w:rsidRPr="00FD65E3" w:rsidRDefault="0087270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5E3">
        <w:rPr>
          <w:rFonts w:ascii="Times New Roman" w:hAnsi="Times New Roman" w:cs="Times New Roman"/>
          <w:sz w:val="28"/>
          <w:szCs w:val="28"/>
        </w:rPr>
        <w:t>Идея   оперы.</w:t>
      </w:r>
      <w:r w:rsidR="00214D38" w:rsidRPr="00FD6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D65E3">
        <w:rPr>
          <w:rFonts w:ascii="Times New Roman" w:hAnsi="Times New Roman" w:cs="Times New Roman"/>
          <w:sz w:val="28"/>
          <w:szCs w:val="28"/>
        </w:rPr>
        <w:t>Жанр</w:t>
      </w:r>
      <w:r w:rsidR="00214D38" w:rsidRPr="00FD65E3">
        <w:rPr>
          <w:rFonts w:ascii="Times New Roman" w:hAnsi="Times New Roman" w:cs="Times New Roman"/>
          <w:sz w:val="28"/>
          <w:szCs w:val="28"/>
        </w:rPr>
        <w:t xml:space="preserve">  оперы</w:t>
      </w:r>
      <w:r w:rsidRPr="00FD65E3">
        <w:rPr>
          <w:rFonts w:ascii="Times New Roman" w:hAnsi="Times New Roman" w:cs="Times New Roman"/>
          <w:sz w:val="28"/>
          <w:szCs w:val="28"/>
        </w:rPr>
        <w:t>.</w:t>
      </w:r>
      <w:r w:rsidR="00214D38" w:rsidRPr="00FD6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D65E3">
        <w:rPr>
          <w:rFonts w:ascii="Times New Roman" w:hAnsi="Times New Roman" w:cs="Times New Roman"/>
          <w:sz w:val="28"/>
          <w:szCs w:val="28"/>
        </w:rPr>
        <w:t>Драматургия.</w:t>
      </w:r>
      <w:r w:rsidR="00214D38" w:rsidRPr="00FD65E3">
        <w:rPr>
          <w:rFonts w:ascii="Times New Roman" w:hAnsi="Times New Roman" w:cs="Times New Roman"/>
          <w:sz w:val="28"/>
          <w:szCs w:val="28"/>
        </w:rPr>
        <w:t xml:space="preserve">  Композиция.</w:t>
      </w:r>
    </w:p>
    <w:p w:rsidR="00233635" w:rsidRPr="00FD65E3" w:rsidRDefault="00214D38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5E3">
        <w:rPr>
          <w:rFonts w:ascii="Times New Roman" w:hAnsi="Times New Roman" w:cs="Times New Roman"/>
          <w:sz w:val="28"/>
          <w:szCs w:val="28"/>
        </w:rPr>
        <w:t xml:space="preserve"> </w:t>
      </w:r>
      <w:r w:rsidRPr="00FD6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Воплощение основных принципов оперной реформы В.А.Моцарта.  Образные сферы. Музыкальный язык оперы. </w:t>
      </w:r>
    </w:p>
    <w:p w:rsidR="00FD65E3" w:rsidRPr="00FD65E3" w:rsidRDefault="00AE7F7A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5E3"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  <w:u w:val="single"/>
        </w:rPr>
        <w:t xml:space="preserve">Увертюра  -  анализ: </w:t>
      </w:r>
      <w:r w:rsidRPr="00FD65E3">
        <w:rPr>
          <w:rFonts w:ascii="Times New Roman" w:hAnsi="Times New Roman" w:cs="Times New Roman"/>
          <w:sz w:val="28"/>
          <w:szCs w:val="28"/>
        </w:rPr>
        <w:t xml:space="preserve">  общий характер,  особенности формы, образная сфера, строение  тематизма  (ГП, СП, ПП)</w:t>
      </w:r>
      <w:r w:rsidR="00BD2B2A" w:rsidRPr="00FD65E3">
        <w:rPr>
          <w:rFonts w:ascii="Times New Roman" w:hAnsi="Times New Roman" w:cs="Times New Roman"/>
          <w:sz w:val="28"/>
          <w:szCs w:val="28"/>
        </w:rPr>
        <w:t>, тональный план, выразительные средства основного тематизма, оркестр.</w:t>
      </w:r>
    </w:p>
    <w:p w:rsid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5E3">
        <w:rPr>
          <w:rFonts w:ascii="Times New Roman" w:hAnsi="Times New Roman" w:cs="Times New Roman"/>
          <w:b/>
          <w:sz w:val="28"/>
          <w:szCs w:val="28"/>
        </w:rPr>
        <w:t>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5E3">
        <w:rPr>
          <w:rFonts w:ascii="Times New Roman" w:hAnsi="Times New Roman" w:cs="Times New Roman"/>
          <w:sz w:val="28"/>
          <w:szCs w:val="28"/>
        </w:rPr>
        <w:t xml:space="preserve">Главный герой </w:t>
      </w:r>
      <w:r w:rsidRPr="00FD65E3">
        <w:rPr>
          <w:rFonts w:ascii="Times New Roman" w:hAnsi="Times New Roman" w:cs="Times New Roman"/>
          <w:b/>
          <w:sz w:val="28"/>
          <w:szCs w:val="28"/>
        </w:rPr>
        <w:t xml:space="preserve">Фигаро </w:t>
      </w:r>
      <w:r w:rsidRPr="00FD65E3">
        <w:rPr>
          <w:rFonts w:ascii="Times New Roman" w:hAnsi="Times New Roman" w:cs="Times New Roman"/>
          <w:sz w:val="28"/>
          <w:szCs w:val="28"/>
        </w:rPr>
        <w:t xml:space="preserve">(баритон) показан в опере очень разнообразно. Арии Фигаро и ансамбли, в которых он участвует, раскрывают различные стороны его характера: находчивость, лукавство, остроумие. Два следующих друг за другом дуэта Сюзанны и Фигаро привлекают изяществом; первый - радостный и безмятежный, в шутливости второго проскальзывают тревожные ноты. </w:t>
      </w:r>
    </w:p>
    <w:p w:rsid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</w:rPr>
        <w:t xml:space="preserve">Остроумие и смелость Фигаро запечатлены в каватине "Если захочет барин попрыгать", ирония которой подчеркнута танцевальным ритмом. Первый и третий раздел каватины выдержаны в жанре галантного менуэта - это мысленное учтиво-предупредительное обращение Фигаро к своему барину. Средняя часть каватины рисует подлинный, без маски, портрет самого Фигаро - смелого, напористого, энергичного. </w:t>
      </w:r>
    </w:p>
    <w:p w:rsid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</w:rPr>
        <w:t>Ещё более выпукло музыкальный портрет героя очерчен в его арии, завершающей первое действие. Чеканная маршевая музыка с характерными возгласами труб и ударами литавр образно передаёт картину походной солдатской жизни. Ария написана в форме рондо.</w:t>
      </w:r>
    </w:p>
    <w:p w:rsidR="00FD65E3" w:rsidRP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D65E3">
        <w:rPr>
          <w:rFonts w:ascii="Times New Roman" w:hAnsi="Times New Roman" w:cs="Times New Roman"/>
          <w:sz w:val="28"/>
          <w:szCs w:val="28"/>
        </w:rPr>
        <w:t xml:space="preserve">Значительна в опере роль пажа </w:t>
      </w:r>
      <w:r w:rsidRPr="00FD65E3">
        <w:rPr>
          <w:rFonts w:ascii="Times New Roman" w:hAnsi="Times New Roman" w:cs="Times New Roman"/>
          <w:b/>
          <w:sz w:val="28"/>
          <w:szCs w:val="28"/>
        </w:rPr>
        <w:t>Керубино.</w:t>
      </w:r>
      <w:r w:rsidRPr="00FD65E3">
        <w:rPr>
          <w:rFonts w:ascii="Times New Roman" w:hAnsi="Times New Roman" w:cs="Times New Roman"/>
          <w:sz w:val="28"/>
          <w:szCs w:val="28"/>
        </w:rPr>
        <w:t xml:space="preserve"> Трепетно взволнованная ария "Рассказать, объяснить не могу я" очерчивает поэтический образ влюбленного пажа. Избыток чувств делает его речь прерывистой и возбуждённой. </w:t>
      </w:r>
    </w:p>
    <w:p w:rsidR="00FD65E3" w:rsidRP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</w:rPr>
        <w:t xml:space="preserve">В терцете выразительно </w:t>
      </w:r>
      <w:proofErr w:type="gramStart"/>
      <w:r w:rsidRPr="00FD65E3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FD65E3">
        <w:rPr>
          <w:rFonts w:ascii="Times New Roman" w:hAnsi="Times New Roman" w:cs="Times New Roman"/>
          <w:sz w:val="28"/>
          <w:szCs w:val="28"/>
        </w:rPr>
        <w:t xml:space="preserve"> гнев графа, смущение Базилио, тревога Сюзанны. </w:t>
      </w:r>
    </w:p>
    <w:p w:rsid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D65E3">
        <w:rPr>
          <w:rFonts w:ascii="Times New Roman" w:hAnsi="Times New Roman" w:cs="Times New Roman"/>
          <w:b/>
          <w:sz w:val="28"/>
          <w:szCs w:val="28"/>
        </w:rPr>
        <w:t>Второй акт</w:t>
      </w:r>
      <w:r w:rsidRPr="00FD65E3">
        <w:rPr>
          <w:rFonts w:ascii="Times New Roman" w:hAnsi="Times New Roman" w:cs="Times New Roman"/>
          <w:sz w:val="28"/>
          <w:szCs w:val="28"/>
        </w:rPr>
        <w:t xml:space="preserve"> начинается светлыми лирическими эпизодами. Ария графини "Бог любви" привлекает лиризмом и благородной сдержанностью чувства; пластичность и красота вокальной мелодии сочетаются в ней с тонкостью оркестрового сопровождения. </w:t>
      </w:r>
    </w:p>
    <w:p w:rsidR="00FD65E3" w:rsidRP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</w:rPr>
        <w:t xml:space="preserve">Нежности и любовного томления полна ария Керубино "Сердце волнует". Здесь взволнованность чувств пажа выражена более сдержанно. Выразительную мелодию сопровождает оркестр, имитируя звучание гитары Сюзанны. </w:t>
      </w:r>
    </w:p>
    <w:p w:rsidR="00FD65E3" w:rsidRP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</w:rPr>
        <w:t xml:space="preserve">Моцарт переносит действие из диалогов в музыку (в ансамбли, дуэты, арии). Сюзанна одновременно поёт арию и помогает Керубино одеться в женское платье. </w:t>
      </w:r>
    </w:p>
    <w:p w:rsidR="00FD65E3" w:rsidRP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</w:rPr>
        <w:t xml:space="preserve">Финал акта основан на свободном чередовании ансамблевых сцен; драматическое напряжение нарастает волнами. </w:t>
      </w:r>
    </w:p>
    <w:p w:rsidR="00FD65E3" w:rsidRP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D65E3">
        <w:rPr>
          <w:rFonts w:ascii="Times New Roman" w:hAnsi="Times New Roman" w:cs="Times New Roman"/>
          <w:b/>
          <w:sz w:val="28"/>
          <w:szCs w:val="28"/>
        </w:rPr>
        <w:t>В третьем акте</w:t>
      </w:r>
      <w:r w:rsidRPr="00FD65E3">
        <w:rPr>
          <w:rFonts w:ascii="Times New Roman" w:hAnsi="Times New Roman" w:cs="Times New Roman"/>
          <w:sz w:val="28"/>
          <w:szCs w:val="28"/>
        </w:rPr>
        <w:t xml:space="preserve"> выделяется дуэт графа и Сюзанны, пленяющий правдивостью и тонкостью характеристик; музыка его одновременно передает лукавство очаровательной служанки и неподдельную </w:t>
      </w:r>
      <w:proofErr w:type="gramStart"/>
      <w:r w:rsidRPr="00FD65E3">
        <w:rPr>
          <w:rFonts w:ascii="Times New Roman" w:hAnsi="Times New Roman" w:cs="Times New Roman"/>
          <w:sz w:val="28"/>
          <w:szCs w:val="28"/>
        </w:rPr>
        <w:t>страсть</w:t>
      </w:r>
      <w:proofErr w:type="gramEnd"/>
      <w:r w:rsidRPr="00FD65E3">
        <w:rPr>
          <w:rFonts w:ascii="Times New Roman" w:hAnsi="Times New Roman" w:cs="Times New Roman"/>
          <w:sz w:val="28"/>
          <w:szCs w:val="28"/>
        </w:rPr>
        <w:t xml:space="preserve"> и нежность обманутого графа. Дуэт Сюзанны и графини выдержан </w:t>
      </w:r>
      <w:r>
        <w:rPr>
          <w:rFonts w:ascii="Times New Roman" w:hAnsi="Times New Roman" w:cs="Times New Roman"/>
          <w:sz w:val="28"/>
          <w:szCs w:val="28"/>
        </w:rPr>
        <w:t>в прозрачных, пастельных тонах.</w:t>
      </w:r>
    </w:p>
    <w:p w:rsid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D65E3">
        <w:rPr>
          <w:rFonts w:ascii="Times New Roman" w:hAnsi="Times New Roman" w:cs="Times New Roman"/>
          <w:b/>
          <w:sz w:val="28"/>
          <w:szCs w:val="28"/>
        </w:rPr>
        <w:t>Четвертый акт</w:t>
      </w:r>
      <w:r w:rsidRPr="00FD65E3">
        <w:rPr>
          <w:rFonts w:ascii="Times New Roman" w:hAnsi="Times New Roman" w:cs="Times New Roman"/>
          <w:sz w:val="28"/>
          <w:szCs w:val="28"/>
        </w:rPr>
        <w:t xml:space="preserve"> начинается небольшой грациозной арией Барбарины "Уронила, потеряла". </w:t>
      </w:r>
    </w:p>
    <w:p w:rsid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</w:rPr>
        <w:t xml:space="preserve">Служанка графини Сюзанна находчива не менее Фигаро, она проявляет немало энергии, и только оставшись одна, может спокойно помечтать о своём женихе. Лирическая ария Сюзанны "Приди, мой милый друг" овеяна поэзией тихой лунной ночи. </w:t>
      </w:r>
    </w:p>
    <w:p w:rsidR="00FD65E3" w:rsidRP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</w:rPr>
        <w:t xml:space="preserve">Опера заканчивается бурно и стремительно. Музыка финала, передающая сложные чувства героев, звучит вначале приглушенно, но постепенно наполняется радостным ликованием. </w:t>
      </w:r>
    </w:p>
    <w:p w:rsidR="00FD65E3" w:rsidRDefault="00FD65E3" w:rsidP="00FD6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5E3">
        <w:rPr>
          <w:rFonts w:ascii="Times New Roman" w:hAnsi="Times New Roman" w:cs="Times New Roman"/>
          <w:sz w:val="28"/>
          <w:szCs w:val="28"/>
        </w:rPr>
        <w:t xml:space="preserve">Поставленная впервые в Вене в 1786 году, опера "Свадьба Фигаро" вскоре завоевала мировое признание, хотя не всегда её путь был лёгок. В России опера Моцарта впервые прозвучала в 1815 году, на итальянском языке. В 1875 её перевёл П. И. Чайковский. </w:t>
      </w:r>
    </w:p>
    <w:p w:rsidR="00872709" w:rsidRPr="00872709" w:rsidRDefault="0087270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6405" w:rsidRDefault="00486405" w:rsidP="00FD65E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Задание:</w:t>
      </w:r>
    </w:p>
    <w:p w:rsidR="00FD65E3" w:rsidRPr="00356F17" w:rsidRDefault="00FD65E3" w:rsidP="00FD65E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276E" w:rsidRDefault="0018276E" w:rsidP="00FD65E3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Прочитать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опорный конспект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113EB" w:rsidRDefault="006113EB" w:rsidP="006113EB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76E" w:rsidRDefault="00486405" w:rsidP="00FD65E3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</w:t>
      </w:r>
      <w:r w:rsidR="00B46C89" w:rsidRPr="00B46C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подробный </w:t>
      </w: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конспект </w:t>
      </w:r>
      <w:r w:rsidR="006F5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опере  «Свадьба Фигаро». У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чебник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82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E24BD" w:rsidRDefault="001E24BD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hAnsi="Times New Roman" w:cs="Times New Roman"/>
          <w:sz w:val="28"/>
          <w:szCs w:val="28"/>
        </w:rPr>
        <w:t xml:space="preserve">Левик Б.В. «Музыкальная литература зарубежных стран», </w:t>
      </w:r>
    </w:p>
    <w:p w:rsidR="001E24BD" w:rsidRPr="00FF7E82" w:rsidRDefault="001E24BD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5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6F17">
        <w:rPr>
          <w:rFonts w:ascii="Times New Roman" w:hAnsi="Times New Roman" w:cs="Times New Roman"/>
          <w:sz w:val="28"/>
          <w:szCs w:val="28"/>
        </w:rPr>
        <w:t xml:space="preserve"> М., 1972;  </w:t>
      </w:r>
    </w:p>
    <w:p w:rsidR="001E24BD" w:rsidRPr="00C06BAC" w:rsidRDefault="001E24BD" w:rsidP="00FD65E3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C06BAC">
        <w:rPr>
          <w:rFonts w:ascii="Times New Roman" w:hAnsi="Times New Roman" w:cs="Times New Roman"/>
          <w:sz w:val="28"/>
        </w:rPr>
        <w:t xml:space="preserve">Гивенталь И., Щукина-Гингольд Л. </w:t>
      </w:r>
      <w:r>
        <w:rPr>
          <w:rFonts w:ascii="Times New Roman" w:hAnsi="Times New Roman" w:cs="Times New Roman"/>
          <w:sz w:val="28"/>
        </w:rPr>
        <w:t>«Музыкальная литература», в.</w:t>
      </w:r>
      <w:r w:rsidRPr="00C06BAC">
        <w:rPr>
          <w:rFonts w:ascii="Times New Roman" w:hAnsi="Times New Roman" w:cs="Times New Roman"/>
          <w:sz w:val="28"/>
        </w:rPr>
        <w:t xml:space="preserve"> 2, </w:t>
      </w:r>
    </w:p>
    <w:p w:rsidR="001E24BD" w:rsidRDefault="001E24BD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</w:rPr>
      </w:pPr>
      <w:r w:rsidRPr="00C06BAC">
        <w:rPr>
          <w:rFonts w:ascii="Times New Roman" w:hAnsi="Times New Roman" w:cs="Times New Roman"/>
          <w:sz w:val="28"/>
        </w:rPr>
        <w:t xml:space="preserve">К.В. </w:t>
      </w:r>
      <w:proofErr w:type="gramStart"/>
      <w:r w:rsidRPr="00C06BAC">
        <w:rPr>
          <w:rFonts w:ascii="Times New Roman" w:hAnsi="Times New Roman" w:cs="Times New Roman"/>
          <w:sz w:val="28"/>
        </w:rPr>
        <w:t>Глюк</w:t>
      </w:r>
      <w:proofErr w:type="gramEnd"/>
      <w:r w:rsidRPr="00C06BAC">
        <w:rPr>
          <w:rFonts w:ascii="Times New Roman" w:hAnsi="Times New Roman" w:cs="Times New Roman"/>
          <w:sz w:val="28"/>
        </w:rPr>
        <w:t>, Й. Гайдн, В.А. Моцарт, М., 1984</w:t>
      </w:r>
      <w:r>
        <w:rPr>
          <w:rFonts w:ascii="Times New Roman" w:hAnsi="Times New Roman" w:cs="Times New Roman"/>
          <w:sz w:val="28"/>
        </w:rPr>
        <w:t>;</w:t>
      </w:r>
    </w:p>
    <w:p w:rsidR="006113EB" w:rsidRDefault="006113EB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</w:rPr>
      </w:pPr>
    </w:p>
    <w:p w:rsidR="001E24BD" w:rsidRDefault="001E24BD" w:rsidP="00FD65E3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</w:t>
      </w:r>
      <w:r w:rsidR="00850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пересказать  </w:t>
      </w: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0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оперы  «Свадьба Фигаро»;</w:t>
      </w:r>
    </w:p>
    <w:p w:rsidR="006113EB" w:rsidRPr="001E24BD" w:rsidRDefault="006113EB" w:rsidP="006113EB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6DA" w:rsidRDefault="00356F17" w:rsidP="00FD65E3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</w:t>
      </w:r>
      <w:r w:rsidR="007F2754"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ослушать</w:t>
      </w:r>
      <w:r w:rsidR="007F2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фрагменты оперы</w:t>
      </w:r>
      <w:r w:rsidR="0029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«Свадьба Фигаро»</w:t>
      </w:r>
      <w:r w:rsidR="0029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29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клавиром (клавиры </w:t>
      </w:r>
      <w:proofErr w:type="gramEnd"/>
    </w:p>
    <w:p w:rsidR="002926DA" w:rsidRDefault="002926DA" w:rsidP="002926DA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приложении, музыкальный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присла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gramStart"/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лектронную</w:t>
      </w:r>
      <w:proofErr w:type="gramEnd"/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6F17" w:rsidRDefault="0086301C" w:rsidP="002926DA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почту каждому);</w:t>
      </w:r>
    </w:p>
    <w:p w:rsidR="0019190B" w:rsidRPr="0019190B" w:rsidRDefault="0019190B" w:rsidP="00FD65E3">
      <w:pPr>
        <w:pStyle w:val="a3"/>
        <w:ind w:left="0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</w:p>
    <w:p w:rsidR="002D47A7" w:rsidRDefault="0019190B" w:rsidP="00FD65E3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определять </w:t>
      </w:r>
      <w:r w:rsidR="00FF7E82"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слух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фрагменты оперы;</w:t>
      </w:r>
    </w:p>
    <w:p w:rsidR="001C44C3" w:rsidRPr="001C44C3" w:rsidRDefault="001C44C3" w:rsidP="00FD65E3">
      <w:pPr>
        <w:pStyle w:val="a3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328F" w:rsidRDefault="002926DA" w:rsidP="00FD65E3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Исполня</w:t>
      </w:r>
      <w:r w:rsidR="001C44C3"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ть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нотам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</w:t>
      </w:r>
      <w:r w:rsid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музыкальные</w:t>
      </w:r>
      <w:r w:rsid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харакеристики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оперы: </w:t>
      </w:r>
    </w:p>
    <w:p w:rsidR="00B46C89" w:rsidRDefault="00B46C89" w:rsidP="00B46C8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328F" w:rsidRDefault="00A0328F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Каватина Фигаро</w:t>
      </w:r>
      <w:proofErr w:type="gramStart"/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,Если захочет барин попрыгать''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A0328F" w:rsidRDefault="00A0328F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Ария Керубино</w:t>
      </w:r>
      <w:proofErr w:type="gramStart"/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ассказать,объяснить не могу я'',  </w:t>
      </w:r>
    </w:p>
    <w:p w:rsidR="00A0328F" w:rsidRDefault="00A0328F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Ария Фигаро</w:t>
      </w:r>
      <w:proofErr w:type="gramStart"/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,Мальчик резвый,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кудрявый,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влюбленный''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A0328F" w:rsidRDefault="00A0328F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д.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Ария Графини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</w:t>
      </w:r>
    </w:p>
    <w:p w:rsidR="00A0328F" w:rsidRDefault="00A0328F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Ария Керубино</w:t>
      </w:r>
      <w:proofErr w:type="gramStart"/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,Сердце волнует,жаркя кровь''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1C44C3" w:rsidRDefault="00A0328F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2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д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Ария Барбарины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13EB" w:rsidRDefault="006113EB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24BD" w:rsidRDefault="001E24BD" w:rsidP="00FD65E3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Просмотр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фильма-оперы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«Свадьба Фигаро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ссылке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11F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вставля</w:t>
      </w:r>
      <w:r w:rsidR="00292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ссылку в 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верхний браузер)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46C89" w:rsidRDefault="00B46C89" w:rsidP="00B46C89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23DF" w:rsidRDefault="00EF23DF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 1 --  </w:t>
      </w:r>
      <w:hyperlink r:id="rId6" w:history="1">
        <w:r w:rsidRPr="003368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https://www.youtube.com/watch?v=SrIYPWNTEl8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F23DF" w:rsidRDefault="00EF23DF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 2  --  </w:t>
      </w:r>
      <w:hyperlink r:id="rId7" w:history="1">
        <w:r w:rsidRPr="003368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https://www.youtube.com/watch?v=cVTtJAbvAoE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26DA" w:rsidRDefault="002926DA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26DA" w:rsidRPr="002926DA" w:rsidRDefault="002926DA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30303"/>
          <w:sz w:val="28"/>
          <w:szCs w:val="28"/>
          <w:u w:val="single"/>
          <w:shd w:val="clear" w:color="auto" w:fill="F9F9F9"/>
        </w:rPr>
      </w:pPr>
      <w:r w:rsidRPr="002926D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«Свадьба Фигаро»  -  </w:t>
      </w:r>
      <w:r w:rsidRPr="002926DA">
        <w:rPr>
          <w:rFonts w:ascii="Times New Roman" w:hAnsi="Times New Roman" w:cs="Times New Roman"/>
          <w:color w:val="030303"/>
          <w:sz w:val="28"/>
          <w:szCs w:val="28"/>
          <w:u w:val="single"/>
          <w:shd w:val="clear" w:color="auto" w:fill="F9F9F9"/>
        </w:rPr>
        <w:t>фильм-опера  Жана-Пьера Поннеля, 1976;</w:t>
      </w:r>
    </w:p>
    <w:p w:rsidR="002926DA" w:rsidRPr="002926DA" w:rsidRDefault="002926DA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30303"/>
          <w:sz w:val="28"/>
          <w:szCs w:val="28"/>
          <w:u w:val="single"/>
          <w:shd w:val="clear" w:color="auto" w:fill="F9F9F9"/>
        </w:rPr>
      </w:pPr>
      <w:r w:rsidRPr="002926D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Исполнители: Герман </w:t>
      </w:r>
      <w:r w:rsidRPr="002926D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Прей</w:t>
      </w:r>
      <w:r w:rsidRPr="002926D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, Мирелла </w:t>
      </w:r>
      <w:r w:rsidRPr="002926D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Френи</w:t>
      </w:r>
      <w:r w:rsidRPr="002926D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, Дитрих </w:t>
      </w:r>
      <w:r w:rsidRPr="002926D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Фишер</w:t>
      </w:r>
      <w:r w:rsidRPr="002926D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-</w:t>
      </w:r>
      <w:r w:rsidRPr="002926D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Дискау;</w:t>
      </w:r>
      <w:r w:rsidRPr="002926DA">
        <w:rPr>
          <w:rFonts w:ascii="Times New Roman" w:hAnsi="Times New Roman" w:cs="Times New Roman"/>
          <w:color w:val="030303"/>
          <w:sz w:val="28"/>
          <w:szCs w:val="28"/>
          <w:u w:val="single"/>
          <w:shd w:val="clear" w:color="auto" w:fill="F9F9F9"/>
        </w:rPr>
        <w:t xml:space="preserve"> </w:t>
      </w:r>
    </w:p>
    <w:p w:rsidR="002926DA" w:rsidRPr="002926DA" w:rsidRDefault="002926DA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926DA">
        <w:rPr>
          <w:rFonts w:ascii="Times New Roman" w:hAnsi="Times New Roman" w:cs="Times New Roman"/>
          <w:color w:val="030303"/>
          <w:sz w:val="28"/>
          <w:szCs w:val="28"/>
          <w:u w:val="single"/>
          <w:shd w:val="clear" w:color="auto" w:fill="F9F9F9"/>
        </w:rPr>
        <w:t>Русские субтитры.</w:t>
      </w:r>
    </w:p>
    <w:p w:rsidR="00EF23DF" w:rsidRDefault="00EF23DF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C89" w:rsidRDefault="00B46C8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47A7" w:rsidRPr="00356F17" w:rsidRDefault="002D47A7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D47A7" w:rsidRPr="00356F17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107775"/>
    <w:rsid w:val="00120604"/>
    <w:rsid w:val="00122428"/>
    <w:rsid w:val="0014069C"/>
    <w:rsid w:val="00160D6B"/>
    <w:rsid w:val="00170897"/>
    <w:rsid w:val="0018276E"/>
    <w:rsid w:val="0019190B"/>
    <w:rsid w:val="001A7EE7"/>
    <w:rsid w:val="001B42ED"/>
    <w:rsid w:val="001C44C3"/>
    <w:rsid w:val="001C61B6"/>
    <w:rsid w:val="001E24BD"/>
    <w:rsid w:val="001F1DA7"/>
    <w:rsid w:val="00214D38"/>
    <w:rsid w:val="00233635"/>
    <w:rsid w:val="002447A1"/>
    <w:rsid w:val="00250401"/>
    <w:rsid w:val="00256D3C"/>
    <w:rsid w:val="002926DA"/>
    <w:rsid w:val="002A1E47"/>
    <w:rsid w:val="002A2093"/>
    <w:rsid w:val="002A6651"/>
    <w:rsid w:val="002B4364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3B7FCC"/>
    <w:rsid w:val="004217BE"/>
    <w:rsid w:val="00444870"/>
    <w:rsid w:val="00454B0C"/>
    <w:rsid w:val="004832F4"/>
    <w:rsid w:val="00486405"/>
    <w:rsid w:val="00486A26"/>
    <w:rsid w:val="00493C0E"/>
    <w:rsid w:val="00493DD9"/>
    <w:rsid w:val="004E2C36"/>
    <w:rsid w:val="004F7A05"/>
    <w:rsid w:val="0050059D"/>
    <w:rsid w:val="00512B7F"/>
    <w:rsid w:val="00513EA2"/>
    <w:rsid w:val="005306B6"/>
    <w:rsid w:val="00572D41"/>
    <w:rsid w:val="00584509"/>
    <w:rsid w:val="005A7D8D"/>
    <w:rsid w:val="005B05C9"/>
    <w:rsid w:val="005C3C8D"/>
    <w:rsid w:val="005D20B5"/>
    <w:rsid w:val="005E0462"/>
    <w:rsid w:val="00602552"/>
    <w:rsid w:val="00606BFA"/>
    <w:rsid w:val="006113EB"/>
    <w:rsid w:val="00614272"/>
    <w:rsid w:val="00651B98"/>
    <w:rsid w:val="00660BB0"/>
    <w:rsid w:val="00691F4A"/>
    <w:rsid w:val="006A04E3"/>
    <w:rsid w:val="006B070B"/>
    <w:rsid w:val="006F52FF"/>
    <w:rsid w:val="006F74FE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E"/>
    <w:rsid w:val="007F2754"/>
    <w:rsid w:val="00802047"/>
    <w:rsid w:val="00816E62"/>
    <w:rsid w:val="008262A8"/>
    <w:rsid w:val="00836759"/>
    <w:rsid w:val="00840100"/>
    <w:rsid w:val="00850AA4"/>
    <w:rsid w:val="0085134B"/>
    <w:rsid w:val="0086301C"/>
    <w:rsid w:val="00866413"/>
    <w:rsid w:val="00872709"/>
    <w:rsid w:val="00880B24"/>
    <w:rsid w:val="008A42EC"/>
    <w:rsid w:val="008E353F"/>
    <w:rsid w:val="00901A17"/>
    <w:rsid w:val="00915783"/>
    <w:rsid w:val="00932D3F"/>
    <w:rsid w:val="0093743E"/>
    <w:rsid w:val="009569A2"/>
    <w:rsid w:val="00970032"/>
    <w:rsid w:val="0097484F"/>
    <w:rsid w:val="0097560B"/>
    <w:rsid w:val="009827C6"/>
    <w:rsid w:val="00995715"/>
    <w:rsid w:val="009A1EFC"/>
    <w:rsid w:val="009A1F5B"/>
    <w:rsid w:val="009B1F1B"/>
    <w:rsid w:val="009D4DB3"/>
    <w:rsid w:val="009F4F0F"/>
    <w:rsid w:val="00A0328F"/>
    <w:rsid w:val="00A134F6"/>
    <w:rsid w:val="00A24EAD"/>
    <w:rsid w:val="00A36560"/>
    <w:rsid w:val="00A50D0B"/>
    <w:rsid w:val="00A52029"/>
    <w:rsid w:val="00A670FA"/>
    <w:rsid w:val="00AA0603"/>
    <w:rsid w:val="00AB7F34"/>
    <w:rsid w:val="00AC13DD"/>
    <w:rsid w:val="00AC4318"/>
    <w:rsid w:val="00AE0F9C"/>
    <w:rsid w:val="00AE7F7A"/>
    <w:rsid w:val="00AF03DF"/>
    <w:rsid w:val="00B150C2"/>
    <w:rsid w:val="00B17F34"/>
    <w:rsid w:val="00B43DA7"/>
    <w:rsid w:val="00B46C89"/>
    <w:rsid w:val="00B6013B"/>
    <w:rsid w:val="00B663D9"/>
    <w:rsid w:val="00B718F8"/>
    <w:rsid w:val="00B7550B"/>
    <w:rsid w:val="00B8581F"/>
    <w:rsid w:val="00B96060"/>
    <w:rsid w:val="00BB3780"/>
    <w:rsid w:val="00BC5A3D"/>
    <w:rsid w:val="00BC76A5"/>
    <w:rsid w:val="00BD2B2A"/>
    <w:rsid w:val="00BD3E3F"/>
    <w:rsid w:val="00BE2152"/>
    <w:rsid w:val="00BE54F4"/>
    <w:rsid w:val="00BE6CA8"/>
    <w:rsid w:val="00C23298"/>
    <w:rsid w:val="00C27C03"/>
    <w:rsid w:val="00C41B16"/>
    <w:rsid w:val="00C65755"/>
    <w:rsid w:val="00C66864"/>
    <w:rsid w:val="00C74DD2"/>
    <w:rsid w:val="00C91F37"/>
    <w:rsid w:val="00C94166"/>
    <w:rsid w:val="00CB2D55"/>
    <w:rsid w:val="00CC19CB"/>
    <w:rsid w:val="00CD4EE0"/>
    <w:rsid w:val="00D038DA"/>
    <w:rsid w:val="00D25F56"/>
    <w:rsid w:val="00D26BF0"/>
    <w:rsid w:val="00D30E12"/>
    <w:rsid w:val="00D4019C"/>
    <w:rsid w:val="00D4351A"/>
    <w:rsid w:val="00D52989"/>
    <w:rsid w:val="00D64692"/>
    <w:rsid w:val="00D8139C"/>
    <w:rsid w:val="00D860A6"/>
    <w:rsid w:val="00D9743E"/>
    <w:rsid w:val="00DD16EA"/>
    <w:rsid w:val="00DF22F9"/>
    <w:rsid w:val="00E41027"/>
    <w:rsid w:val="00E67CF8"/>
    <w:rsid w:val="00E70F68"/>
    <w:rsid w:val="00E8556A"/>
    <w:rsid w:val="00E906D4"/>
    <w:rsid w:val="00E913FC"/>
    <w:rsid w:val="00EF23DF"/>
    <w:rsid w:val="00F11F41"/>
    <w:rsid w:val="00F4287F"/>
    <w:rsid w:val="00F42D56"/>
    <w:rsid w:val="00F51E71"/>
    <w:rsid w:val="00F60E89"/>
    <w:rsid w:val="00F61AC7"/>
    <w:rsid w:val="00F728BD"/>
    <w:rsid w:val="00F77EC4"/>
    <w:rsid w:val="00F8002F"/>
    <w:rsid w:val="00F97448"/>
    <w:rsid w:val="00FA0887"/>
    <w:rsid w:val="00FB79E4"/>
    <w:rsid w:val="00FC2679"/>
    <w:rsid w:val="00FD49BB"/>
    <w:rsid w:val="00FD65E3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uiPriority w:val="22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VTtJAbvA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rIYPWNTEl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BB924-992A-4036-880A-92F20EA7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2020-04-22T17:11:00Z</dcterms:created>
  <dcterms:modified xsi:type="dcterms:W3CDTF">2020-04-23T10:58:00Z</dcterms:modified>
</cp:coreProperties>
</file>