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 w:rsidR="001C44C3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61B6">
        <w:rPr>
          <w:rFonts w:ascii="Times New Roman" w:hAnsi="Times New Roman" w:cs="Times New Roman"/>
          <w:b/>
          <w:sz w:val="28"/>
          <w:szCs w:val="32"/>
        </w:rPr>
        <w:t>1</w:t>
      </w:r>
    </w:p>
    <w:p w:rsidR="00DF22F9" w:rsidRPr="00DF22F9" w:rsidRDefault="00DF22F9" w:rsidP="00322C7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322C7E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14069C" w:rsidRPr="00DF22F9" w:rsidRDefault="009F4F0F" w:rsidP="00322C7E">
      <w:pPr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702F51" w:rsidRPr="00702F51">
        <w:rPr>
          <w:rFonts w:ascii="Times New Roman" w:hAnsi="Times New Roman" w:cs="Times New Roman"/>
          <w:b/>
          <w:sz w:val="28"/>
        </w:rPr>
        <w:t>11.05-16.05.2020</w:t>
      </w:r>
    </w:p>
    <w:p w:rsidR="00DF22F9" w:rsidRPr="00A0435E" w:rsidRDefault="00DF22F9" w:rsidP="005B05C9">
      <w:pPr>
        <w:rPr>
          <w:rFonts w:ascii="Times New Roman" w:hAnsi="Times New Roman" w:cs="Times New Roman"/>
          <w:b/>
          <w:sz w:val="28"/>
        </w:rPr>
      </w:pPr>
    </w:p>
    <w:p w:rsidR="00DF22F9" w:rsidRPr="00A0435E" w:rsidRDefault="00214D38" w:rsidP="00DF22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0435E">
        <w:rPr>
          <w:rFonts w:ascii="Times New Roman" w:hAnsi="Times New Roman" w:cs="Times New Roman"/>
          <w:b/>
          <w:sz w:val="28"/>
        </w:rPr>
        <w:t>Опорный конспект</w:t>
      </w:r>
      <w:r w:rsidR="00FE0C79">
        <w:rPr>
          <w:rFonts w:ascii="Times New Roman" w:hAnsi="Times New Roman" w:cs="Times New Roman"/>
          <w:b/>
          <w:sz w:val="28"/>
        </w:rPr>
        <w:t xml:space="preserve"> по теме</w:t>
      </w:r>
      <w:r w:rsidR="00DF22F9" w:rsidRPr="00A0435E">
        <w:rPr>
          <w:rFonts w:ascii="Times New Roman" w:hAnsi="Times New Roman" w:cs="Times New Roman"/>
          <w:b/>
          <w:sz w:val="28"/>
        </w:rPr>
        <w:t>:</w:t>
      </w:r>
    </w:p>
    <w:p w:rsidR="00264E12" w:rsidRPr="00A0435E" w:rsidRDefault="00264E12" w:rsidP="00264E12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5E">
        <w:rPr>
          <w:rFonts w:ascii="Times New Roman" w:hAnsi="Times New Roman" w:cs="Times New Roman"/>
          <w:b/>
        </w:rPr>
        <w:t xml:space="preserve">                                 </w:t>
      </w:r>
      <w:r w:rsidRPr="00A0435E">
        <w:rPr>
          <w:rFonts w:ascii="Times New Roman" w:hAnsi="Times New Roman" w:cs="Times New Roman"/>
          <w:b/>
          <w:sz w:val="28"/>
          <w:szCs w:val="28"/>
        </w:rPr>
        <w:t xml:space="preserve">    В. А.  МОЦАРТ.    ОПЕРА     «ДОН  -  ЖУАН».</w:t>
      </w:r>
    </w:p>
    <w:p w:rsidR="00264E12" w:rsidRPr="00A0435E" w:rsidRDefault="00264E12" w:rsidP="00264E12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ab/>
        <w:t xml:space="preserve">Общая характеристика. </w:t>
      </w:r>
      <w:r w:rsidRPr="00A0435E">
        <w:rPr>
          <w:rFonts w:ascii="Times New Roman" w:hAnsi="Times New Roman" w:cs="Times New Roman"/>
          <w:sz w:val="28"/>
          <w:szCs w:val="28"/>
        </w:rPr>
        <w:t xml:space="preserve">Высшее   достижение   оперного   творчества.   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Это   был   заказ   по   собственному   выбору   после   успеха   опер   «Похищение   из   Сераля»  (1782)   и   «Свадьбы   Фигаро»  (1786).   Создание оперы в </w:t>
      </w:r>
      <w:r w:rsidRPr="00A0435E">
        <w:rPr>
          <w:rFonts w:ascii="Times New Roman" w:hAnsi="Times New Roman" w:cs="Times New Roman"/>
          <w:b/>
          <w:sz w:val="28"/>
          <w:szCs w:val="28"/>
        </w:rPr>
        <w:t xml:space="preserve">1787 </w:t>
      </w:r>
      <w:r w:rsidRPr="00A0435E">
        <w:rPr>
          <w:rFonts w:ascii="Times New Roman" w:hAnsi="Times New Roman" w:cs="Times New Roman"/>
          <w:sz w:val="28"/>
          <w:szCs w:val="28"/>
        </w:rPr>
        <w:t>году.   Лоренцо   да   Понте.   Премьера   состоялась   в   1788   году   в   Пражском   Национальном   театре   под   управлением  Моцарта,   имела   успех.  В   Вене   приняли   холодно.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>Высокую   оценку   сочинению   дал   П.И. Чайковский,   для    которого   опера      «Дон  -   Жуан»   была   одной   из   любимых.</w:t>
      </w:r>
    </w:p>
    <w:p w:rsidR="00264E12" w:rsidRPr="00A0435E" w:rsidRDefault="00A0435E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>Сюжет.</w:t>
      </w:r>
      <w:r w:rsidR="00264E12" w:rsidRPr="00A0435E">
        <w:rPr>
          <w:rFonts w:ascii="Times New Roman" w:hAnsi="Times New Roman" w:cs="Times New Roman"/>
          <w:sz w:val="28"/>
          <w:szCs w:val="28"/>
        </w:rPr>
        <w:t xml:space="preserve"> В   основу   оперы   положена  средневековая   </w:t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>легенда</w:t>
      </w:r>
      <w:r w:rsidR="00264E12" w:rsidRPr="00A0435E">
        <w:rPr>
          <w:rFonts w:ascii="Times New Roman" w:hAnsi="Times New Roman" w:cs="Times New Roman"/>
          <w:sz w:val="28"/>
          <w:szCs w:val="28"/>
        </w:rPr>
        <w:t xml:space="preserve">   об    испанском   дворянине,   севильском   обольстителе   Дон  -  Жуане.   Обращение </w:t>
      </w:r>
      <w:proofErr w:type="gramStart"/>
      <w:r w:rsidR="00264E12" w:rsidRPr="00A043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4E12" w:rsidRPr="00A0435E">
        <w:rPr>
          <w:rFonts w:ascii="Times New Roman" w:hAnsi="Times New Roman" w:cs="Times New Roman"/>
          <w:sz w:val="28"/>
          <w:szCs w:val="28"/>
        </w:rPr>
        <w:t xml:space="preserve"> многих драматургов и композиторов (перечислить).  </w:t>
      </w:r>
    </w:p>
    <w:p w:rsidR="00264E12" w:rsidRPr="00A0435E" w:rsidRDefault="00A0435E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>Трактовка легенде и в опере.</w:t>
      </w:r>
    </w:p>
    <w:p w:rsidR="00264E12" w:rsidRPr="00A0435E" w:rsidRDefault="00A0435E" w:rsidP="00264E12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>Жанр    оперы.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Нет   четкого   определения   жанра,   здесь   синтезируются   черты    оперы  -  </w:t>
      </w:r>
      <w:proofErr w:type="spellStart"/>
      <w:r w:rsidRPr="00A0435E">
        <w:rPr>
          <w:rFonts w:ascii="Times New Roman" w:hAnsi="Times New Roman" w:cs="Times New Roman"/>
          <w:sz w:val="28"/>
          <w:szCs w:val="28"/>
          <w:lang w:val="en-US"/>
        </w:rPr>
        <w:t>buffa</w:t>
      </w:r>
      <w:proofErr w:type="spellEnd"/>
      <w:r w:rsidRPr="00A0435E">
        <w:rPr>
          <w:rFonts w:ascii="Times New Roman" w:hAnsi="Times New Roman" w:cs="Times New Roman"/>
          <w:sz w:val="28"/>
          <w:szCs w:val="28"/>
        </w:rPr>
        <w:t xml:space="preserve">   и   оперы  -  </w:t>
      </w:r>
      <w:proofErr w:type="spellStart"/>
      <w:r w:rsidRPr="00A0435E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A0435E">
        <w:rPr>
          <w:rFonts w:ascii="Times New Roman" w:hAnsi="Times New Roman" w:cs="Times New Roman"/>
          <w:sz w:val="28"/>
          <w:szCs w:val="28"/>
        </w:rPr>
        <w:t xml:space="preserve">.   Жанровые   закономерности   оперы  -  </w:t>
      </w:r>
      <w:proofErr w:type="spellStart"/>
      <w:r w:rsidRPr="00A0435E">
        <w:rPr>
          <w:rFonts w:ascii="Times New Roman" w:hAnsi="Times New Roman" w:cs="Times New Roman"/>
          <w:sz w:val="28"/>
          <w:szCs w:val="28"/>
          <w:lang w:val="en-US"/>
        </w:rPr>
        <w:t>buffa</w:t>
      </w:r>
      <w:proofErr w:type="spellEnd"/>
      <w:r w:rsidRPr="00A0435E">
        <w:rPr>
          <w:rFonts w:ascii="Times New Roman" w:hAnsi="Times New Roman" w:cs="Times New Roman"/>
          <w:sz w:val="28"/>
          <w:szCs w:val="28"/>
        </w:rPr>
        <w:t xml:space="preserve">    и  оперы  -  </w:t>
      </w:r>
      <w:proofErr w:type="spellStart"/>
      <w:r w:rsidRPr="00A0435E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A0435E">
        <w:rPr>
          <w:rFonts w:ascii="Times New Roman" w:hAnsi="Times New Roman" w:cs="Times New Roman"/>
          <w:sz w:val="28"/>
          <w:szCs w:val="28"/>
        </w:rPr>
        <w:t xml:space="preserve"> (перечислить).  </w:t>
      </w:r>
    </w:p>
    <w:p w:rsidR="00264E12" w:rsidRPr="00A0435E" w:rsidRDefault="00A0435E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 xml:space="preserve">Драматургия.  </w:t>
      </w:r>
      <w:r w:rsidR="00264E12" w:rsidRPr="00A0435E">
        <w:rPr>
          <w:rFonts w:ascii="Times New Roman" w:hAnsi="Times New Roman" w:cs="Times New Roman"/>
          <w:sz w:val="28"/>
          <w:szCs w:val="28"/>
        </w:rPr>
        <w:t>Главным   принципом</w:t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4E12" w:rsidRPr="00A0435E">
        <w:rPr>
          <w:rFonts w:ascii="Times New Roman" w:hAnsi="Times New Roman" w:cs="Times New Roman"/>
          <w:sz w:val="28"/>
          <w:szCs w:val="28"/>
        </w:rPr>
        <w:t>Образные сферы.</w:t>
      </w:r>
    </w:p>
    <w:p w:rsidR="00264E12" w:rsidRPr="00A0435E" w:rsidRDefault="00A0435E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>Композиция.</w:t>
      </w:r>
      <w:r w:rsidR="00264E12" w:rsidRPr="00A043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E12" w:rsidRPr="00A0435E" w:rsidRDefault="00A0435E" w:rsidP="00264E12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>Характеристика оперных героев.</w:t>
      </w:r>
    </w:p>
    <w:p w:rsidR="00264E12" w:rsidRPr="00A0435E" w:rsidRDefault="00A0435E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 xml:space="preserve">Увертюра.  </w:t>
      </w:r>
      <w:r w:rsidR="00264E12" w:rsidRPr="00A0435E">
        <w:rPr>
          <w:rFonts w:ascii="Times New Roman" w:hAnsi="Times New Roman" w:cs="Times New Roman"/>
          <w:sz w:val="28"/>
          <w:szCs w:val="28"/>
        </w:rPr>
        <w:t xml:space="preserve">Обобщенно   выражает   основную   идею.   Столкновение   жизни   и   смерти    раскрывается   в   сопоставлении   медленного   вступления  и  стремительного  сонатного   </w:t>
      </w:r>
      <w:r w:rsidR="00264E12" w:rsidRPr="00A0435E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264E12" w:rsidRPr="00A0435E">
        <w:rPr>
          <w:rFonts w:ascii="Times New Roman" w:hAnsi="Times New Roman" w:cs="Times New Roman"/>
          <w:sz w:val="28"/>
          <w:szCs w:val="28"/>
        </w:rPr>
        <w:t>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i/>
          <w:sz w:val="28"/>
          <w:szCs w:val="28"/>
        </w:rPr>
        <w:t xml:space="preserve">   Вступление</w:t>
      </w:r>
      <w:r w:rsidRPr="00A0435E">
        <w:rPr>
          <w:rFonts w:ascii="Times New Roman" w:hAnsi="Times New Roman" w:cs="Times New Roman"/>
          <w:sz w:val="28"/>
          <w:szCs w:val="28"/>
        </w:rPr>
        <w:t xml:space="preserve">  -  </w:t>
      </w:r>
      <w:r w:rsidRPr="00A043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435E">
        <w:rPr>
          <w:rFonts w:ascii="Times New Roman" w:hAnsi="Times New Roman" w:cs="Times New Roman"/>
          <w:sz w:val="28"/>
          <w:szCs w:val="28"/>
        </w:rPr>
        <w:t xml:space="preserve"> </w:t>
      </w:r>
      <w:r w:rsidRPr="00A0435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0435E">
        <w:rPr>
          <w:rFonts w:ascii="Times New Roman" w:hAnsi="Times New Roman" w:cs="Times New Roman"/>
          <w:sz w:val="28"/>
          <w:szCs w:val="28"/>
        </w:rPr>
        <w:t xml:space="preserve">   (трагедийная   тональность   для   Моцарта – Реквием).   Образ   Командора,    образ   смерти.   Предвещает   трагическую   развязку   драмы.   Мощные   аккорды  в  оркестре,  остинатный   ритм  - все   это  подобно   тяжелой   поступи   статуи. 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i/>
          <w:sz w:val="28"/>
          <w:szCs w:val="28"/>
        </w:rPr>
        <w:t>Основной    раздел</w:t>
      </w:r>
      <w:r w:rsidRPr="00A0435E">
        <w:rPr>
          <w:rFonts w:ascii="Times New Roman" w:hAnsi="Times New Roman" w:cs="Times New Roman"/>
          <w:sz w:val="28"/>
          <w:szCs w:val="28"/>
        </w:rPr>
        <w:t xml:space="preserve">  -  посвящен   образу   Дон – Жуана.   Его   тональность  -  </w:t>
      </w:r>
      <w:r w:rsidRPr="00A043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0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5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0435E">
        <w:rPr>
          <w:rFonts w:ascii="Times New Roman" w:hAnsi="Times New Roman" w:cs="Times New Roman"/>
          <w:sz w:val="28"/>
          <w:szCs w:val="28"/>
        </w:rPr>
        <w:t>.</w:t>
      </w:r>
      <w:r w:rsidRPr="00A043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435E">
        <w:rPr>
          <w:rFonts w:ascii="Times New Roman" w:hAnsi="Times New Roman" w:cs="Times New Roman"/>
          <w:sz w:val="28"/>
          <w:szCs w:val="28"/>
        </w:rPr>
        <w:t xml:space="preserve">Все   темы   сонатной    формы   самостоятельны, причем  каждая    содержит несколько тематических элементов. </w:t>
      </w:r>
      <w:proofErr w:type="gramStart"/>
      <w:r w:rsidRPr="00A0435E">
        <w:rPr>
          <w:rFonts w:ascii="Times New Roman" w:hAnsi="Times New Roman" w:cs="Times New Roman"/>
          <w:sz w:val="28"/>
          <w:szCs w:val="28"/>
        </w:rPr>
        <w:t>Образный</w:t>
      </w:r>
      <w:proofErr w:type="gramEnd"/>
      <w:r w:rsidRPr="00A0435E">
        <w:rPr>
          <w:rFonts w:ascii="Times New Roman" w:hAnsi="Times New Roman" w:cs="Times New Roman"/>
          <w:sz w:val="28"/>
          <w:szCs w:val="28"/>
        </w:rPr>
        <w:t xml:space="preserve">   контраста   </w:t>
      </w:r>
      <w:r w:rsidRPr="00A0435E">
        <w:rPr>
          <w:rFonts w:ascii="Times New Roman" w:hAnsi="Times New Roman" w:cs="Times New Roman"/>
          <w:sz w:val="28"/>
          <w:szCs w:val="28"/>
        </w:rPr>
        <w:lastRenderedPageBreak/>
        <w:t>отсутствует. Смена образов создает впечатление стремительного   круговорота   жизни,    мелькания   лиц.</w:t>
      </w:r>
    </w:p>
    <w:p w:rsidR="00264E12" w:rsidRPr="00A0435E" w:rsidRDefault="00A0435E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>ГП</w:t>
      </w:r>
      <w:r w:rsidR="00264E12" w:rsidRPr="00A0435E">
        <w:rPr>
          <w:rFonts w:ascii="Times New Roman" w:hAnsi="Times New Roman" w:cs="Times New Roman"/>
          <w:sz w:val="28"/>
          <w:szCs w:val="28"/>
        </w:rPr>
        <w:t xml:space="preserve"> - вносит контраст по отношению к вступлению.  </w:t>
      </w:r>
      <w:proofErr w:type="gramStart"/>
      <w:r w:rsidR="00264E12" w:rsidRPr="00A043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64E12" w:rsidRPr="00A0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E12" w:rsidRPr="00A0435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264E12" w:rsidRPr="00A04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4E12" w:rsidRPr="00A0435E">
        <w:rPr>
          <w:rFonts w:ascii="Times New Roman" w:hAnsi="Times New Roman" w:cs="Times New Roman"/>
          <w:sz w:val="28"/>
          <w:szCs w:val="28"/>
        </w:rPr>
        <w:t xml:space="preserve">   Жизнерадостный    образ  Дон – Жуана.   Характер    беззаботный,   веселый.  Быстрый   темп,  пульсирующий   остинатный   бас,   энергичные   синкопированные   попевки,   утвердительные   интонации,   фанфарные   обороты.</w:t>
      </w:r>
    </w:p>
    <w:p w:rsidR="00264E12" w:rsidRPr="00A0435E" w:rsidRDefault="00A0435E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>ПП</w:t>
      </w:r>
      <w:r w:rsidR="00264E12" w:rsidRPr="00A0435E">
        <w:rPr>
          <w:rFonts w:ascii="Times New Roman" w:hAnsi="Times New Roman" w:cs="Times New Roman"/>
          <w:sz w:val="28"/>
          <w:szCs w:val="28"/>
        </w:rPr>
        <w:t xml:space="preserve">  -  по  характеру  </w:t>
      </w:r>
      <w:proofErr w:type="gramStart"/>
      <w:r w:rsidR="00264E12" w:rsidRPr="00A0435E">
        <w:rPr>
          <w:rFonts w:ascii="Times New Roman" w:hAnsi="Times New Roman" w:cs="Times New Roman"/>
          <w:sz w:val="28"/>
          <w:szCs w:val="28"/>
        </w:rPr>
        <w:t>близка</w:t>
      </w:r>
      <w:proofErr w:type="gramEnd"/>
      <w:r w:rsidR="00264E12" w:rsidRPr="00A0435E">
        <w:rPr>
          <w:rFonts w:ascii="Times New Roman" w:hAnsi="Times New Roman" w:cs="Times New Roman"/>
          <w:sz w:val="28"/>
          <w:szCs w:val="28"/>
        </w:rPr>
        <w:t xml:space="preserve">  буффонному  образу Лепорелло. Тема  содержт  в себе два элемента: активные  волевые  унисоны   на  </w:t>
      </w:r>
      <w:proofErr w:type="spellStart"/>
      <w:r w:rsidR="00264E12" w:rsidRPr="00A0435E">
        <w:rPr>
          <w:rFonts w:ascii="Times New Roman" w:hAnsi="Times New Roman" w:cs="Times New Roman"/>
          <w:i/>
          <w:sz w:val="28"/>
          <w:szCs w:val="28"/>
          <w:lang w:val="en-US"/>
        </w:rPr>
        <w:t>sf</w:t>
      </w:r>
      <w:proofErr w:type="spellEnd"/>
      <w:r w:rsidR="00264E12" w:rsidRPr="00A0435E">
        <w:rPr>
          <w:rFonts w:ascii="Times New Roman" w:hAnsi="Times New Roman" w:cs="Times New Roman"/>
          <w:sz w:val="28"/>
          <w:szCs w:val="28"/>
        </w:rPr>
        <w:t xml:space="preserve">   и  легкие   тревожные  у скрипок</w:t>
      </w:r>
    </w:p>
    <w:p w:rsidR="00264E12" w:rsidRPr="00A0435E" w:rsidRDefault="00A0435E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E12" w:rsidRPr="00A0435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="00264E12" w:rsidRPr="00A0435E">
        <w:rPr>
          <w:rFonts w:ascii="Times New Roman" w:hAnsi="Times New Roman" w:cs="Times New Roman"/>
          <w:sz w:val="28"/>
          <w:szCs w:val="28"/>
        </w:rPr>
        <w:t xml:space="preserve">ПП открывает и </w:t>
      </w:r>
      <w:proofErr w:type="gramStart"/>
      <w:r w:rsidR="00264E12" w:rsidRPr="00A0435E">
        <w:rPr>
          <w:rFonts w:ascii="Times New Roman" w:hAnsi="Times New Roman" w:cs="Times New Roman"/>
          <w:sz w:val="28"/>
          <w:szCs w:val="28"/>
        </w:rPr>
        <w:t>завершает  этот</w:t>
      </w:r>
      <w:proofErr w:type="gramEnd"/>
      <w:r w:rsidR="00264E12" w:rsidRPr="00A0435E">
        <w:rPr>
          <w:rFonts w:ascii="Times New Roman" w:hAnsi="Times New Roman" w:cs="Times New Roman"/>
          <w:sz w:val="28"/>
          <w:szCs w:val="28"/>
        </w:rPr>
        <w:t xml:space="preserve">  раздел.  Контрастность темы   обострена. 1 элемент грозный, 2 -  взволнованный. Полифонические   приемы   развития.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i/>
          <w:sz w:val="28"/>
          <w:szCs w:val="28"/>
        </w:rPr>
        <w:t>2 раздел</w:t>
      </w:r>
      <w:r w:rsidRPr="00A0435E">
        <w:rPr>
          <w:rFonts w:ascii="Times New Roman" w:hAnsi="Times New Roman" w:cs="Times New Roman"/>
          <w:sz w:val="28"/>
          <w:szCs w:val="28"/>
        </w:rPr>
        <w:t xml:space="preserve"> строится на ГП, смягчает общую напряженность.                                                 В  основе  </w:t>
      </w:r>
      <w:r w:rsidRPr="00A0435E">
        <w:rPr>
          <w:rFonts w:ascii="Times New Roman" w:hAnsi="Times New Roman" w:cs="Times New Roman"/>
          <w:i/>
          <w:sz w:val="28"/>
          <w:szCs w:val="28"/>
        </w:rPr>
        <w:t>3   раздела</w:t>
      </w:r>
      <w:r w:rsidRPr="00A0435E">
        <w:rPr>
          <w:rFonts w:ascii="Times New Roman" w:hAnsi="Times New Roman" w:cs="Times New Roman"/>
          <w:sz w:val="28"/>
          <w:szCs w:val="28"/>
        </w:rPr>
        <w:t xml:space="preserve">   лежит   гармоническое   и   тональное   развитие.</w:t>
      </w:r>
    </w:p>
    <w:p w:rsidR="00264E12" w:rsidRDefault="00A0435E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264E12" w:rsidRPr="00A0435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264E12" w:rsidRPr="00A0435E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264E12" w:rsidRPr="00A043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4E12" w:rsidRPr="00A0435E">
        <w:rPr>
          <w:rFonts w:ascii="Times New Roman" w:hAnsi="Times New Roman" w:cs="Times New Roman"/>
          <w:sz w:val="28"/>
          <w:szCs w:val="28"/>
        </w:rPr>
        <w:t xml:space="preserve">  восстанавливается   радостное   настроение.   Разомкнутость    репризы   создает   связь   с  оперой.</w:t>
      </w:r>
    </w:p>
    <w:p w:rsidR="00A0435E" w:rsidRPr="00A0435E" w:rsidRDefault="00A0435E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Краткое содержание опер</w:t>
      </w:r>
      <w:r w:rsidR="00B67D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ab/>
        <w:t>Акт 1</w:t>
      </w:r>
      <w:r w:rsidRPr="00A0435E">
        <w:rPr>
          <w:rFonts w:ascii="Times New Roman" w:hAnsi="Times New Roman" w:cs="Times New Roman"/>
          <w:sz w:val="28"/>
          <w:szCs w:val="28"/>
        </w:rPr>
        <w:t xml:space="preserve">  Неизвестный в маске проник в покои Донны Анны. Пытавшийся </w:t>
      </w:r>
      <w:proofErr w:type="gramStart"/>
      <w:r w:rsidRPr="00A0435E">
        <w:rPr>
          <w:rFonts w:ascii="Times New Roman" w:hAnsi="Times New Roman" w:cs="Times New Roman"/>
          <w:sz w:val="28"/>
          <w:szCs w:val="28"/>
        </w:rPr>
        <w:t>защитить ее честь Командор убит</w:t>
      </w:r>
      <w:proofErr w:type="gramEnd"/>
      <w:r w:rsidRPr="00A0435E">
        <w:rPr>
          <w:rFonts w:ascii="Times New Roman" w:hAnsi="Times New Roman" w:cs="Times New Roman"/>
          <w:sz w:val="28"/>
          <w:szCs w:val="28"/>
        </w:rPr>
        <w:t xml:space="preserve">. Это Дон Жуан, бесстыдный </w:t>
      </w:r>
      <w:proofErr w:type="gramStart"/>
      <w:r w:rsidRPr="00A0435E">
        <w:rPr>
          <w:rFonts w:ascii="Times New Roman" w:hAnsi="Times New Roman" w:cs="Times New Roman"/>
          <w:sz w:val="28"/>
          <w:szCs w:val="28"/>
        </w:rPr>
        <w:t>развратник</w:t>
      </w:r>
      <w:proofErr w:type="gramEnd"/>
      <w:r w:rsidRPr="00A0435E">
        <w:rPr>
          <w:rFonts w:ascii="Times New Roman" w:hAnsi="Times New Roman" w:cs="Times New Roman"/>
          <w:sz w:val="28"/>
          <w:szCs w:val="28"/>
        </w:rPr>
        <w:t>, скрывающийся под личиной благородного сеньора. На помощь Командору спешит жених Анны Дон Оттавио, но он приходит слишком поздно. Донна Анна и Дон Оттавио клянутся отомстить.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ab/>
        <w:t>Дон Жуан приметил новую жертву, — таинственную незнакомку, чье лицо скрыто под вуалью. Незнакомкой оказывается Донна Эльвира, которую Дон Жуан соблазнил, назвал своей женой, а через три дня сбеж</w:t>
      </w:r>
      <w:r w:rsidR="00A0435E">
        <w:rPr>
          <w:rFonts w:ascii="Times New Roman" w:hAnsi="Times New Roman" w:cs="Times New Roman"/>
          <w:sz w:val="28"/>
          <w:szCs w:val="28"/>
        </w:rPr>
        <w:t>ал. Ему удается сбежать</w:t>
      </w:r>
      <w:r w:rsidRPr="00A0435E">
        <w:rPr>
          <w:rFonts w:ascii="Times New Roman" w:hAnsi="Times New Roman" w:cs="Times New Roman"/>
          <w:sz w:val="28"/>
          <w:szCs w:val="28"/>
        </w:rPr>
        <w:t>. За Дон Жуана ответ приходится держать Лепорелло.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ab/>
        <w:t>Возвращаясь в замок, Дон Жуан встречает деревенскую свадьбу, где ему очень приглянулась невеста. Отослав ее жениха, Дон Жуан сразу предлагает Церлине пройти в расположенную неподалеку беседку. Лишь вмешательство подоспевшей Донны Эльвиры спасает девушку. Тут же появляются Донна Анна и Дон Оттавио. Они просят Дон Жуана помочь им в их мести, но неожиданно Анна узнает в Дон Жуане убийцу отца. Донна Анна, Донна Эльвира и Дон Оттавио устремляются за Дон Жуаном.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ab/>
        <w:t>Церлина просит у Мазетто прощения. Мазетто не может устоять перед обаянием подруги, но обещает расправиться с коварным соблазнителем.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ab/>
        <w:t xml:space="preserve">А в замке все готово к празднику. Множество людей в масках, крестьян и крестьянок… Дон Жуан вновь пытается увести Церлину, но она зовет на </w:t>
      </w:r>
      <w:r w:rsidRPr="00A0435E">
        <w:rPr>
          <w:rFonts w:ascii="Times New Roman" w:hAnsi="Times New Roman" w:cs="Times New Roman"/>
          <w:sz w:val="28"/>
          <w:szCs w:val="28"/>
        </w:rPr>
        <w:lastRenderedPageBreak/>
        <w:t xml:space="preserve">помощь, и </w:t>
      </w:r>
      <w:proofErr w:type="gramStart"/>
      <w:r w:rsidRPr="00A0435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A04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35E">
        <w:rPr>
          <w:rFonts w:ascii="Times New Roman" w:hAnsi="Times New Roman" w:cs="Times New Roman"/>
          <w:sz w:val="28"/>
          <w:szCs w:val="28"/>
        </w:rPr>
        <w:t>Дон</w:t>
      </w:r>
      <w:proofErr w:type="gramEnd"/>
      <w:r w:rsidRPr="00A0435E">
        <w:rPr>
          <w:rFonts w:ascii="Times New Roman" w:hAnsi="Times New Roman" w:cs="Times New Roman"/>
          <w:sz w:val="28"/>
          <w:szCs w:val="28"/>
        </w:rPr>
        <w:t xml:space="preserve"> Жуаном оказываются все мстители, и Донна Анна с Доном Оттавио, и Донна Эльвира, и Мазетто. Дон Жуан скрывается.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ab/>
        <w:t>Акт  2</w:t>
      </w:r>
      <w:r w:rsidRPr="00A0435E">
        <w:rPr>
          <w:rFonts w:ascii="Times New Roman" w:hAnsi="Times New Roman" w:cs="Times New Roman"/>
          <w:sz w:val="28"/>
          <w:szCs w:val="28"/>
        </w:rPr>
        <w:t xml:space="preserve">. Дон Жуан уже ищет новых приключений. Он хочет соблазнить служанку Донны Эльвиры, для чего меняется одеждой с Лепорелло. Внезапно появившаяся Донна Эльвира чуть не испортила все планы, но Лепорелло так умело подражает голосу хозяина, что Донна Эльвира и не догадалась, что уходит вместе с Лепорелло. В поисках Дон Жуана приходит Мазетто в сопровождении крестьян. Они принимают Дон Жуана за Лепорелло. Он одурачивает крестьян и избивает Мазетто. 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ab/>
        <w:t xml:space="preserve">А Лепорелло пытается </w:t>
      </w:r>
      <w:proofErr w:type="gramStart"/>
      <w:r w:rsidRPr="00A0435E">
        <w:rPr>
          <w:rFonts w:ascii="Times New Roman" w:hAnsi="Times New Roman" w:cs="Times New Roman"/>
          <w:sz w:val="28"/>
          <w:szCs w:val="28"/>
        </w:rPr>
        <w:t>улизнуть</w:t>
      </w:r>
      <w:proofErr w:type="gramEnd"/>
      <w:r w:rsidRPr="00A0435E">
        <w:rPr>
          <w:rFonts w:ascii="Times New Roman" w:hAnsi="Times New Roman" w:cs="Times New Roman"/>
          <w:sz w:val="28"/>
          <w:szCs w:val="28"/>
        </w:rPr>
        <w:t xml:space="preserve"> от Донны Эльвиры, но попадает в руки мстителей. Лепорелло раскрывает обман, но тогда все грехи Дона Жуана приписывают Лепорелло. Ему едва удается спастись.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>Лепорелло и Дон Жуан встречаются на кладбище. Дон Жуан смеется над приключениями Лепорелло, но замогильный голос грозит Дон Жуану скорой смертью. Дон Жуан узнает статую Командора и приглашает ее на ужин. Статуя соглашается, Дон Жуан и Лепорелло в страхе покидают кладбище.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Донна Эльвира в последний раз умоляет Дон Жуана опомниться и вернуться к праведной жизни, но Дон Жуан смеется над ней. Донна Эльвира в гневе уходит, но едва покинув залу, кричит от ужаса и падает в беспамятстве. В зале появляется Статуя Командора. Она призывает Дон Жуана к раскаянию, но тот с дерзостью отказывается. Огонь охватывает залу, и фурии утаскивают Дон Жуана в ад. Все остальные предостерегают зрителя, — вот, что ждет всех </w:t>
      </w:r>
      <w:proofErr w:type="gramStart"/>
      <w:r w:rsidRPr="00A0435E">
        <w:rPr>
          <w:rFonts w:ascii="Times New Roman" w:hAnsi="Times New Roman" w:cs="Times New Roman"/>
          <w:sz w:val="28"/>
          <w:szCs w:val="28"/>
        </w:rPr>
        <w:t>развратников</w:t>
      </w:r>
      <w:proofErr w:type="gramEnd"/>
      <w:r w:rsidRPr="00A0435E">
        <w:rPr>
          <w:rFonts w:ascii="Times New Roman" w:hAnsi="Times New Roman" w:cs="Times New Roman"/>
          <w:sz w:val="28"/>
          <w:szCs w:val="28"/>
        </w:rPr>
        <w:t>.</w:t>
      </w:r>
    </w:p>
    <w:p w:rsidR="00264E12" w:rsidRPr="00A0435E" w:rsidRDefault="00264E12" w:rsidP="00264E12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ab/>
        <w:t>Анализ</w:t>
      </w:r>
      <w:r w:rsidRPr="00A0435E">
        <w:rPr>
          <w:rFonts w:ascii="Times New Roman" w:hAnsi="Times New Roman" w:cs="Times New Roman"/>
          <w:sz w:val="28"/>
          <w:szCs w:val="28"/>
        </w:rPr>
        <w:t xml:space="preserve"> музыкальных хар</w:t>
      </w:r>
      <w:r w:rsidR="00135B01">
        <w:rPr>
          <w:rFonts w:ascii="Times New Roman" w:hAnsi="Times New Roman" w:cs="Times New Roman"/>
          <w:sz w:val="28"/>
          <w:szCs w:val="28"/>
        </w:rPr>
        <w:t>актеристик главных героев оперы.</w:t>
      </w:r>
      <w:r w:rsidRPr="00A0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12" w:rsidRPr="00A0435E" w:rsidRDefault="00264E12" w:rsidP="00264E12">
      <w:pPr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>(Необходтмый музыкальный и теоретический материал прислан по почте).</w:t>
      </w:r>
    </w:p>
    <w:p w:rsidR="00872709" w:rsidRPr="00FD65E3" w:rsidRDefault="00872709" w:rsidP="00FD65E3">
      <w:pPr>
        <w:pStyle w:val="a3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6405" w:rsidRDefault="00486405" w:rsidP="00FD65E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</w:p>
    <w:p w:rsidR="00FD65E3" w:rsidRPr="0057055E" w:rsidRDefault="00FD65E3" w:rsidP="00FD65E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28"/>
          <w:lang w:eastAsia="ru-RU"/>
        </w:rPr>
      </w:pPr>
    </w:p>
    <w:p w:rsidR="006113EB" w:rsidRPr="004446A8" w:rsidRDefault="0018276E" w:rsidP="006113EB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Прочитать 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опорный </w:t>
      </w:r>
      <w:r w:rsidR="00FE0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</w:t>
      </w:r>
      <w:r w:rsidR="00FF7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276E" w:rsidRDefault="00486405" w:rsidP="00FD65E3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Выполнить </w:t>
      </w:r>
      <w:r w:rsidR="00B46C89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подробный </w:t>
      </w: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</w:t>
      </w:r>
      <w:r w:rsidRPr="00EF23D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6F5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опере  </w:t>
      </w:r>
      <w:r w:rsidR="00A0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«Дон Жуан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чебник</w:t>
      </w:r>
      <w:r w:rsidR="001C4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82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E24BD" w:rsidRDefault="001E24BD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hAnsi="Times New Roman" w:cs="Times New Roman"/>
          <w:sz w:val="28"/>
          <w:szCs w:val="28"/>
        </w:rPr>
        <w:t xml:space="preserve">Левик Б.В. «Музыкальная литература зарубежных стран», </w:t>
      </w:r>
    </w:p>
    <w:p w:rsidR="001E24BD" w:rsidRPr="00FF7E82" w:rsidRDefault="001E24BD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5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6F17">
        <w:rPr>
          <w:rFonts w:ascii="Times New Roman" w:hAnsi="Times New Roman" w:cs="Times New Roman"/>
          <w:sz w:val="28"/>
          <w:szCs w:val="28"/>
        </w:rPr>
        <w:t xml:space="preserve"> М., 1972;  </w:t>
      </w:r>
    </w:p>
    <w:p w:rsidR="001E24BD" w:rsidRPr="00C06BAC" w:rsidRDefault="001E24BD" w:rsidP="00FD65E3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C06BAC">
        <w:rPr>
          <w:rFonts w:ascii="Times New Roman" w:hAnsi="Times New Roman" w:cs="Times New Roman"/>
          <w:sz w:val="28"/>
        </w:rPr>
        <w:t xml:space="preserve">Гивенталь И., Щукина-Гингольд Л. </w:t>
      </w:r>
      <w:r>
        <w:rPr>
          <w:rFonts w:ascii="Times New Roman" w:hAnsi="Times New Roman" w:cs="Times New Roman"/>
          <w:sz w:val="28"/>
        </w:rPr>
        <w:t>«Музыкальная литература», в.</w:t>
      </w:r>
      <w:r w:rsidRPr="00C06BAC">
        <w:rPr>
          <w:rFonts w:ascii="Times New Roman" w:hAnsi="Times New Roman" w:cs="Times New Roman"/>
          <w:sz w:val="28"/>
        </w:rPr>
        <w:t xml:space="preserve"> 2, </w:t>
      </w:r>
    </w:p>
    <w:p w:rsidR="006113EB" w:rsidRDefault="001E24BD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</w:rPr>
      </w:pPr>
      <w:r w:rsidRPr="00C06BAC">
        <w:rPr>
          <w:rFonts w:ascii="Times New Roman" w:hAnsi="Times New Roman" w:cs="Times New Roman"/>
          <w:sz w:val="28"/>
        </w:rPr>
        <w:t xml:space="preserve">К.В. </w:t>
      </w:r>
      <w:proofErr w:type="gramStart"/>
      <w:r w:rsidRPr="00C06BAC">
        <w:rPr>
          <w:rFonts w:ascii="Times New Roman" w:hAnsi="Times New Roman" w:cs="Times New Roman"/>
          <w:sz w:val="28"/>
        </w:rPr>
        <w:t>Глюк</w:t>
      </w:r>
      <w:proofErr w:type="gramEnd"/>
      <w:r w:rsidRPr="00C06BAC">
        <w:rPr>
          <w:rFonts w:ascii="Times New Roman" w:hAnsi="Times New Roman" w:cs="Times New Roman"/>
          <w:sz w:val="28"/>
        </w:rPr>
        <w:t>, Й. Гайдн, В.А. Моцарт, М., 1984</w:t>
      </w:r>
      <w:r>
        <w:rPr>
          <w:rFonts w:ascii="Times New Roman" w:hAnsi="Times New Roman" w:cs="Times New Roman"/>
          <w:sz w:val="28"/>
        </w:rPr>
        <w:t>;</w:t>
      </w:r>
    </w:p>
    <w:p w:rsidR="006113EB" w:rsidRPr="004446A8" w:rsidRDefault="001E24BD" w:rsidP="006113EB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</w:t>
      </w:r>
      <w:r w:rsidR="00850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пересказать  </w:t>
      </w: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0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оперы  «</w:t>
      </w:r>
      <w:r w:rsidR="00A0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«Дон Жуан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2926DA" w:rsidRDefault="00356F17" w:rsidP="00FD65E3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</w:t>
      </w:r>
      <w:r w:rsidR="007F2754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ослушать </w:t>
      </w:r>
      <w:r w:rsidR="002926DA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C44C3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фрагменты оперы</w:t>
      </w:r>
      <w:r w:rsidR="002926DA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67D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0435E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«Дон Жуан»</w:t>
      </w:r>
      <w:r w:rsidR="002926DA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C44C3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</w:t>
      </w:r>
      <w:r w:rsidR="002926DA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клавиром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(клавиры </w:t>
      </w:r>
      <w:proofErr w:type="gramEnd"/>
    </w:p>
    <w:p w:rsidR="002926DA" w:rsidRDefault="002926DA" w:rsidP="002926DA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356F17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6F17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6F17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приложении, музыкальный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6F17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6F17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присла</w:t>
      </w:r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3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электронную </w:t>
      </w:r>
    </w:p>
    <w:p w:rsidR="006113EB" w:rsidRPr="004446A8" w:rsidRDefault="0086301C" w:rsidP="004446A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почту каждому);</w:t>
      </w:r>
    </w:p>
    <w:p w:rsidR="00C42598" w:rsidRDefault="001E24BD" w:rsidP="00C42598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Просмотр</w:t>
      </w:r>
      <w:r w:rsidR="00EF23DF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F23DF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фильма-оперы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A0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«Дон Жуан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ссылке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(верхний браузер)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94A9D" w:rsidRDefault="00FE4887" w:rsidP="00394A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394A9D" w:rsidRPr="00582AB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https://yandex.fr/video/preview/?filmId=4015679216040783946&amp;text=моцарт%20дон%20жуан%20фильм%20опера&amp;path=wizard&amp;parent-reqid=1588089811516760-1352227055873691034000291-production-app-host-man-web-yp-174&amp;redircnt=1588089842.1</w:t>
        </w:r>
      </w:hyperlink>
    </w:p>
    <w:p w:rsidR="00394A9D" w:rsidRPr="0057055E" w:rsidRDefault="00394A9D" w:rsidP="00394A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28"/>
          <w:lang w:eastAsia="ru-RU"/>
        </w:rPr>
      </w:pPr>
    </w:p>
    <w:p w:rsidR="004446A8" w:rsidRPr="004446A8" w:rsidRDefault="00C42598" w:rsidP="004446A8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Подготовиться к </w:t>
      </w: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контрольной   работе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вопросов и тестированию</w:t>
      </w:r>
    </w:p>
    <w:p w:rsidR="00A0435E" w:rsidRPr="00A0435E" w:rsidRDefault="004446A8" w:rsidP="004446A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(каждому будет выслан</w:t>
      </w:r>
      <w:r w:rsidR="00394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почте индивидуальные вариаты  к/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тестов)</w:t>
      </w:r>
      <w:r w:rsidR="00C4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0435E" w:rsidRPr="0057055E" w:rsidRDefault="00A0435E" w:rsidP="00A0435E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Подготовиться  к  </w:t>
      </w:r>
      <w:r w:rsidRPr="00C425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викторине</w:t>
      </w:r>
      <w:r w:rsidR="00C4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творчеству В.А.</w:t>
      </w:r>
      <w:r w:rsidR="004446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Моцарта</w:t>
      </w:r>
      <w:r w:rsidR="0057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знать следующий 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94A9D" w:rsidRPr="00295699" w:rsidRDefault="00A0435E" w:rsidP="00394A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«Свадьба  Фигаро»</w:t>
      </w:r>
      <w:r w:rsidR="009B5028" w:rsidRPr="002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A9D" w:rsidRPr="0029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A9D"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--</w:t>
      </w:r>
      <w:r w:rsidR="009B5028"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94A9D"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Увертюр</w:t>
      </w:r>
      <w:proofErr w:type="gramStart"/>
      <w:r w:rsidR="00394A9D"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0F088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proofErr w:type="gramEnd"/>
      <w:r w:rsidR="000F088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0F0883" w:rsidRPr="000F08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F0883">
        <w:rPr>
          <w:rFonts w:ascii="Times New Roman" w:eastAsia="Times New Roman" w:hAnsi="Times New Roman" w:cs="Times New Roman"/>
          <w:sz w:val="24"/>
          <w:szCs w:val="28"/>
          <w:lang w:eastAsia="ru-RU"/>
        </w:rPr>
        <w:t>ГП, ПП</w:t>
      </w:r>
    </w:p>
    <w:p w:rsidR="009B5028" w:rsidRPr="00295699" w:rsidRDefault="00394A9D" w:rsidP="00394A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1 д</w:t>
      </w:r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</w:t>
      </w:r>
      <w:proofErr w:type="gramStart"/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-Д</w:t>
      </w:r>
      <w:proofErr w:type="gramEnd"/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уэт Фигаро и Сюзанны № 1</w:t>
      </w:r>
    </w:p>
    <w:p w:rsidR="00394A9D" w:rsidRPr="00295699" w:rsidRDefault="00394A9D" w:rsidP="00394A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 Каватина Фигаро</w:t>
      </w:r>
      <w:proofErr w:type="gramStart"/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,</w:t>
      </w:r>
      <w:proofErr w:type="gramEnd"/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,Если захочет барин попрыгать'',  </w:t>
      </w:r>
    </w:p>
    <w:p w:rsidR="00394A9D" w:rsidRPr="00295699" w:rsidRDefault="00394A9D" w:rsidP="00394A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 Ария Керубино</w:t>
      </w:r>
      <w:proofErr w:type="gramStart"/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,</w:t>
      </w:r>
      <w:proofErr w:type="gramEnd"/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,Рассказать,объяснить не могу я'',  </w:t>
      </w:r>
    </w:p>
    <w:p w:rsidR="00394A9D" w:rsidRPr="00295699" w:rsidRDefault="00394A9D" w:rsidP="00394A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 Ария Фигаро</w:t>
      </w:r>
      <w:proofErr w:type="gramStart"/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,</w:t>
      </w:r>
      <w:proofErr w:type="gramEnd"/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,Мальчик резвый, кудрявый, влюбленный'',  </w:t>
      </w:r>
    </w:p>
    <w:p w:rsidR="00394A9D" w:rsidRPr="00295699" w:rsidRDefault="00394A9D" w:rsidP="00394A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 xml:space="preserve">2 д. </w:t>
      </w:r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- Ария Графини,   </w:t>
      </w:r>
    </w:p>
    <w:p w:rsidR="00394A9D" w:rsidRPr="00295699" w:rsidRDefault="00394A9D" w:rsidP="00394A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 Ария Керубино</w:t>
      </w:r>
      <w:proofErr w:type="gramStart"/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,</w:t>
      </w:r>
      <w:proofErr w:type="gramEnd"/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,Сердце волнует,жаркя кровь'',  </w:t>
      </w:r>
    </w:p>
    <w:p w:rsidR="00394A9D" w:rsidRPr="00295699" w:rsidRDefault="00394A9D" w:rsidP="00394A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  <w:t>4 д</w:t>
      </w:r>
      <w:r w:rsidRPr="0029569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 - Ария Барбарины.</w:t>
      </w:r>
    </w:p>
    <w:p w:rsidR="009B5028" w:rsidRPr="0057055E" w:rsidRDefault="009B5028" w:rsidP="00A0435E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- ария Сюзанны</w:t>
      </w:r>
    </w:p>
    <w:p w:rsidR="00F10FD8" w:rsidRDefault="00A0435E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 Жуан»</w:t>
      </w:r>
    </w:p>
    <w:p w:rsidR="00295699" w:rsidRPr="00F10FD8" w:rsidRDefault="0029569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</w:t>
      </w:r>
      <w:r w:rsidRPr="00F10FD8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Увертюра</w:t>
      </w:r>
      <w:r w:rsidR="00FE10B7">
        <w:rPr>
          <w:rFonts w:ascii="Times New Roman" w:eastAsia="Times New Roman" w:hAnsi="Times New Roman" w:cs="Times New Roman"/>
          <w:sz w:val="24"/>
          <w:szCs w:val="28"/>
          <w:lang w:eastAsia="ru-RU"/>
        </w:rPr>
        <w:t>—ГП, ПП</w:t>
      </w:r>
    </w:p>
    <w:p w:rsidR="00295699" w:rsidRDefault="0029569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0F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д</w:t>
      </w:r>
      <w:proofErr w:type="gramStart"/>
      <w:r w:rsidRPr="00F10F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.--</w:t>
      </w:r>
      <w:proofErr w:type="gramEnd"/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Ария Лепорелло</w:t>
      </w:r>
    </w:p>
    <w:p w:rsidR="00295699" w:rsidRDefault="0029569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--Ария Донны Эльвиры</w:t>
      </w:r>
    </w:p>
    <w:p w:rsidR="00295699" w:rsidRDefault="0029569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--Ария Мазетто</w:t>
      </w:r>
    </w:p>
    <w:p w:rsidR="00295699" w:rsidRDefault="0029569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--Дуэттино Церлины и Дон Жуана</w:t>
      </w:r>
    </w:p>
    <w:p w:rsidR="00295699" w:rsidRDefault="0029569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--Ария Донны Анны</w:t>
      </w:r>
    </w:p>
    <w:p w:rsidR="00295699" w:rsidRDefault="0029569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--Ария Дон Жуана</w:t>
      </w:r>
      <w:proofErr w:type="gramStart"/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,Чтобы кипела кровь горячее''</w:t>
      </w:r>
    </w:p>
    <w:p w:rsidR="00295699" w:rsidRDefault="0029569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--Ария Церлины</w:t>
      </w:r>
    </w:p>
    <w:p w:rsidR="00295699" w:rsidRDefault="0029569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0F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 д.--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Серенада Дон Жуана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,О</w:t>
      </w:r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выйди поскорее''</w:t>
      </w:r>
    </w:p>
    <w:p w:rsidR="00B67D68" w:rsidRPr="0057055E" w:rsidRDefault="00295699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5699">
        <w:rPr>
          <w:rFonts w:ascii="Times New Roman" w:eastAsia="Times New Roman" w:hAnsi="Times New Roman" w:cs="Times New Roman"/>
          <w:sz w:val="24"/>
          <w:szCs w:val="28"/>
          <w:lang w:eastAsia="ru-RU"/>
        </w:rPr>
        <w:t>--Ария Церлины</w:t>
      </w:r>
    </w:p>
    <w:p w:rsidR="002D47A7" w:rsidRDefault="00A0435E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«Волшебная флейта»</w:t>
      </w:r>
    </w:p>
    <w:p w:rsidR="009B5028" w:rsidRPr="00F10FD8" w:rsidRDefault="00F10FD8" w:rsidP="009B5028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F10FD8">
        <w:rPr>
          <w:rFonts w:ascii="Times New Roman" w:eastAsia="Times New Roman" w:hAnsi="Times New Roman" w:cs="Times New Roman"/>
          <w:szCs w:val="28"/>
          <w:lang w:eastAsia="ru-RU"/>
        </w:rPr>
        <w:t>--</w:t>
      </w:r>
      <w:r w:rsidR="009B5028" w:rsidRPr="00F10FD8">
        <w:rPr>
          <w:rFonts w:ascii="Times New Roman" w:eastAsia="Times New Roman" w:hAnsi="Times New Roman" w:cs="Times New Roman"/>
          <w:szCs w:val="28"/>
          <w:lang w:eastAsia="ru-RU"/>
        </w:rPr>
        <w:t>Вступление</w:t>
      </w:r>
    </w:p>
    <w:p w:rsidR="009B5028" w:rsidRPr="00F10FD8" w:rsidRDefault="00F10FD8" w:rsidP="009B502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  <w:r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--</w:t>
      </w:r>
      <w:r w:rsidR="009B5028"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Ария Папагено</w:t>
      </w:r>
      <w:proofErr w:type="gramStart"/>
      <w:r w:rsidR="009B5028"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 xml:space="preserve"> ,</w:t>
      </w:r>
      <w:proofErr w:type="gramEnd"/>
      <w:r w:rsidR="009B5028"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,Я самый ловкий птицелов''</w:t>
      </w:r>
    </w:p>
    <w:p w:rsidR="009B5028" w:rsidRPr="00F10FD8" w:rsidRDefault="00F10FD8" w:rsidP="009B502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  <w:r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--</w:t>
      </w:r>
      <w:r w:rsidR="009B5028"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Ария Тамино</w:t>
      </w:r>
    </w:p>
    <w:p w:rsidR="009B5028" w:rsidRPr="00F10FD8" w:rsidRDefault="00F10FD8" w:rsidP="009B502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  <w:r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--</w:t>
      </w:r>
      <w:r w:rsidR="009B5028"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Ария Зарастро и хор</w:t>
      </w:r>
    </w:p>
    <w:p w:rsidR="009B5028" w:rsidRPr="00F10FD8" w:rsidRDefault="00F10FD8" w:rsidP="009B5028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  <w:r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--</w:t>
      </w:r>
      <w:r w:rsidR="009B5028"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Ария царицы Ночи (ария мести)</w:t>
      </w:r>
    </w:p>
    <w:p w:rsidR="009B5028" w:rsidRPr="0057055E" w:rsidRDefault="00F10FD8" w:rsidP="0057055E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  <w:r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--</w:t>
      </w:r>
      <w:r w:rsidR="009B5028" w:rsidRPr="00F10FD8"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  <w:t>Ария Папагено № 2</w:t>
      </w:r>
    </w:p>
    <w:p w:rsidR="0057055E" w:rsidRDefault="00A94E78" w:rsidP="0057055E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Реквием </w:t>
      </w:r>
      <w:r w:rsidR="00F1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6A8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 1-7</w:t>
      </w:r>
    </w:p>
    <w:p w:rsidR="00F10FD8" w:rsidRPr="0057055E" w:rsidRDefault="00C42598" w:rsidP="0057055E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Симфония </w:t>
      </w:r>
      <w:r w:rsidR="00F1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40</w:t>
      </w:r>
      <w:r w:rsidRPr="0044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9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39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055E" w:rsidRDefault="0057055E" w:rsidP="0057055E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</w:t>
      </w:r>
      <w:r w:rsidR="00F10FD8">
        <w:rPr>
          <w:rFonts w:ascii="Times New Roman" w:hAnsi="Times New Roman" w:cs="Times New Roman"/>
          <w:sz w:val="24"/>
        </w:rPr>
        <w:t>часть – ГП, ПП,  2 чсть – ГП, 3 часть – осн.</w:t>
      </w:r>
      <w:r w:rsidR="00F10FD8" w:rsidRPr="00F10FD8">
        <w:rPr>
          <w:rFonts w:ascii="Times New Roman" w:hAnsi="Times New Roman" w:cs="Times New Roman"/>
          <w:sz w:val="24"/>
        </w:rPr>
        <w:t xml:space="preserve"> тема, 4 часть – ГП</w:t>
      </w:r>
      <w:r>
        <w:rPr>
          <w:rFonts w:ascii="Times New Roman" w:hAnsi="Times New Roman" w:cs="Times New Roman"/>
          <w:sz w:val="24"/>
        </w:rPr>
        <w:t>, ПП</w:t>
      </w:r>
      <w:r w:rsidR="00394A9D" w:rsidRPr="00F10F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0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55E" w:rsidRDefault="00C42598" w:rsidP="0057055E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Симфония </w:t>
      </w:r>
      <w:r w:rsidR="00F10FD8" w:rsidRPr="0057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5705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41</w:t>
      </w:r>
      <w:r w:rsidRPr="005705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«Юпитер»</w:t>
      </w:r>
      <w:proofErr w:type="gramStart"/>
      <w:r w:rsidRPr="0057055E">
        <w:rPr>
          <w:rFonts w:ascii="Times New Roman" w:eastAsia="Times New Roman" w:hAnsi="Times New Roman" w:cs="Times New Roman"/>
          <w:sz w:val="24"/>
          <w:szCs w:val="28"/>
          <w:lang w:eastAsia="ru-RU"/>
        </w:rPr>
        <w:t>,С</w:t>
      </w:r>
      <w:proofErr w:type="gramEnd"/>
      <w:r w:rsidRPr="005705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57055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dur</w:t>
      </w:r>
      <w:proofErr w:type="spellEnd"/>
      <w:r w:rsidR="00394A9D" w:rsidRPr="005705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94A9D" w:rsidRPr="0057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598" w:rsidRPr="0057055E" w:rsidRDefault="00394A9D" w:rsidP="0057055E">
      <w:pPr>
        <w:pStyle w:val="a3"/>
        <w:ind w:left="0"/>
        <w:rPr>
          <w:rFonts w:ascii="Times New Roman" w:hAnsi="Times New Roman" w:cs="Times New Roman"/>
          <w:sz w:val="24"/>
        </w:rPr>
      </w:pPr>
      <w:r w:rsidRPr="005705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1A11" w:rsidRPr="0057055E">
        <w:rPr>
          <w:rFonts w:ascii="Times New Roman" w:hAnsi="Times New Roman" w:cs="Times New Roman"/>
          <w:sz w:val="24"/>
          <w:szCs w:val="24"/>
        </w:rPr>
        <w:t>1 часть – ГП, ПП,  2 чсть – ГП, 3 часть – осн. тема, 4 часть – ГП</w:t>
      </w:r>
      <w:r w:rsidR="00901A11" w:rsidRPr="005705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7055E" w:rsidRDefault="00A94E78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Фантазия и соната </w:t>
      </w:r>
      <w:r w:rsidR="00C42598" w:rsidRPr="00F1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14</w:t>
      </w:r>
      <w:r w:rsidR="00C42598" w:rsidRPr="0044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C42598" w:rsidRPr="00444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44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E78" w:rsidRPr="004446A8" w:rsidRDefault="004446A8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(фантазия 1-5 эпизоды, соната 1ч-ГП, промежуточная тема, ПП</w:t>
      </w:r>
      <w:r w:rsidR="00394A9D"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>; 2 ч</w:t>
      </w:r>
      <w:proofErr w:type="gramStart"/>
      <w:r w:rsidR="00394A9D"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>.-</w:t>
      </w:r>
      <w:proofErr w:type="gramEnd"/>
      <w:r w:rsidR="00394A9D"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>ГП, 3 ч.-ГП</w:t>
      </w:r>
      <w:r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394A9D"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42598" w:rsidRPr="0057055E" w:rsidRDefault="00C42598" w:rsidP="00FD65E3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Соната № 11</w:t>
      </w:r>
      <w:r w:rsidRPr="0044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4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4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="0044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6A8"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>1 часть</w:t>
      </w:r>
      <w:r w:rsidR="00F10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="004446A8"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осн.</w:t>
      </w:r>
      <w:r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тема</w:t>
      </w:r>
      <w:r w:rsidR="00F10FD8">
        <w:rPr>
          <w:rFonts w:ascii="Times New Roman" w:eastAsia="Times New Roman" w:hAnsi="Times New Roman" w:cs="Times New Roman"/>
          <w:sz w:val="24"/>
          <w:szCs w:val="28"/>
          <w:lang w:eastAsia="ru-RU"/>
        </w:rPr>
        <w:t>, 3 часть</w:t>
      </w:r>
      <w:r w:rsidR="004446A8"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394A9D" w:rsidRPr="00394A9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sectPr w:rsidR="00C42598" w:rsidRPr="0057055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3E5B"/>
    <w:multiLevelType w:val="hybridMultilevel"/>
    <w:tmpl w:val="59BE3EB8"/>
    <w:lvl w:ilvl="0" w:tplc="7F184C0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11D28"/>
    <w:rsid w:val="000439D7"/>
    <w:rsid w:val="00044EBE"/>
    <w:rsid w:val="000472AE"/>
    <w:rsid w:val="00055E34"/>
    <w:rsid w:val="00056F00"/>
    <w:rsid w:val="00065A7B"/>
    <w:rsid w:val="00070F5B"/>
    <w:rsid w:val="00073ACC"/>
    <w:rsid w:val="00084AB2"/>
    <w:rsid w:val="00085269"/>
    <w:rsid w:val="000877DF"/>
    <w:rsid w:val="00091CC9"/>
    <w:rsid w:val="000D72B3"/>
    <w:rsid w:val="000E4D0B"/>
    <w:rsid w:val="000E792B"/>
    <w:rsid w:val="000F0883"/>
    <w:rsid w:val="00107775"/>
    <w:rsid w:val="00120604"/>
    <w:rsid w:val="00122428"/>
    <w:rsid w:val="00135B01"/>
    <w:rsid w:val="0014069C"/>
    <w:rsid w:val="00142D11"/>
    <w:rsid w:val="00160D6B"/>
    <w:rsid w:val="00170897"/>
    <w:rsid w:val="0018276E"/>
    <w:rsid w:val="0019190B"/>
    <w:rsid w:val="001A7EE7"/>
    <w:rsid w:val="001B42ED"/>
    <w:rsid w:val="001C44C3"/>
    <w:rsid w:val="001C61B6"/>
    <w:rsid w:val="001E24BD"/>
    <w:rsid w:val="001F1DA7"/>
    <w:rsid w:val="00214D38"/>
    <w:rsid w:val="00233635"/>
    <w:rsid w:val="002447A1"/>
    <w:rsid w:val="00250401"/>
    <w:rsid w:val="00256D3C"/>
    <w:rsid w:val="00264E12"/>
    <w:rsid w:val="002926DA"/>
    <w:rsid w:val="00295699"/>
    <w:rsid w:val="002A1E47"/>
    <w:rsid w:val="002A2093"/>
    <w:rsid w:val="002A6651"/>
    <w:rsid w:val="002B4364"/>
    <w:rsid w:val="002D47A7"/>
    <w:rsid w:val="002D6B1F"/>
    <w:rsid w:val="002E293D"/>
    <w:rsid w:val="00317C7B"/>
    <w:rsid w:val="00322C7E"/>
    <w:rsid w:val="00326E8C"/>
    <w:rsid w:val="003477BC"/>
    <w:rsid w:val="00351106"/>
    <w:rsid w:val="00356F17"/>
    <w:rsid w:val="0037041F"/>
    <w:rsid w:val="003949E7"/>
    <w:rsid w:val="00394A9D"/>
    <w:rsid w:val="003B7FCC"/>
    <w:rsid w:val="004217BE"/>
    <w:rsid w:val="004446A8"/>
    <w:rsid w:val="00444870"/>
    <w:rsid w:val="00454B0C"/>
    <w:rsid w:val="004832F4"/>
    <w:rsid w:val="00486405"/>
    <w:rsid w:val="00486A26"/>
    <w:rsid w:val="00493C0E"/>
    <w:rsid w:val="00493DD9"/>
    <w:rsid w:val="004A157F"/>
    <w:rsid w:val="004E2C36"/>
    <w:rsid w:val="004F7A05"/>
    <w:rsid w:val="0050059D"/>
    <w:rsid w:val="00512B7F"/>
    <w:rsid w:val="00513EA2"/>
    <w:rsid w:val="005306B6"/>
    <w:rsid w:val="0057055E"/>
    <w:rsid w:val="00572D41"/>
    <w:rsid w:val="00584509"/>
    <w:rsid w:val="005A7D8D"/>
    <w:rsid w:val="005B05C9"/>
    <w:rsid w:val="005C3C8D"/>
    <w:rsid w:val="005D20B5"/>
    <w:rsid w:val="005E0462"/>
    <w:rsid w:val="00602552"/>
    <w:rsid w:val="00606BFA"/>
    <w:rsid w:val="006113EB"/>
    <w:rsid w:val="00614272"/>
    <w:rsid w:val="00651B98"/>
    <w:rsid w:val="00660BB0"/>
    <w:rsid w:val="00691F4A"/>
    <w:rsid w:val="006A04E3"/>
    <w:rsid w:val="006B070B"/>
    <w:rsid w:val="006F52FF"/>
    <w:rsid w:val="006F74FE"/>
    <w:rsid w:val="00702F51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E"/>
    <w:rsid w:val="007F2754"/>
    <w:rsid w:val="00802047"/>
    <w:rsid w:val="00816E62"/>
    <w:rsid w:val="008262A8"/>
    <w:rsid w:val="00836759"/>
    <w:rsid w:val="00840100"/>
    <w:rsid w:val="00850AA4"/>
    <w:rsid w:val="0085134B"/>
    <w:rsid w:val="0086301C"/>
    <w:rsid w:val="00866413"/>
    <w:rsid w:val="00872709"/>
    <w:rsid w:val="00880B24"/>
    <w:rsid w:val="00886223"/>
    <w:rsid w:val="008A42EC"/>
    <w:rsid w:val="008E353F"/>
    <w:rsid w:val="00901A11"/>
    <w:rsid w:val="00901A17"/>
    <w:rsid w:val="00915783"/>
    <w:rsid w:val="00932D3F"/>
    <w:rsid w:val="0093743E"/>
    <w:rsid w:val="009569A2"/>
    <w:rsid w:val="00970032"/>
    <w:rsid w:val="0097484F"/>
    <w:rsid w:val="0097560B"/>
    <w:rsid w:val="009827C6"/>
    <w:rsid w:val="00995715"/>
    <w:rsid w:val="009A1EFC"/>
    <w:rsid w:val="009A1F5B"/>
    <w:rsid w:val="009B1F1B"/>
    <w:rsid w:val="009B5028"/>
    <w:rsid w:val="009D4DB3"/>
    <w:rsid w:val="009F4F0F"/>
    <w:rsid w:val="00A0328F"/>
    <w:rsid w:val="00A0435E"/>
    <w:rsid w:val="00A134F6"/>
    <w:rsid w:val="00A24EAD"/>
    <w:rsid w:val="00A36560"/>
    <w:rsid w:val="00A50D0B"/>
    <w:rsid w:val="00A52029"/>
    <w:rsid w:val="00A670FA"/>
    <w:rsid w:val="00A94E78"/>
    <w:rsid w:val="00AA0603"/>
    <w:rsid w:val="00AB7F34"/>
    <w:rsid w:val="00AC13DD"/>
    <w:rsid w:val="00AC4318"/>
    <w:rsid w:val="00AE0F9C"/>
    <w:rsid w:val="00AE7F7A"/>
    <w:rsid w:val="00AF03DF"/>
    <w:rsid w:val="00B150C2"/>
    <w:rsid w:val="00B17F34"/>
    <w:rsid w:val="00B43DA7"/>
    <w:rsid w:val="00B46C89"/>
    <w:rsid w:val="00B6013B"/>
    <w:rsid w:val="00B663D9"/>
    <w:rsid w:val="00B67D68"/>
    <w:rsid w:val="00B718F8"/>
    <w:rsid w:val="00B7550B"/>
    <w:rsid w:val="00B8581F"/>
    <w:rsid w:val="00B96060"/>
    <w:rsid w:val="00BB3780"/>
    <w:rsid w:val="00BC5A3D"/>
    <w:rsid w:val="00BC76A5"/>
    <w:rsid w:val="00BD2B2A"/>
    <w:rsid w:val="00BD3E3F"/>
    <w:rsid w:val="00BE2152"/>
    <w:rsid w:val="00BE54F4"/>
    <w:rsid w:val="00BE6CA8"/>
    <w:rsid w:val="00C23298"/>
    <w:rsid w:val="00C27C03"/>
    <w:rsid w:val="00C41B16"/>
    <w:rsid w:val="00C42598"/>
    <w:rsid w:val="00C65755"/>
    <w:rsid w:val="00C66864"/>
    <w:rsid w:val="00C74DD2"/>
    <w:rsid w:val="00C91F37"/>
    <w:rsid w:val="00C94166"/>
    <w:rsid w:val="00CB2D55"/>
    <w:rsid w:val="00CC19CB"/>
    <w:rsid w:val="00CD4EE0"/>
    <w:rsid w:val="00D038DA"/>
    <w:rsid w:val="00D25F56"/>
    <w:rsid w:val="00D26BF0"/>
    <w:rsid w:val="00D30E12"/>
    <w:rsid w:val="00D4019C"/>
    <w:rsid w:val="00D4351A"/>
    <w:rsid w:val="00D52989"/>
    <w:rsid w:val="00D64692"/>
    <w:rsid w:val="00D8139C"/>
    <w:rsid w:val="00D860A6"/>
    <w:rsid w:val="00D9743E"/>
    <w:rsid w:val="00DD16EA"/>
    <w:rsid w:val="00DF22F9"/>
    <w:rsid w:val="00E41027"/>
    <w:rsid w:val="00E67CF8"/>
    <w:rsid w:val="00E70F68"/>
    <w:rsid w:val="00E8556A"/>
    <w:rsid w:val="00E906D4"/>
    <w:rsid w:val="00E913FC"/>
    <w:rsid w:val="00EF23DF"/>
    <w:rsid w:val="00F10FD8"/>
    <w:rsid w:val="00F11F41"/>
    <w:rsid w:val="00F4287F"/>
    <w:rsid w:val="00F42D56"/>
    <w:rsid w:val="00F51E71"/>
    <w:rsid w:val="00F60E89"/>
    <w:rsid w:val="00F61AC7"/>
    <w:rsid w:val="00F728BD"/>
    <w:rsid w:val="00F77EC4"/>
    <w:rsid w:val="00F8002F"/>
    <w:rsid w:val="00F83279"/>
    <w:rsid w:val="00F97448"/>
    <w:rsid w:val="00FA0887"/>
    <w:rsid w:val="00FB79E4"/>
    <w:rsid w:val="00FC2679"/>
    <w:rsid w:val="00FD49BB"/>
    <w:rsid w:val="00FD65E3"/>
    <w:rsid w:val="00FE0C79"/>
    <w:rsid w:val="00FE10B7"/>
    <w:rsid w:val="00FE4887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uiPriority w:val="22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fr/video/preview/?filmId=4015679216040783946&amp;text=&#1084;&#1086;&#1094;&#1072;&#1088;&#1090;%20&#1076;&#1086;&#1085;%20&#1078;&#1091;&#1072;&#1085;%20&#1092;&#1080;&#1083;&#1100;&#1084;%20&#1086;&#1087;&#1077;&#1088;&#1072;&amp;path=wizard&amp;parent-reqid=1588089811516760-1352227055873691034000291-production-app-host-man-web-yp-174&amp;redircnt=1588089842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7F73-5818-4B35-B52B-D92447CC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2020-04-22T17:11:00Z</dcterms:created>
  <dcterms:modified xsi:type="dcterms:W3CDTF">2020-05-07T13:47:00Z</dcterms:modified>
</cp:coreProperties>
</file>