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318B" w:rsidRDefault="0087318B" w:rsidP="008731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Элементарная теория музыки.</w:t>
      </w:r>
    </w:p>
    <w:p w:rsidR="0087318B" w:rsidRDefault="0087318B" w:rsidP="008731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0E26B7">
        <w:rPr>
          <w:rFonts w:ascii="Times New Roman" w:hAnsi="Times New Roman" w:cs="Times New Roman"/>
          <w:b/>
          <w:sz w:val="28"/>
          <w:szCs w:val="28"/>
        </w:rPr>
        <w:t>пециальность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«Теория музыки»</w:t>
      </w:r>
      <w:r w:rsidRPr="000E26B7">
        <w:rPr>
          <w:rFonts w:ascii="Times New Roman" w:hAnsi="Times New Roman" w:cs="Times New Roman"/>
          <w:b/>
          <w:sz w:val="28"/>
          <w:szCs w:val="28"/>
        </w:rPr>
        <w:t xml:space="preserve"> 53.02.07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26B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курс</w:t>
      </w:r>
    </w:p>
    <w:p w:rsidR="0087318B" w:rsidRDefault="0087318B" w:rsidP="008731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Преподаватель Неганова Т.А.</w:t>
      </w:r>
    </w:p>
    <w:p w:rsidR="0087318B" w:rsidRPr="00D8281F" w:rsidRDefault="0087318B" w:rsidP="008731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17.</w:t>
      </w:r>
    </w:p>
    <w:p w:rsidR="0087318B" w:rsidRDefault="0087318B" w:rsidP="0087318B">
      <w:pPr>
        <w:tabs>
          <w:tab w:val="left" w:pos="11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1075">
        <w:rPr>
          <w:rFonts w:ascii="Times New Roman" w:hAnsi="Times New Roman" w:cs="Times New Roman"/>
          <w:b/>
          <w:sz w:val="28"/>
          <w:szCs w:val="28"/>
        </w:rPr>
        <w:t>Тема.</w:t>
      </w:r>
      <w:r>
        <w:rPr>
          <w:rFonts w:ascii="Times New Roman" w:hAnsi="Times New Roman" w:cs="Times New Roman"/>
          <w:b/>
          <w:sz w:val="28"/>
          <w:szCs w:val="28"/>
        </w:rPr>
        <w:t xml:space="preserve"> Мелизмы.</w:t>
      </w:r>
    </w:p>
    <w:p w:rsidR="00850844" w:rsidRDefault="00850844" w:rsidP="0087318B">
      <w:pPr>
        <w:jc w:val="center"/>
      </w:pPr>
    </w:p>
    <w:p w:rsidR="00850844" w:rsidRDefault="0082720A" w:rsidP="00BE78EE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1.</w:t>
      </w:r>
      <w:r w:rsidRPr="0082720A">
        <w:rPr>
          <w:rFonts w:ascii="Times New Roman" w:hAnsi="Times New Roman" w:cs="Times New Roman"/>
          <w:noProof/>
          <w:sz w:val="28"/>
          <w:szCs w:val="28"/>
          <w:lang w:eastAsia="ru-RU"/>
        </w:rPr>
        <w:t>Мелизмами ( от греческого - песнь, мелодия) называются различные украшения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мелодии, которые приобрели характер устойчивых оборотов.Они обозначаются определёнными знаками или выписываются мелкими нотами, не нарушая метроритмические доли такта.Относятся к области орнаментики( область мелодического варьирования).Мелизмы сформировались в процессе исторического развития в профессиональной и народной музыке.Мелизмы</w:t>
      </w:r>
      <w:r w:rsidR="00B832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появились в начале в вокальной музыке, а позже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получили большое распространение в инструментальной музыке </w:t>
      </w:r>
      <w:r w:rsidR="00B832C8">
        <w:rPr>
          <w:rFonts w:ascii="Times New Roman" w:hAnsi="Times New Roman" w:cs="Times New Roman"/>
          <w:noProof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X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V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IIв.</w:t>
      </w:r>
      <w:r w:rsidR="00B832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</w:t>
      </w:r>
      <w:r w:rsidR="00B114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елизмы часто использовались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французскими композиторами </w:t>
      </w:r>
      <w:r w:rsidR="00B114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– </w:t>
      </w:r>
      <w:r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>клавесинистами</w:t>
      </w:r>
      <w:r w:rsidR="00B114B5"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</w:t>
      </w:r>
      <w:r w:rsidR="00BE10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Ф.</w:t>
      </w:r>
      <w:r w:rsidR="00B114B5"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>Куперен</w:t>
      </w:r>
      <w:r w:rsidR="00B11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, </w:t>
      </w:r>
      <w:r w:rsidR="00BE103D" w:rsidRPr="00BE103D">
        <w:rPr>
          <w:rFonts w:ascii="Times New Roman" w:hAnsi="Times New Roman" w:cs="Times New Roman"/>
          <w:noProof/>
          <w:sz w:val="28"/>
          <w:szCs w:val="28"/>
          <w:lang w:eastAsia="ru-RU"/>
        </w:rPr>
        <w:t>Ж</w:t>
      </w:r>
      <w:r w:rsidR="00BE10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="00B114B5"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>Рамо</w:t>
      </w:r>
      <w:r w:rsidR="00406BDE">
        <w:rPr>
          <w:rFonts w:ascii="Times New Roman" w:hAnsi="Times New Roman" w:cs="Times New Roman"/>
          <w:noProof/>
          <w:sz w:val="28"/>
          <w:szCs w:val="28"/>
          <w:lang w:eastAsia="ru-RU"/>
        </w:rPr>
        <w:t>), итальянскими композиторами(  Д.</w:t>
      </w:r>
      <w:r w:rsidR="00B114B5" w:rsidRPr="00B114B5">
        <w:rPr>
          <w:rFonts w:ascii="Times New Roman" w:hAnsi="Times New Roman" w:cs="Times New Roman"/>
          <w:noProof/>
          <w:sz w:val="28"/>
          <w:szCs w:val="28"/>
          <w:lang w:eastAsia="ru-RU"/>
        </w:rPr>
        <w:t>Скарлатти,</w:t>
      </w:r>
      <w:r w:rsidR="00BE103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726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BE103D">
        <w:rPr>
          <w:rFonts w:ascii="Times New Roman" w:hAnsi="Times New Roman" w:cs="Times New Roman"/>
          <w:noProof/>
          <w:sz w:val="28"/>
          <w:szCs w:val="28"/>
          <w:lang w:eastAsia="ru-RU"/>
        </w:rPr>
        <w:t>А.</w:t>
      </w:r>
      <w:r w:rsidR="00B114B5" w:rsidRPr="00B114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Корелли,</w:t>
      </w:r>
      <w:r w:rsidR="00406B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А.</w:t>
      </w:r>
      <w:r w:rsidR="00B114B5" w:rsidRPr="00B114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Вивальди), немецкими композиторами</w:t>
      </w:r>
      <w:r w:rsidR="00B11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( </w:t>
      </w:r>
      <w:r w:rsidR="00B114B5"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>И.С.Бах).</w:t>
      </w:r>
      <w:r w:rsidR="00B11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B114B5" w:rsidRPr="00B114B5">
        <w:rPr>
          <w:rFonts w:ascii="Times New Roman" w:hAnsi="Times New Roman" w:cs="Times New Roman"/>
          <w:noProof/>
          <w:sz w:val="28"/>
          <w:szCs w:val="28"/>
          <w:lang w:eastAsia="ru-RU"/>
        </w:rPr>
        <w:t>Использовали</w:t>
      </w:r>
      <w:r w:rsidR="00B114B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мелизмы и венские классики.</w:t>
      </w:r>
      <w:r w:rsidR="00A0087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Мелизмы  могли каким-то образом продлить звук, исправляя несовершенство клавесина. Основной смысл</w:t>
      </w:r>
      <w:r w:rsidR="00B832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же </w:t>
      </w:r>
      <w:r w:rsidR="00A0087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мелизмов заключается в подчеркивании отдельных тонов мелодии путём их опевания или обыгрывания.</w:t>
      </w:r>
      <w:r w:rsidR="00B114B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A00871" w:rsidRDefault="00406BDE" w:rsidP="00BE78EE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A008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A00871" w:rsidRPr="00A00871">
        <w:rPr>
          <w:rFonts w:ascii="Times New Roman" w:hAnsi="Times New Roman" w:cs="Times New Roman"/>
          <w:noProof/>
          <w:sz w:val="28"/>
          <w:szCs w:val="28"/>
          <w:lang w:eastAsia="ru-RU"/>
        </w:rPr>
        <w:t>Основные виды мелизмов: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форшлаг,</w:t>
      </w:r>
      <w:r w:rsidR="00A00871">
        <w:rPr>
          <w:rFonts w:ascii="Times New Roman" w:hAnsi="Times New Roman" w:cs="Times New Roman"/>
          <w:noProof/>
          <w:sz w:val="28"/>
          <w:szCs w:val="28"/>
          <w:lang w:eastAsia="ru-RU"/>
        </w:rPr>
        <w:t>мордент, группетто, трель.Эти разновидности комбинируются друг с другом и</w:t>
      </w:r>
      <w:r w:rsidR="00B832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обозначаются условными знаками или мелк</w:t>
      </w:r>
      <w:r w:rsidR="00BE78EE">
        <w:rPr>
          <w:rFonts w:ascii="Times New Roman" w:hAnsi="Times New Roman" w:cs="Times New Roman"/>
          <w:noProof/>
          <w:sz w:val="28"/>
          <w:szCs w:val="28"/>
          <w:lang w:eastAsia="ru-RU"/>
        </w:rPr>
        <w:t>ими нотами.</w:t>
      </w:r>
    </w:p>
    <w:p w:rsidR="005C0271" w:rsidRDefault="005C0271" w:rsidP="00BE78EE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Долгий форшлаг-звук.лежащий обычно выше или ниже основного звука мелодии, исполняемый за счет звука последнего. Обозначается мелкой нотой,, поставленной перед нотой основного звука.Его длительность  равна половине основного звука( обычно так и изображается). Записывается  он</w:t>
      </w:r>
      <w:r w:rsidR="00BE78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ввсегда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всгда штилем кверху:</w:t>
      </w:r>
      <w:r w:rsidR="00BE78EE" w:rsidRPr="00BE78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E78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162542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2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8EE" w:rsidRDefault="00BE78EE" w:rsidP="0085084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Если долгий форшлаг написан перед повторяющимся звуком, то по традиции 18в., длительность первого звука переходит на форшлаг:</w:t>
      </w:r>
    </w:p>
    <w:p w:rsidR="00A369D3" w:rsidRDefault="00BE78EE" w:rsidP="0085084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8000" cy="661318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000" cy="66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66B58" w:rsidRDefault="00966B58" w:rsidP="0085084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современной музыке долгий форшлаг не применяется. Обычно вместо него пишутся  ноты  необходимой длительности.</w:t>
      </w:r>
    </w:p>
    <w:p w:rsidR="00850844" w:rsidRPr="00850844" w:rsidRDefault="00BE78EE" w:rsidP="00850844"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При исполнении</w:t>
      </w:r>
      <w:r w:rsidR="00966B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произведений музыки композиторов  XVII-XVIII в.в. исполнителям необходимо  уметь</w:t>
      </w:r>
      <w:r w:rsidR="00A369D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верно расшифровать  запись мелизмов для точного воспроизведения.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50844" w:rsidRPr="00850844" w:rsidRDefault="005C0271" w:rsidP="00850844">
      <w:r>
        <w:rPr>
          <w:noProof/>
          <w:lang w:eastAsia="ru-RU"/>
        </w:rPr>
        <w:drawing>
          <wp:inline distT="0" distB="0" distL="0" distR="0">
            <wp:extent cx="4101247" cy="3312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247" cy="33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F9E" w:rsidRDefault="00BE78EE" w:rsidP="003C1F9E">
      <w:pPr>
        <w:spacing w:after="0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Короткий форшлаг(нем.-ударять, франц.-перед).</w:t>
      </w:r>
      <w:r w:rsidR="003C1F9E">
        <w:rPr>
          <w:rFonts w:ascii="Times New Roman" w:hAnsi="Times New Roman" w:cs="Times New Roman"/>
          <w:noProof/>
          <w:sz w:val="28"/>
          <w:szCs w:val="28"/>
          <w:lang w:eastAsia="ru-RU"/>
        </w:rPr>
        <w:t>Это звук, лежащий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C1F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любом расстоянии выше или ниже.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Изображается </w:t>
      </w:r>
      <w:r w:rsidR="00966B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перечеркнутой шестнадцатой длительностью или тридцать второй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66B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( доXIVв.) , начиная с XIVв. – перечеркнутой восьмой  длительностью ноты, штилем вверх. </w:t>
      </w:r>
      <w:r w:rsidR="003C1F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Исполняется  как наименьшая доля последующего или предыдущего звука.</w:t>
      </w:r>
      <w:r w:rsidR="003C1F9E" w:rsidRPr="003C1F9E">
        <w:rPr>
          <w:noProof/>
          <w:lang w:eastAsia="ru-RU"/>
        </w:rPr>
        <w:t xml:space="preserve"> </w:t>
      </w:r>
    </w:p>
    <w:p w:rsidR="00BE78EE" w:rsidRPr="003C1F9E" w:rsidRDefault="003C1F9E" w:rsidP="003C1F9E">
      <w:pPr>
        <w:spacing w:after="0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Возможны 2 способа   исполнения короткого форшлага:     </w:t>
      </w:r>
      <w:r w:rsidRPr="003C1F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2952" cy="1332000"/>
            <wp:effectExtent l="19050" t="0" r="3748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952" cy="13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50844" w:rsidRPr="00850844" w:rsidRDefault="00850844" w:rsidP="00850844"/>
    <w:p w:rsidR="00850844" w:rsidRPr="00955610" w:rsidRDefault="003C1F9E" w:rsidP="00850844">
      <w:pPr>
        <w:rPr>
          <w:rFonts w:ascii="Times New Roman" w:hAnsi="Times New Roman" w:cs="Times New Roman"/>
          <w:sz w:val="28"/>
          <w:szCs w:val="28"/>
        </w:rPr>
      </w:pPr>
      <w:r w:rsidRPr="0005256C">
        <w:rPr>
          <w:rFonts w:ascii="Times New Roman" w:hAnsi="Times New Roman" w:cs="Times New Roman"/>
          <w:sz w:val="28"/>
          <w:szCs w:val="28"/>
        </w:rPr>
        <w:lastRenderedPageBreak/>
        <w:t>Исполнение</w:t>
      </w:r>
      <w:r w:rsidR="0005256C">
        <w:rPr>
          <w:rFonts w:ascii="Times New Roman" w:hAnsi="Times New Roman" w:cs="Times New Roman"/>
          <w:sz w:val="28"/>
          <w:szCs w:val="28"/>
        </w:rPr>
        <w:t xml:space="preserve">  коротких форшлагов за счет последующей длительности  характерно для классической музыки XVIII и начала XIXв.</w:t>
      </w:r>
      <w:r w:rsidR="00406BDE">
        <w:rPr>
          <w:rFonts w:ascii="Times New Roman" w:hAnsi="Times New Roman" w:cs="Times New Roman"/>
          <w:sz w:val="28"/>
          <w:szCs w:val="28"/>
        </w:rPr>
        <w:t xml:space="preserve"> </w:t>
      </w:r>
      <w:r w:rsidR="0005256C">
        <w:rPr>
          <w:rFonts w:ascii="Times New Roman" w:hAnsi="Times New Roman" w:cs="Times New Roman"/>
          <w:sz w:val="28"/>
          <w:szCs w:val="28"/>
        </w:rPr>
        <w:t>(венские классики, пример  первый(а)).Исполнение коротких форшлагов  за счет предыдущей длительности характерно для музыки  композиторов –романтиков(</w:t>
      </w:r>
      <w:r w:rsidR="00955610">
        <w:rPr>
          <w:rFonts w:ascii="Times New Roman" w:hAnsi="Times New Roman" w:cs="Times New Roman"/>
          <w:sz w:val="28"/>
          <w:szCs w:val="28"/>
        </w:rPr>
        <w:t>пример второй(б)).</w:t>
      </w:r>
    </w:p>
    <w:p w:rsidR="00955610" w:rsidRDefault="00966B58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36000" cy="2624897"/>
            <wp:effectExtent l="19050" t="0" r="255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262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F7E" w:rsidRDefault="0017263B" w:rsidP="009556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55610" w:rsidRPr="00955610">
        <w:rPr>
          <w:rFonts w:ascii="Times New Roman" w:hAnsi="Times New Roman" w:cs="Times New Roman"/>
          <w:sz w:val="28"/>
          <w:szCs w:val="28"/>
        </w:rPr>
        <w:t>Мордент</w:t>
      </w:r>
      <w:r w:rsidR="00955610">
        <w:rPr>
          <w:rFonts w:ascii="Times New Roman" w:hAnsi="Times New Roman" w:cs="Times New Roman"/>
          <w:sz w:val="28"/>
          <w:szCs w:val="28"/>
        </w:rPr>
        <w:t xml:space="preserve"> </w:t>
      </w:r>
      <w:r w:rsidR="00955610" w:rsidRPr="00955610">
        <w:rPr>
          <w:rFonts w:ascii="Times New Roman" w:hAnsi="Times New Roman" w:cs="Times New Roman"/>
          <w:sz w:val="28"/>
          <w:szCs w:val="28"/>
        </w:rPr>
        <w:t>(</w:t>
      </w:r>
      <w:r w:rsidR="00955610">
        <w:rPr>
          <w:rFonts w:ascii="Times New Roman" w:hAnsi="Times New Roman" w:cs="Times New Roman"/>
          <w:sz w:val="28"/>
          <w:szCs w:val="28"/>
        </w:rPr>
        <w:t xml:space="preserve"> в переводе с  итал.-кусающий, острый) состоит из чередования основного и вспомогательного звуков.</w:t>
      </w:r>
      <w:r w:rsidR="003D5F7E">
        <w:rPr>
          <w:rFonts w:ascii="Times New Roman" w:hAnsi="Times New Roman" w:cs="Times New Roman"/>
          <w:sz w:val="28"/>
          <w:szCs w:val="28"/>
        </w:rPr>
        <w:t xml:space="preserve"> Различают несколько  видов мордентов: простой мордент и двойной.</w:t>
      </w:r>
    </w:p>
    <w:p w:rsidR="00955610" w:rsidRDefault="003D5F7E" w:rsidP="009556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Простой мордент бывает </w:t>
      </w:r>
      <w:r w:rsidR="00BD11A1">
        <w:rPr>
          <w:rFonts w:ascii="Times New Roman" w:hAnsi="Times New Roman" w:cs="Times New Roman"/>
          <w:sz w:val="28"/>
          <w:szCs w:val="28"/>
        </w:rPr>
        <w:t xml:space="preserve"> также </w:t>
      </w:r>
      <w:r>
        <w:rPr>
          <w:rFonts w:ascii="Times New Roman" w:hAnsi="Times New Roman" w:cs="Times New Roman"/>
          <w:sz w:val="28"/>
          <w:szCs w:val="28"/>
        </w:rPr>
        <w:t>2х видов – неперечеркнутый и перечеркнутый.</w:t>
      </w:r>
      <w:r w:rsidR="00BD11A1">
        <w:rPr>
          <w:rFonts w:ascii="Times New Roman" w:hAnsi="Times New Roman" w:cs="Times New Roman"/>
          <w:sz w:val="28"/>
          <w:szCs w:val="28"/>
        </w:rPr>
        <w:t xml:space="preserve"> Это фигура, состоящая из 3х звуков (основной звук, вспомогательный, основной)Простой мордент, в котором берётся верхний вспомогательный звук, обозначается знаком</w:t>
      </w:r>
      <w:r w:rsidR="00CC7A77">
        <w:rPr>
          <w:rFonts w:ascii="Times New Roman" w:hAnsi="Times New Roman" w:cs="Times New Roman"/>
          <w:sz w:val="28"/>
          <w:szCs w:val="28"/>
        </w:rPr>
        <w:t xml:space="preserve">  </w:t>
      </w:r>
      <w:r w:rsidR="00CC7A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4000" cy="50391"/>
            <wp:effectExtent l="19050" t="0" r="8400" b="0"/>
            <wp:docPr id="2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5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1A1">
        <w:rPr>
          <w:rFonts w:ascii="Times New Roman" w:hAnsi="Times New Roman" w:cs="Times New Roman"/>
          <w:sz w:val="28"/>
          <w:szCs w:val="28"/>
        </w:rPr>
        <w:t xml:space="preserve"> ( неперечеркнутый).Простой мордент, в котором берётся нижний вспомогательный обозначается знаком   </w:t>
      </w:r>
      <w:r w:rsidR="00CC7A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" cy="93636"/>
            <wp:effectExtent l="1905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9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1A1">
        <w:rPr>
          <w:rFonts w:ascii="Times New Roman" w:hAnsi="Times New Roman" w:cs="Times New Roman"/>
          <w:sz w:val="28"/>
          <w:szCs w:val="28"/>
        </w:rPr>
        <w:t xml:space="preserve">      ( перечеркнутый)</w:t>
      </w:r>
      <w:r w:rsidR="00CC7A77">
        <w:rPr>
          <w:rFonts w:ascii="Times New Roman" w:hAnsi="Times New Roman" w:cs="Times New Roman"/>
          <w:sz w:val="28"/>
          <w:szCs w:val="28"/>
        </w:rPr>
        <w:t>.Мордент исполняется за счет длительности ,над к</w:t>
      </w:r>
      <w:r w:rsidR="00700E30">
        <w:rPr>
          <w:rFonts w:ascii="Times New Roman" w:hAnsi="Times New Roman" w:cs="Times New Roman"/>
          <w:sz w:val="28"/>
          <w:szCs w:val="28"/>
        </w:rPr>
        <w:t>о</w:t>
      </w:r>
      <w:r w:rsidR="00CC7A77">
        <w:rPr>
          <w:rFonts w:ascii="Times New Roman" w:hAnsi="Times New Roman" w:cs="Times New Roman"/>
          <w:sz w:val="28"/>
          <w:szCs w:val="28"/>
        </w:rPr>
        <w:t>торым он написан.</w:t>
      </w:r>
    </w:p>
    <w:p w:rsidR="003D5F7E" w:rsidRPr="00955610" w:rsidRDefault="00CC7A77" w:rsidP="00955610">
      <w:pPr>
        <w:rPr>
          <w:rFonts w:ascii="Times New Roman" w:hAnsi="Times New Roman" w:cs="Times New Roman"/>
          <w:sz w:val="28"/>
          <w:szCs w:val="28"/>
        </w:rPr>
      </w:pPr>
      <w:r w:rsidRPr="00CC7A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1465" cy="1620000"/>
            <wp:effectExtent l="19050" t="0" r="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465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610" w:rsidRPr="00700E30" w:rsidRDefault="00700E30" w:rsidP="00700E30">
      <w:pPr>
        <w:tabs>
          <w:tab w:val="left" w:pos="5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700E30">
        <w:rPr>
          <w:rFonts w:ascii="Times New Roman" w:hAnsi="Times New Roman" w:cs="Times New Roman"/>
          <w:sz w:val="28"/>
          <w:szCs w:val="28"/>
        </w:rPr>
        <w:t>Например,</w:t>
      </w:r>
      <w:r>
        <w:rPr>
          <w:rFonts w:ascii="Times New Roman" w:hAnsi="Times New Roman" w:cs="Times New Roman"/>
          <w:sz w:val="28"/>
          <w:szCs w:val="28"/>
        </w:rPr>
        <w:t xml:space="preserve"> в инвенции И.С.Баха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sz w:val="28"/>
          <w:szCs w:val="28"/>
        </w:rPr>
        <w:t>-moll</w:t>
      </w:r>
      <w:r w:rsidRPr="00700E3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в теме используется простой неперечеркнутый мордент:</w:t>
      </w:r>
    </w:p>
    <w:p w:rsidR="00955610" w:rsidRDefault="00955610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610" w:rsidRPr="00CC7A77" w:rsidRDefault="00700E30" w:rsidP="00CC7A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4000" cy="3130392"/>
            <wp:effectExtent l="19050" t="0" r="0" b="0"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3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610" w:rsidRPr="00B36198" w:rsidRDefault="00B36198" w:rsidP="00B36198">
      <w:pPr>
        <w:rPr>
          <w:rFonts w:ascii="Times New Roman" w:hAnsi="Times New Roman" w:cs="Times New Roman"/>
          <w:sz w:val="28"/>
          <w:szCs w:val="28"/>
        </w:rPr>
      </w:pPr>
      <w:r w:rsidRPr="00B36198">
        <w:rPr>
          <w:rFonts w:ascii="Times New Roman" w:hAnsi="Times New Roman" w:cs="Times New Roman"/>
          <w:sz w:val="28"/>
          <w:szCs w:val="28"/>
        </w:rPr>
        <w:t>Двойной мордент</w:t>
      </w:r>
      <w:r>
        <w:rPr>
          <w:rFonts w:ascii="Times New Roman" w:hAnsi="Times New Roman" w:cs="Times New Roman"/>
          <w:sz w:val="28"/>
          <w:szCs w:val="28"/>
        </w:rPr>
        <w:t>, представляюший собой повторение простого  мордента, может быть т</w:t>
      </w:r>
      <w:r w:rsidR="00406BDE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кже неперечеркнутым и перечеркнутым.</w:t>
      </w:r>
      <w:r w:rsidR="001726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неперечеркнутом </w:t>
      </w:r>
      <w:r w:rsidR="00406BDE">
        <w:rPr>
          <w:rFonts w:ascii="Times New Roman" w:hAnsi="Times New Roman" w:cs="Times New Roman"/>
          <w:sz w:val="28"/>
          <w:szCs w:val="28"/>
        </w:rPr>
        <w:t>берётся верхний вспомогательный,</w:t>
      </w:r>
      <w:r>
        <w:rPr>
          <w:rFonts w:ascii="Times New Roman" w:hAnsi="Times New Roman" w:cs="Times New Roman"/>
          <w:sz w:val="28"/>
          <w:szCs w:val="28"/>
        </w:rPr>
        <w:t xml:space="preserve"> а в перечеркнутом- нижний.</w:t>
      </w:r>
      <w:r w:rsidR="00406B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Исполняется также за счет длительности  того звука, над которым он написан.</w:t>
      </w:r>
      <w:r w:rsidRPr="00B361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700E30" w:rsidRDefault="003D5F7E" w:rsidP="003601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2000" cy="1405780"/>
            <wp:effectExtent l="19050" t="0" r="855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00" cy="140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E30" w:rsidRDefault="00B36198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61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84000" cy="1455913"/>
            <wp:effectExtent l="19050" t="0" r="2250" b="0"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0" cy="145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E30" w:rsidRPr="003601DF" w:rsidRDefault="003601DF" w:rsidP="003601DF">
      <w:pPr>
        <w:rPr>
          <w:rFonts w:ascii="Times New Roman" w:hAnsi="Times New Roman" w:cs="Times New Roman"/>
          <w:sz w:val="28"/>
          <w:szCs w:val="28"/>
        </w:rPr>
      </w:pPr>
      <w:r w:rsidRPr="003601DF">
        <w:rPr>
          <w:rFonts w:ascii="Times New Roman" w:hAnsi="Times New Roman" w:cs="Times New Roman"/>
          <w:sz w:val="28"/>
          <w:szCs w:val="28"/>
        </w:rPr>
        <w:t>Если</w:t>
      </w:r>
      <w:r>
        <w:rPr>
          <w:rFonts w:ascii="Times New Roman" w:hAnsi="Times New Roman" w:cs="Times New Roman"/>
          <w:sz w:val="28"/>
          <w:szCs w:val="28"/>
        </w:rPr>
        <w:t xml:space="preserve"> вспомогательный звук надо повысить или понизить, то над или под </w:t>
      </w:r>
      <w:r w:rsidR="0017263B">
        <w:rPr>
          <w:rFonts w:ascii="Times New Roman" w:hAnsi="Times New Roman" w:cs="Times New Roman"/>
          <w:sz w:val="28"/>
          <w:szCs w:val="28"/>
        </w:rPr>
        <w:t xml:space="preserve">основным </w:t>
      </w:r>
      <w:r>
        <w:rPr>
          <w:rFonts w:ascii="Times New Roman" w:hAnsi="Times New Roman" w:cs="Times New Roman"/>
          <w:sz w:val="28"/>
          <w:szCs w:val="28"/>
        </w:rPr>
        <w:t>звуком ставят знак альтерации.</w:t>
      </w:r>
    </w:p>
    <w:p w:rsidR="003117FE" w:rsidRDefault="003117FE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17FE" w:rsidRDefault="003117FE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0844" w:rsidRDefault="003D5F7E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529" cy="3744000"/>
            <wp:effectExtent l="19050" t="0" r="121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529" cy="37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FE" w:rsidRPr="003117FE" w:rsidRDefault="003117FE" w:rsidP="003117FE">
      <w:pPr>
        <w:tabs>
          <w:tab w:val="left" w:pos="307"/>
        </w:tabs>
        <w:rPr>
          <w:rFonts w:ascii="Times New Roman" w:hAnsi="Times New Roman" w:cs="Times New Roman"/>
          <w:sz w:val="28"/>
          <w:szCs w:val="28"/>
        </w:rPr>
      </w:pPr>
      <w:r w:rsidRPr="003117FE">
        <w:rPr>
          <w:rFonts w:ascii="Times New Roman" w:hAnsi="Times New Roman" w:cs="Times New Roman"/>
          <w:sz w:val="28"/>
          <w:szCs w:val="28"/>
        </w:rPr>
        <w:tab/>
        <w:t>Группетто</w:t>
      </w:r>
      <w:r>
        <w:rPr>
          <w:rFonts w:ascii="Times New Roman" w:hAnsi="Times New Roman" w:cs="Times New Roman"/>
          <w:sz w:val="28"/>
          <w:szCs w:val="28"/>
        </w:rPr>
        <w:t>-( в пер. с ит.- маленькая группа) представляет собой несколько коротких звуко</w:t>
      </w:r>
      <w:r w:rsidR="00036452">
        <w:rPr>
          <w:rFonts w:ascii="Times New Roman" w:hAnsi="Times New Roman" w:cs="Times New Roman"/>
          <w:sz w:val="28"/>
          <w:szCs w:val="28"/>
        </w:rPr>
        <w:t>в( верхний вспомогательный. основной</w:t>
      </w:r>
      <w:r w:rsidR="0017263B">
        <w:rPr>
          <w:rFonts w:ascii="Times New Roman" w:hAnsi="Times New Roman" w:cs="Times New Roman"/>
          <w:sz w:val="28"/>
          <w:szCs w:val="28"/>
        </w:rPr>
        <w:t>,</w:t>
      </w:r>
      <w:r w:rsidR="00F21C4D">
        <w:rPr>
          <w:rFonts w:ascii="Times New Roman" w:hAnsi="Times New Roman" w:cs="Times New Roman"/>
          <w:sz w:val="28"/>
          <w:szCs w:val="28"/>
        </w:rPr>
        <w:t xml:space="preserve"> </w:t>
      </w:r>
      <w:r w:rsidR="0017263B">
        <w:rPr>
          <w:rFonts w:ascii="Times New Roman" w:hAnsi="Times New Roman" w:cs="Times New Roman"/>
          <w:sz w:val="28"/>
          <w:szCs w:val="28"/>
        </w:rPr>
        <w:t>н</w:t>
      </w:r>
      <w:r w:rsidR="00036452">
        <w:rPr>
          <w:rFonts w:ascii="Times New Roman" w:hAnsi="Times New Roman" w:cs="Times New Roman"/>
          <w:sz w:val="28"/>
          <w:szCs w:val="28"/>
        </w:rPr>
        <w:t>ижний вспомогательный, основной):</w:t>
      </w:r>
    </w:p>
    <w:p w:rsidR="003117FE" w:rsidRDefault="003117FE" w:rsidP="009556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80000" cy="2314644"/>
            <wp:effectExtent l="19050" t="0" r="0" b="0"/>
            <wp:docPr id="3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231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FE" w:rsidRPr="00B60C93" w:rsidRDefault="003117FE" w:rsidP="0095561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17FE" w:rsidRPr="00AC7CA0" w:rsidRDefault="00B60C93" w:rsidP="00056D7F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C93">
        <w:rPr>
          <w:rFonts w:ascii="Times New Roman" w:hAnsi="Times New Roman" w:cs="Times New Roman"/>
          <w:sz w:val="28"/>
          <w:szCs w:val="28"/>
        </w:rPr>
        <w:t>Ритмический рисунок</w:t>
      </w:r>
      <w:r>
        <w:rPr>
          <w:rFonts w:ascii="Times New Roman" w:hAnsi="Times New Roman" w:cs="Times New Roman"/>
          <w:sz w:val="28"/>
          <w:szCs w:val="28"/>
        </w:rPr>
        <w:t xml:space="preserve"> группетто не обусловлен точными правилами, выбор какого-либо варианта зависит от художественного исполнения. Если встречаются в группетто знаки альтерации. То они ставятся над  группетто</w:t>
      </w:r>
      <w:r w:rsidR="001726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(для верхнего вспомогательного) и под ним( для нижнего вспомогательного).</w:t>
      </w:r>
      <w:r w:rsidR="00AC7CA0" w:rsidRPr="00AC7CA0">
        <w:rPr>
          <w:rFonts w:ascii="Times New Roman" w:hAnsi="Times New Roman" w:cs="Times New Roman"/>
          <w:sz w:val="28"/>
          <w:szCs w:val="28"/>
        </w:rPr>
        <w:t xml:space="preserve"> </w:t>
      </w:r>
      <w:r w:rsidR="00AC7C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2953" cy="829768"/>
            <wp:effectExtent l="19050" t="0" r="2747" b="0"/>
            <wp:docPr id="3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53" cy="82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FE" w:rsidRDefault="00B60C93" w:rsidP="00056D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79938" cy="572657"/>
            <wp:effectExtent l="19050" t="0" r="6262" b="0"/>
            <wp:docPr id="3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938" cy="57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D7F" w:rsidRPr="00056D7F" w:rsidRDefault="00056D7F" w:rsidP="00056D7F">
      <w:pPr>
        <w:jc w:val="center"/>
        <w:rPr>
          <w:rFonts w:ascii="Times New Roman" w:hAnsi="Times New Roman" w:cs="Times New Roman"/>
          <w:sz w:val="28"/>
          <w:szCs w:val="28"/>
        </w:rPr>
      </w:pPr>
      <w:r w:rsidRPr="00056D7F">
        <w:rPr>
          <w:rFonts w:ascii="Times New Roman" w:hAnsi="Times New Roman" w:cs="Times New Roman"/>
          <w:sz w:val="28"/>
          <w:szCs w:val="28"/>
        </w:rPr>
        <w:t>Например:</w:t>
      </w:r>
    </w:p>
    <w:p w:rsidR="003117FE" w:rsidRDefault="00056D7F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09488" cy="3188485"/>
            <wp:effectExtent l="19050" t="0" r="5362" b="0"/>
            <wp:docPr id="3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488" cy="318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450" w:rsidRPr="004F2450" w:rsidRDefault="004F2450" w:rsidP="004F24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Исполнение последних 2-х тактов:</w:t>
      </w:r>
    </w:p>
    <w:p w:rsidR="004F2450" w:rsidRDefault="004F2450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7CA0" w:rsidRDefault="004F2450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98132" cy="1530981"/>
            <wp:effectExtent l="19050" t="0" r="0" b="0"/>
            <wp:docPr id="3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132" cy="153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BC6" w:rsidRPr="00266E5E" w:rsidRDefault="00056D7F" w:rsidP="00266E5E">
      <w:pPr>
        <w:rPr>
          <w:rFonts w:ascii="Times New Roman" w:hAnsi="Times New Roman" w:cs="Times New Roman"/>
          <w:sz w:val="28"/>
          <w:szCs w:val="28"/>
        </w:rPr>
      </w:pPr>
      <w:r w:rsidRPr="00056D7F">
        <w:rPr>
          <w:rFonts w:ascii="Times New Roman" w:hAnsi="Times New Roman" w:cs="Times New Roman"/>
          <w:sz w:val="28"/>
          <w:szCs w:val="28"/>
        </w:rPr>
        <w:t>Трель-</w:t>
      </w:r>
      <w:r>
        <w:rPr>
          <w:rFonts w:ascii="Times New Roman" w:hAnsi="Times New Roman" w:cs="Times New Roman"/>
          <w:sz w:val="28"/>
          <w:szCs w:val="28"/>
        </w:rPr>
        <w:t>( в пер</w:t>
      </w:r>
      <w:r w:rsidR="0017263B">
        <w:rPr>
          <w:rFonts w:ascii="Times New Roman" w:hAnsi="Times New Roman" w:cs="Times New Roman"/>
          <w:sz w:val="28"/>
          <w:szCs w:val="28"/>
        </w:rPr>
        <w:t xml:space="preserve">еводе </w:t>
      </w:r>
      <w:r>
        <w:rPr>
          <w:rFonts w:ascii="Times New Roman" w:hAnsi="Times New Roman" w:cs="Times New Roman"/>
          <w:sz w:val="28"/>
          <w:szCs w:val="28"/>
        </w:rPr>
        <w:t xml:space="preserve"> с ит. - дребезжать)-  многократное  чередование двух соседних звуков( основного и вспомогательного</w:t>
      </w:r>
      <w:r w:rsidR="004F2450">
        <w:rPr>
          <w:rFonts w:ascii="Times New Roman" w:hAnsi="Times New Roman" w:cs="Times New Roman"/>
          <w:sz w:val="28"/>
          <w:szCs w:val="28"/>
        </w:rPr>
        <w:t>)</w:t>
      </w:r>
      <w:r w:rsidR="00B02FA1">
        <w:rPr>
          <w:rFonts w:ascii="Times New Roman" w:hAnsi="Times New Roman" w:cs="Times New Roman"/>
          <w:sz w:val="28"/>
          <w:szCs w:val="28"/>
        </w:rPr>
        <w:t>.</w:t>
      </w:r>
      <w:r w:rsidR="00266E5E">
        <w:rPr>
          <w:rFonts w:ascii="Times New Roman" w:hAnsi="Times New Roman" w:cs="Times New Roman"/>
          <w:sz w:val="28"/>
          <w:szCs w:val="28"/>
        </w:rPr>
        <w:t>Трель обозначается знаком tr , часто к эти буквам  прибавляется горизонтальная  волнистая линия. Продолжительность трели соответствует длительности той ноты, над которой она написана</w:t>
      </w:r>
    </w:p>
    <w:p w:rsidR="00AC7CA0" w:rsidRDefault="00044BC6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4891" cy="1375114"/>
            <wp:effectExtent l="19050" t="0" r="0" b="0"/>
            <wp:docPr id="3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891" cy="137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BC6" w:rsidRPr="00266E5E" w:rsidRDefault="00266E5E" w:rsidP="00266E5E">
      <w:pPr>
        <w:rPr>
          <w:rFonts w:ascii="Times New Roman" w:hAnsi="Times New Roman" w:cs="Times New Roman"/>
          <w:sz w:val="28"/>
          <w:szCs w:val="28"/>
        </w:rPr>
      </w:pPr>
      <w:r w:rsidRPr="00266E5E">
        <w:rPr>
          <w:rFonts w:ascii="Times New Roman" w:hAnsi="Times New Roman" w:cs="Times New Roman"/>
          <w:sz w:val="28"/>
          <w:szCs w:val="28"/>
        </w:rPr>
        <w:t xml:space="preserve"> В тех случаях. Когда</w:t>
      </w:r>
      <w:r>
        <w:rPr>
          <w:rFonts w:ascii="Times New Roman" w:hAnsi="Times New Roman" w:cs="Times New Roman"/>
          <w:sz w:val="28"/>
          <w:szCs w:val="28"/>
        </w:rPr>
        <w:t xml:space="preserve"> трель </w:t>
      </w:r>
      <w:r w:rsidR="0017263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ледует начать с верхнего или нижнего вспомогательного звука или с фигуры из нескольких звуков, эти звуки выписываются как короткий форшлаг перед основной нотой и включаются при исполнении в состав трели:</w:t>
      </w:r>
    </w:p>
    <w:p w:rsidR="00044BC6" w:rsidRDefault="00044BC6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69562" cy="2621417"/>
            <wp:effectExtent l="19050" t="0" r="2388" b="0"/>
            <wp:docPr id="3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562" cy="262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BC6" w:rsidRPr="00266E5E" w:rsidRDefault="00266E5E" w:rsidP="00266E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том случае,</w:t>
      </w:r>
      <w:r w:rsidRPr="00266E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66E5E">
        <w:rPr>
          <w:rFonts w:ascii="Times New Roman" w:hAnsi="Times New Roman" w:cs="Times New Roman"/>
          <w:sz w:val="28"/>
          <w:szCs w:val="28"/>
        </w:rPr>
        <w:t>сли используются знаки альтерации</w:t>
      </w:r>
      <w:r>
        <w:rPr>
          <w:rFonts w:ascii="Times New Roman" w:hAnsi="Times New Roman" w:cs="Times New Roman"/>
          <w:sz w:val="28"/>
          <w:szCs w:val="28"/>
        </w:rPr>
        <w:t xml:space="preserve"> в трели,</w:t>
      </w:r>
      <w:r w:rsidRPr="00266E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66E5E">
        <w:rPr>
          <w:rFonts w:ascii="Times New Roman" w:hAnsi="Times New Roman" w:cs="Times New Roman"/>
          <w:sz w:val="28"/>
          <w:szCs w:val="28"/>
        </w:rPr>
        <w:t xml:space="preserve">ни выставляются </w:t>
      </w:r>
      <w:r w:rsidR="00233499">
        <w:rPr>
          <w:rFonts w:ascii="Times New Roman" w:hAnsi="Times New Roman" w:cs="Times New Roman"/>
          <w:sz w:val="28"/>
          <w:szCs w:val="28"/>
        </w:rPr>
        <w:t xml:space="preserve"> при  обозначении над основным тоном</w:t>
      </w:r>
      <w:r w:rsidR="002F2AF0">
        <w:rPr>
          <w:rFonts w:ascii="Times New Roman" w:hAnsi="Times New Roman" w:cs="Times New Roman"/>
          <w:sz w:val="28"/>
          <w:szCs w:val="28"/>
        </w:rPr>
        <w:t xml:space="preserve"> и относится</w:t>
      </w:r>
      <w:r w:rsidR="00406BDE">
        <w:rPr>
          <w:rFonts w:ascii="Times New Roman" w:hAnsi="Times New Roman" w:cs="Times New Roman"/>
          <w:sz w:val="28"/>
          <w:szCs w:val="28"/>
        </w:rPr>
        <w:t xml:space="preserve"> к вспомогательному звуку</w:t>
      </w:r>
      <w:r w:rsidR="002F2AF0">
        <w:rPr>
          <w:rFonts w:ascii="Times New Roman" w:hAnsi="Times New Roman" w:cs="Times New Roman"/>
          <w:sz w:val="28"/>
          <w:szCs w:val="28"/>
        </w:rPr>
        <w:t>:</w:t>
      </w:r>
      <w:r w:rsidR="002F2AF0" w:rsidRPr="002F2A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2AF0" w:rsidRDefault="00044BC6" w:rsidP="00AC7C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38371" cy="1370286"/>
            <wp:effectExtent l="19050" t="0" r="4979" b="0"/>
            <wp:docPr id="4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371" cy="137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90C" w:rsidRDefault="002F2AF0" w:rsidP="00BC190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F2A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</w:rPr>
        <w:t>VII-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</w:rPr>
        <w:t>VIII веках было принято заканчивать трель нижним вспомогательным звуком, переходящим в основной. Это  заключен</w:t>
      </w:r>
      <w:r w:rsidR="0017263B">
        <w:rPr>
          <w:rFonts w:ascii="Times New Roman" w:hAnsi="Times New Roman" w:cs="Times New Roman"/>
          <w:sz w:val="28"/>
          <w:szCs w:val="28"/>
        </w:rPr>
        <w:t xml:space="preserve">ие </w:t>
      </w:r>
      <w:r>
        <w:rPr>
          <w:rFonts w:ascii="Times New Roman" w:hAnsi="Times New Roman" w:cs="Times New Roman"/>
          <w:sz w:val="28"/>
          <w:szCs w:val="28"/>
        </w:rPr>
        <w:t>называлось нахшлагом</w:t>
      </w:r>
      <w:r w:rsidR="00BC190C">
        <w:rPr>
          <w:rFonts w:ascii="Times New Roman" w:hAnsi="Times New Roman" w:cs="Times New Roman"/>
          <w:sz w:val="28"/>
          <w:szCs w:val="28"/>
        </w:rPr>
        <w:t xml:space="preserve">  </w:t>
      </w:r>
      <w:r w:rsidR="00F21C4D">
        <w:rPr>
          <w:rFonts w:ascii="Times New Roman" w:hAnsi="Times New Roman" w:cs="Times New Roman"/>
          <w:sz w:val="28"/>
          <w:szCs w:val="28"/>
        </w:rPr>
        <w:t>(</w:t>
      </w:r>
      <w:r w:rsidR="00BC190C">
        <w:rPr>
          <w:rFonts w:ascii="Times New Roman" w:hAnsi="Times New Roman" w:cs="Times New Roman"/>
          <w:sz w:val="28"/>
          <w:szCs w:val="28"/>
        </w:rPr>
        <w:t xml:space="preserve"> в переводе с нем. – последующий удар)</w:t>
      </w:r>
      <w:r>
        <w:rPr>
          <w:rFonts w:ascii="Times New Roman" w:hAnsi="Times New Roman" w:cs="Times New Roman"/>
          <w:sz w:val="28"/>
          <w:szCs w:val="28"/>
        </w:rPr>
        <w:t xml:space="preserve"> и в нотах не обозначалось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:</w:t>
      </w:r>
    </w:p>
    <w:p w:rsidR="00BC190C" w:rsidRDefault="00BC190C" w:rsidP="002F2AF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06BDE" w:rsidRDefault="002F2AF0" w:rsidP="002F2AF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F2A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13669" cy="850220"/>
            <wp:effectExtent l="19050" t="0" r="1131" b="0"/>
            <wp:docPr id="4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669" cy="85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6BDE"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06BDE" w:rsidRDefault="00406BDE" w:rsidP="002F2AF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Трель часто использовалась композиторами- романтиками:</w:t>
      </w:r>
    </w:p>
    <w:p w:rsidR="00044BC6" w:rsidRPr="002F2AF0" w:rsidRDefault="00406BDE" w:rsidP="002F2AF0">
      <w:pPr>
        <w:jc w:val="center"/>
        <w:rPr>
          <w:rFonts w:ascii="Times New Roman" w:hAnsi="Times New Roman" w:cs="Times New Roman"/>
          <w:sz w:val="28"/>
          <w:szCs w:val="28"/>
        </w:rPr>
      </w:pPr>
      <w:r w:rsidRPr="00406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994" cy="3801792"/>
            <wp:effectExtent l="19050" t="0" r="0" b="0"/>
            <wp:docPr id="4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994" cy="380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BDE" w:rsidRDefault="00406BDE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F2AF0">
        <w:rPr>
          <w:rFonts w:ascii="Times New Roman" w:hAnsi="Times New Roman" w:cs="Times New Roman"/>
          <w:sz w:val="28"/>
          <w:szCs w:val="28"/>
        </w:rPr>
        <w:t>Начиная с середины</w:t>
      </w:r>
      <w:r w:rsidR="002F2AF0" w:rsidRPr="002F2AF0">
        <w:rPr>
          <w:rFonts w:ascii="Times New Roman" w:hAnsi="Times New Roman" w:cs="Times New Roman"/>
          <w:sz w:val="28"/>
          <w:szCs w:val="28"/>
        </w:rPr>
        <w:t xml:space="preserve"> </w:t>
      </w:r>
      <w:r w:rsidR="002F2AF0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2F2AF0">
        <w:rPr>
          <w:rFonts w:ascii="Times New Roman" w:hAnsi="Times New Roman" w:cs="Times New Roman"/>
          <w:sz w:val="28"/>
          <w:szCs w:val="28"/>
        </w:rPr>
        <w:t>VIII</w:t>
      </w:r>
      <w:r w:rsidR="0017263B">
        <w:rPr>
          <w:rFonts w:ascii="Times New Roman" w:hAnsi="Times New Roman" w:cs="Times New Roman"/>
          <w:sz w:val="28"/>
          <w:szCs w:val="28"/>
        </w:rPr>
        <w:t xml:space="preserve"> </w:t>
      </w:r>
      <w:r w:rsidR="002F2AF0">
        <w:rPr>
          <w:rFonts w:ascii="Times New Roman" w:hAnsi="Times New Roman" w:cs="Times New Roman"/>
          <w:sz w:val="28"/>
          <w:szCs w:val="28"/>
        </w:rPr>
        <w:t xml:space="preserve">в.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2F2AF0">
        <w:rPr>
          <w:rFonts w:ascii="Times New Roman" w:hAnsi="Times New Roman" w:cs="Times New Roman"/>
          <w:sz w:val="28"/>
          <w:szCs w:val="28"/>
        </w:rPr>
        <w:t xml:space="preserve">бозначение мелизмов условными знаками встречается всё реже. </w:t>
      </w:r>
    </w:p>
    <w:p w:rsidR="00044BC6" w:rsidRPr="002F2AF0" w:rsidRDefault="00406BDE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2F2AF0">
        <w:rPr>
          <w:rFonts w:ascii="Times New Roman" w:hAnsi="Times New Roman" w:cs="Times New Roman"/>
          <w:sz w:val="28"/>
          <w:szCs w:val="28"/>
        </w:rPr>
        <w:t>В настоящее время композиторы в большинстве случаев</w:t>
      </w:r>
      <w:r>
        <w:rPr>
          <w:rFonts w:ascii="Times New Roman" w:hAnsi="Times New Roman" w:cs="Times New Roman"/>
          <w:sz w:val="28"/>
          <w:szCs w:val="28"/>
        </w:rPr>
        <w:t xml:space="preserve"> точно фиксируют нотами все мелодические украшения, кроме форшлагов и трели, придерживаясь точной ритмической записи, что позволяет   достоверно  воспроизводить авторский текст.</w:t>
      </w:r>
    </w:p>
    <w:p w:rsidR="00044BC6" w:rsidRDefault="00044BC6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4BC6" w:rsidRDefault="00BC190C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Домашнее задание:</w:t>
      </w:r>
    </w:p>
    <w:p w:rsidR="00B4630F" w:rsidRDefault="00B4630F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0844" w:rsidRDefault="00850844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A3531A">
        <w:rPr>
          <w:rFonts w:ascii="Times New Roman" w:hAnsi="Times New Roman" w:cs="Times New Roman"/>
          <w:sz w:val="28"/>
          <w:szCs w:val="28"/>
        </w:rPr>
        <w:t xml:space="preserve">.Изучить  тему  по учебникам: </w:t>
      </w:r>
    </w:p>
    <w:p w:rsidR="00850844" w:rsidRPr="00CE750F" w:rsidRDefault="00850844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3531A">
        <w:rPr>
          <w:rFonts w:ascii="Times New Roman" w:hAnsi="Times New Roman" w:cs="Times New Roman"/>
          <w:sz w:val="28"/>
          <w:szCs w:val="28"/>
        </w:rPr>
        <w:t xml:space="preserve"> «Курс теории музыки» под ред.Островского</w:t>
      </w:r>
      <w:r>
        <w:rPr>
          <w:rFonts w:ascii="Times New Roman" w:hAnsi="Times New Roman" w:cs="Times New Roman"/>
          <w:sz w:val="28"/>
          <w:szCs w:val="28"/>
        </w:rPr>
        <w:t xml:space="preserve"> .Л.1988.</w:t>
      </w:r>
      <w:r w:rsidR="00945E60">
        <w:rPr>
          <w:rFonts w:ascii="Times New Roman" w:hAnsi="Times New Roman" w:cs="Times New Roman"/>
          <w:sz w:val="28"/>
          <w:szCs w:val="28"/>
        </w:rPr>
        <w:t>стр.124-130</w:t>
      </w:r>
    </w:p>
    <w:p w:rsidR="00850844" w:rsidRPr="00376DCE" w:rsidRDefault="00850844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3531A">
        <w:rPr>
          <w:rFonts w:ascii="Times New Roman" w:hAnsi="Times New Roman" w:cs="Times New Roman"/>
          <w:sz w:val="28"/>
          <w:szCs w:val="28"/>
        </w:rPr>
        <w:t>Б.Алексеев</w:t>
      </w:r>
      <w:r>
        <w:rPr>
          <w:rFonts w:ascii="Times New Roman" w:hAnsi="Times New Roman" w:cs="Times New Roman"/>
          <w:sz w:val="28"/>
          <w:szCs w:val="28"/>
        </w:rPr>
        <w:t>,А.Мясоедов</w:t>
      </w:r>
      <w:r w:rsidRPr="00A3531A">
        <w:rPr>
          <w:rFonts w:ascii="Times New Roman" w:hAnsi="Times New Roman" w:cs="Times New Roman"/>
          <w:sz w:val="28"/>
          <w:szCs w:val="28"/>
        </w:rPr>
        <w:t>.Элементарная теория музыки.М.1986г.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64CA">
        <w:rPr>
          <w:rFonts w:ascii="Times New Roman" w:hAnsi="Times New Roman" w:cs="Times New Roman"/>
          <w:sz w:val="28"/>
          <w:szCs w:val="28"/>
        </w:rPr>
        <w:t>стр.169-173</w:t>
      </w:r>
    </w:p>
    <w:p w:rsidR="00850844" w:rsidRPr="00A3531A" w:rsidRDefault="00850844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3531A">
        <w:rPr>
          <w:rFonts w:ascii="Times New Roman" w:hAnsi="Times New Roman" w:cs="Times New Roman"/>
          <w:sz w:val="28"/>
          <w:szCs w:val="28"/>
        </w:rPr>
        <w:t>Л.Красинска</w:t>
      </w:r>
      <w:r>
        <w:rPr>
          <w:rFonts w:ascii="Times New Roman" w:hAnsi="Times New Roman" w:cs="Times New Roman"/>
          <w:sz w:val="28"/>
          <w:szCs w:val="28"/>
        </w:rPr>
        <w:t xml:space="preserve">я, В.Уткин «Элементарная теория </w:t>
      </w:r>
      <w:r w:rsidRPr="00A3531A">
        <w:rPr>
          <w:rFonts w:ascii="Times New Roman" w:hAnsi="Times New Roman" w:cs="Times New Roman"/>
          <w:sz w:val="28"/>
          <w:szCs w:val="28"/>
        </w:rPr>
        <w:t>музыки».М.,1991г.</w:t>
      </w:r>
      <w:r>
        <w:rPr>
          <w:rFonts w:ascii="Times New Roman" w:hAnsi="Times New Roman" w:cs="Times New Roman"/>
          <w:sz w:val="28"/>
          <w:szCs w:val="28"/>
        </w:rPr>
        <w:t xml:space="preserve"> стр</w:t>
      </w:r>
      <w:r w:rsidR="00BC190C">
        <w:rPr>
          <w:rFonts w:ascii="Times New Roman" w:hAnsi="Times New Roman" w:cs="Times New Roman"/>
          <w:sz w:val="28"/>
          <w:szCs w:val="28"/>
        </w:rPr>
        <w:t>.</w:t>
      </w:r>
      <w:r w:rsidR="00D578BB">
        <w:rPr>
          <w:rFonts w:ascii="Times New Roman" w:hAnsi="Times New Roman" w:cs="Times New Roman"/>
          <w:sz w:val="28"/>
          <w:szCs w:val="28"/>
        </w:rPr>
        <w:t>298-312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0844" w:rsidRPr="00DC3A7B" w:rsidRDefault="00850844" w:rsidP="00850844">
      <w:pPr>
        <w:tabs>
          <w:tab w:val="left" w:pos="23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3A7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C3A7B">
        <w:rPr>
          <w:rFonts w:ascii="Times New Roman" w:hAnsi="Times New Roman" w:cs="Times New Roman"/>
          <w:sz w:val="28"/>
          <w:szCs w:val="28"/>
        </w:rPr>
        <w:t xml:space="preserve"> Составить конспект</w:t>
      </w:r>
      <w:r>
        <w:rPr>
          <w:rFonts w:ascii="Times New Roman" w:hAnsi="Times New Roman" w:cs="Times New Roman"/>
          <w:sz w:val="28"/>
          <w:szCs w:val="28"/>
        </w:rPr>
        <w:t xml:space="preserve"> лекции.</w:t>
      </w:r>
      <w:r w:rsidRPr="0037741D">
        <w:rPr>
          <w:rFonts w:ascii="Times New Roman" w:hAnsi="Times New Roman" w:cs="Times New Roman"/>
          <w:sz w:val="28"/>
          <w:szCs w:val="28"/>
        </w:rPr>
        <w:t xml:space="preserve"> </w:t>
      </w:r>
      <w:r w:rsidRPr="00A3531A">
        <w:rPr>
          <w:rFonts w:ascii="Times New Roman" w:hAnsi="Times New Roman" w:cs="Times New Roman"/>
          <w:sz w:val="28"/>
          <w:szCs w:val="28"/>
        </w:rPr>
        <w:t xml:space="preserve"> Составить план ответа и</w:t>
      </w:r>
      <w:r>
        <w:rPr>
          <w:rFonts w:ascii="Times New Roman" w:hAnsi="Times New Roman" w:cs="Times New Roman"/>
          <w:sz w:val="28"/>
          <w:szCs w:val="28"/>
        </w:rPr>
        <w:t xml:space="preserve"> подобрать 5  иллюстрации</w:t>
      </w:r>
      <w:r w:rsidRPr="00A3531A">
        <w:rPr>
          <w:rFonts w:ascii="Times New Roman" w:hAnsi="Times New Roman" w:cs="Times New Roman"/>
          <w:sz w:val="28"/>
          <w:szCs w:val="28"/>
        </w:rPr>
        <w:t xml:space="preserve"> в хрестоматию.</w:t>
      </w:r>
      <w:r>
        <w:rPr>
          <w:rFonts w:ascii="Times New Roman" w:hAnsi="Times New Roman" w:cs="Times New Roman"/>
          <w:sz w:val="28"/>
          <w:szCs w:val="28"/>
        </w:rPr>
        <w:t xml:space="preserve"> ( Возможна замена примеров, однако должны  быть в хрестоматии  примеры </w:t>
      </w:r>
      <w:r w:rsidR="00BC190C">
        <w:rPr>
          <w:rFonts w:ascii="Times New Roman" w:hAnsi="Times New Roman" w:cs="Times New Roman"/>
          <w:sz w:val="28"/>
          <w:szCs w:val="28"/>
        </w:rPr>
        <w:t xml:space="preserve"> на все виды мелизмов</w:t>
      </w:r>
      <w:r>
        <w:rPr>
          <w:rFonts w:ascii="Times New Roman" w:hAnsi="Times New Roman" w:cs="Times New Roman"/>
          <w:sz w:val="28"/>
          <w:szCs w:val="28"/>
        </w:rPr>
        <w:t>).</w:t>
      </w:r>
      <w:r w:rsidR="00945E60">
        <w:rPr>
          <w:rFonts w:ascii="Times New Roman" w:hAnsi="Times New Roman" w:cs="Times New Roman"/>
          <w:sz w:val="28"/>
          <w:szCs w:val="28"/>
        </w:rPr>
        <w:t xml:space="preserve"> </w:t>
      </w:r>
      <w:r w:rsidRPr="00A3531A">
        <w:rPr>
          <w:rFonts w:ascii="Times New Roman" w:hAnsi="Times New Roman" w:cs="Times New Roman"/>
          <w:sz w:val="28"/>
          <w:szCs w:val="28"/>
        </w:rPr>
        <w:t>Примеры играть  наизусть.</w:t>
      </w:r>
    </w:p>
    <w:p w:rsidR="00850844" w:rsidRPr="00697EC3" w:rsidRDefault="00850844" w:rsidP="00850844">
      <w:pPr>
        <w:tabs>
          <w:tab w:val="left" w:pos="238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C3A7B">
        <w:rPr>
          <w:rFonts w:ascii="Times New Roman" w:hAnsi="Times New Roman" w:cs="Times New Roman"/>
          <w:sz w:val="28"/>
          <w:szCs w:val="28"/>
        </w:rPr>
        <w:lastRenderedPageBreak/>
        <w:t>3.Письменно</w:t>
      </w:r>
      <w:r>
        <w:rPr>
          <w:rFonts w:ascii="Times New Roman" w:hAnsi="Times New Roman" w:cs="Times New Roman"/>
          <w:sz w:val="28"/>
          <w:szCs w:val="28"/>
        </w:rPr>
        <w:t>: построить восходящие, диатонические,</w:t>
      </w:r>
      <w:r w:rsidRPr="00697E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хроматические  и  транспонирующие</w:t>
      </w:r>
      <w:r w:rsidRPr="00697EC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 w:rsidRPr="00697EC3">
        <w:rPr>
          <w:rFonts w:ascii="Times New Roman" w:hAnsi="Times New Roman" w:cs="Times New Roman"/>
          <w:sz w:val="28"/>
          <w:szCs w:val="28"/>
        </w:rPr>
        <w:t xml:space="preserve"> </w:t>
      </w:r>
      <w:r w:rsidR="00945E60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.2) секвенц</w:t>
      </w:r>
      <w:r w:rsidR="00945E60">
        <w:rPr>
          <w:rFonts w:ascii="Times New Roman" w:hAnsi="Times New Roman" w:cs="Times New Roman"/>
          <w:sz w:val="28"/>
          <w:szCs w:val="28"/>
        </w:rPr>
        <w:t>ии. Начальное звено в D-dur: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97EC3">
        <w:rPr>
          <w:rFonts w:ascii="Times New Roman" w:hAnsi="Times New Roman" w:cs="Times New Roman"/>
          <w:sz w:val="28"/>
          <w:szCs w:val="28"/>
        </w:rPr>
        <w:t xml:space="preserve">6-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97EC3">
        <w:rPr>
          <w:rFonts w:ascii="Times New Roman" w:hAnsi="Times New Roman" w:cs="Times New Roman"/>
          <w:sz w:val="28"/>
          <w:szCs w:val="28"/>
        </w:rPr>
        <w:t>6/5-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697EC3">
        <w:rPr>
          <w:rFonts w:ascii="Times New Roman" w:hAnsi="Times New Roman" w:cs="Times New Roman"/>
          <w:sz w:val="28"/>
          <w:szCs w:val="28"/>
        </w:rPr>
        <w:t>5/3</w:t>
      </w:r>
      <w:r>
        <w:rPr>
          <w:rFonts w:ascii="Times New Roman" w:hAnsi="Times New Roman" w:cs="Times New Roman"/>
          <w:sz w:val="28"/>
          <w:szCs w:val="28"/>
        </w:rPr>
        <w:t>.( 5 звеньев)</w:t>
      </w:r>
    </w:p>
    <w:p w:rsidR="00850844" w:rsidRPr="00A52681" w:rsidRDefault="00850844" w:rsidP="00850844">
      <w:pPr>
        <w:tabs>
          <w:tab w:val="left" w:pos="238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C3A7B">
        <w:rPr>
          <w:rFonts w:ascii="Times New Roman" w:hAnsi="Times New Roman" w:cs="Times New Roman"/>
          <w:sz w:val="28"/>
          <w:szCs w:val="28"/>
        </w:rPr>
        <w:t>4.</w:t>
      </w:r>
      <w:r w:rsidRPr="005209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Играть нисходящие секвенции диатонические </w:t>
      </w:r>
      <w:r w:rsidRPr="00A52681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5E60">
        <w:rPr>
          <w:rFonts w:ascii="Times New Roman" w:hAnsi="Times New Roman" w:cs="Times New Roman"/>
          <w:sz w:val="28"/>
          <w:szCs w:val="28"/>
        </w:rPr>
        <w:t>хроматические в тональностях с 3</w:t>
      </w:r>
      <w:r w:rsidRPr="0052093A">
        <w:rPr>
          <w:rFonts w:ascii="Times New Roman" w:hAnsi="Times New Roman" w:cs="Times New Roman"/>
          <w:sz w:val="28"/>
          <w:szCs w:val="28"/>
        </w:rPr>
        <w:t>-мя ключевыми знаками</w:t>
      </w:r>
      <w:r w:rsidR="00945E60">
        <w:rPr>
          <w:rFonts w:ascii="Times New Roman" w:hAnsi="Times New Roman" w:cs="Times New Roman"/>
          <w:sz w:val="28"/>
          <w:szCs w:val="28"/>
        </w:rPr>
        <w:t xml:space="preserve"> </w:t>
      </w:r>
      <w:r w:rsidR="00945E60" w:rsidRPr="00945E60">
        <w:rPr>
          <w:rFonts w:ascii="Times New Roman" w:hAnsi="Times New Roman" w:cs="Times New Roman"/>
          <w:sz w:val="28"/>
          <w:szCs w:val="28"/>
        </w:rPr>
        <w:t>( мажора и минора)</w:t>
      </w:r>
      <w:r>
        <w:rPr>
          <w:rFonts w:ascii="Times New Roman" w:hAnsi="Times New Roman" w:cs="Times New Roman"/>
          <w:sz w:val="28"/>
          <w:szCs w:val="28"/>
        </w:rPr>
        <w:t xml:space="preserve">. Начальное звено: </w:t>
      </w:r>
      <w:r w:rsidR="00945E6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45E60" w:rsidRPr="00A52681">
        <w:rPr>
          <w:rFonts w:ascii="Times New Roman" w:hAnsi="Times New Roman" w:cs="Times New Roman"/>
          <w:sz w:val="28"/>
          <w:szCs w:val="28"/>
        </w:rPr>
        <w:t>6</w:t>
      </w:r>
      <w:r w:rsidRPr="00A52681">
        <w:rPr>
          <w:rFonts w:ascii="Times New Roman" w:hAnsi="Times New Roman" w:cs="Times New Roman"/>
          <w:sz w:val="28"/>
          <w:szCs w:val="28"/>
        </w:rPr>
        <w:t>-</w:t>
      </w:r>
      <w:r w:rsidR="00945E6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945E60">
        <w:rPr>
          <w:rFonts w:ascii="Times New Roman" w:hAnsi="Times New Roman" w:cs="Times New Roman"/>
          <w:sz w:val="28"/>
          <w:szCs w:val="28"/>
        </w:rPr>
        <w:t>4/3</w:t>
      </w:r>
      <w:r w:rsidRPr="00A52681">
        <w:rPr>
          <w:rFonts w:ascii="Times New Roman" w:hAnsi="Times New Roman" w:cs="Times New Roman"/>
          <w:sz w:val="28"/>
          <w:szCs w:val="28"/>
        </w:rPr>
        <w:t>-</w:t>
      </w:r>
      <w:r w:rsidR="00945E60" w:rsidRPr="00945E60">
        <w:rPr>
          <w:rFonts w:ascii="Times New Roman" w:hAnsi="Times New Roman" w:cs="Times New Roman"/>
          <w:sz w:val="28"/>
          <w:szCs w:val="28"/>
        </w:rPr>
        <w:t xml:space="preserve"> </w:t>
      </w:r>
      <w:r w:rsidR="00945E6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45E60" w:rsidRPr="00A52681">
        <w:rPr>
          <w:rFonts w:ascii="Times New Roman" w:hAnsi="Times New Roman" w:cs="Times New Roman"/>
          <w:sz w:val="28"/>
          <w:szCs w:val="28"/>
        </w:rPr>
        <w:t>5/3</w:t>
      </w:r>
      <w:r w:rsidR="00945E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( 5 звеньев).</w:t>
      </w:r>
    </w:p>
    <w:p w:rsidR="00850844" w:rsidRPr="00DC3A7B" w:rsidRDefault="00850844" w:rsidP="00850844">
      <w:pPr>
        <w:rPr>
          <w:rFonts w:ascii="Times New Roman" w:hAnsi="Times New Roman" w:cs="Times New Roman"/>
          <w:sz w:val="28"/>
          <w:szCs w:val="28"/>
        </w:rPr>
      </w:pPr>
    </w:p>
    <w:p w:rsidR="00782DEF" w:rsidRPr="00850844" w:rsidRDefault="00782DEF" w:rsidP="00850844">
      <w:pPr>
        <w:tabs>
          <w:tab w:val="left" w:pos="3916"/>
        </w:tabs>
      </w:pPr>
    </w:p>
    <w:sectPr w:rsidR="00782DEF" w:rsidRPr="00850844" w:rsidSect="00782D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116A" w:rsidRDefault="002A116A" w:rsidP="00A369D3">
      <w:pPr>
        <w:spacing w:after="0" w:line="240" w:lineRule="auto"/>
      </w:pPr>
      <w:r>
        <w:separator/>
      </w:r>
    </w:p>
  </w:endnote>
  <w:endnote w:type="continuationSeparator" w:id="1">
    <w:p w:rsidR="002A116A" w:rsidRDefault="002A116A" w:rsidP="00A369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116A" w:rsidRDefault="002A116A" w:rsidP="00A369D3">
      <w:pPr>
        <w:spacing w:after="0" w:line="240" w:lineRule="auto"/>
      </w:pPr>
      <w:r>
        <w:separator/>
      </w:r>
    </w:p>
  </w:footnote>
  <w:footnote w:type="continuationSeparator" w:id="1">
    <w:p w:rsidR="002A116A" w:rsidRDefault="002A116A" w:rsidP="00A369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47299"/>
    <w:rsid w:val="00036452"/>
    <w:rsid w:val="00044BC6"/>
    <w:rsid w:val="00047299"/>
    <w:rsid w:val="0005256C"/>
    <w:rsid w:val="00056D7F"/>
    <w:rsid w:val="00105AE4"/>
    <w:rsid w:val="0017263B"/>
    <w:rsid w:val="001E0E40"/>
    <w:rsid w:val="00233499"/>
    <w:rsid w:val="00266E5E"/>
    <w:rsid w:val="002A116A"/>
    <w:rsid w:val="002F2AF0"/>
    <w:rsid w:val="003117FE"/>
    <w:rsid w:val="003601DF"/>
    <w:rsid w:val="003C1F9E"/>
    <w:rsid w:val="003D5F7E"/>
    <w:rsid w:val="00406BDE"/>
    <w:rsid w:val="00475949"/>
    <w:rsid w:val="004F2450"/>
    <w:rsid w:val="004F64CA"/>
    <w:rsid w:val="0050547E"/>
    <w:rsid w:val="005C0271"/>
    <w:rsid w:val="005E331D"/>
    <w:rsid w:val="006338B0"/>
    <w:rsid w:val="00700E30"/>
    <w:rsid w:val="00782DEF"/>
    <w:rsid w:val="007B5808"/>
    <w:rsid w:val="0082720A"/>
    <w:rsid w:val="00850844"/>
    <w:rsid w:val="0086202F"/>
    <w:rsid w:val="0087318B"/>
    <w:rsid w:val="00945E60"/>
    <w:rsid w:val="00955610"/>
    <w:rsid w:val="00966B58"/>
    <w:rsid w:val="00A00871"/>
    <w:rsid w:val="00A369D3"/>
    <w:rsid w:val="00AC7CA0"/>
    <w:rsid w:val="00AD683B"/>
    <w:rsid w:val="00B02FA1"/>
    <w:rsid w:val="00B114B5"/>
    <w:rsid w:val="00B36198"/>
    <w:rsid w:val="00B4630F"/>
    <w:rsid w:val="00B60C93"/>
    <w:rsid w:val="00B832C8"/>
    <w:rsid w:val="00BC190C"/>
    <w:rsid w:val="00BD11A1"/>
    <w:rsid w:val="00BE103D"/>
    <w:rsid w:val="00BE78EE"/>
    <w:rsid w:val="00CC7A77"/>
    <w:rsid w:val="00D578BB"/>
    <w:rsid w:val="00D96DE3"/>
    <w:rsid w:val="00EA7768"/>
    <w:rsid w:val="00F21C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1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77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776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369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369D3"/>
  </w:style>
  <w:style w:type="paragraph" w:styleId="a7">
    <w:name w:val="footer"/>
    <w:basedOn w:val="a"/>
    <w:link w:val="a8"/>
    <w:uiPriority w:val="99"/>
    <w:semiHidden/>
    <w:unhideWhenUsed/>
    <w:rsid w:val="00A369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369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19AE1B-A947-4D9F-892E-FE23FF8D2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9</Pages>
  <Words>950</Words>
  <Characters>5416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Tanechka</dc:creator>
  <cp:lastModifiedBy>Tanechka</cp:lastModifiedBy>
  <cp:revision>25</cp:revision>
  <dcterms:created xsi:type="dcterms:W3CDTF">2020-05-12T06:18:00Z</dcterms:created>
  <dcterms:modified xsi:type="dcterms:W3CDTF">2020-05-13T09:12:00Z</dcterms:modified>
</cp:coreProperties>
</file>