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Предмет: Гармония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 курс, ОСИ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11я учебная неделя</w:t>
      </w:r>
    </w:p>
    <w:p w:rsidR="00C758B3" w:rsidRDefault="00C758B3" w:rsidP="0058781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758B3">
        <w:rPr>
          <w:rFonts w:ascii="Times New Roman" w:hAnsi="Times New Roman" w:cs="Times New Roman"/>
          <w:b/>
          <w:sz w:val="28"/>
          <w:szCs w:val="28"/>
        </w:rPr>
        <w:t>Хроматические секвенции</w:t>
      </w:r>
    </w:p>
    <w:p w:rsidR="00C758B3" w:rsidRPr="006367A2" w:rsidRDefault="00C758B3" w:rsidP="00587817">
      <w:pPr>
        <w:tabs>
          <w:tab w:val="left" w:pos="264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367A2">
        <w:rPr>
          <w:rFonts w:ascii="Times New Roman" w:hAnsi="Times New Roman" w:cs="Times New Roman"/>
          <w:b/>
          <w:sz w:val="28"/>
          <w:szCs w:val="28"/>
        </w:rPr>
        <w:t>:</w:t>
      </w: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7A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6367A2" w:rsidRDefault="006367A2" w:rsidP="00587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задачи Алексеев № 328</w:t>
      </w:r>
    </w:p>
    <w:p w:rsidR="006367A2" w:rsidRDefault="006367A2" w:rsidP="00587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67A2"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 w:rsidRPr="006367A2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Pr="006367A2">
        <w:rPr>
          <w:rFonts w:ascii="Times New Roman" w:hAnsi="Times New Roman" w:cs="Times New Roman"/>
          <w:sz w:val="28"/>
          <w:szCs w:val="28"/>
        </w:rPr>
        <w:t xml:space="preserve"> задач Алексеев 330, 314, 316 – </w:t>
      </w:r>
      <w:r>
        <w:rPr>
          <w:rFonts w:ascii="Times New Roman" w:hAnsi="Times New Roman" w:cs="Times New Roman"/>
          <w:sz w:val="28"/>
          <w:szCs w:val="28"/>
        </w:rPr>
        <w:t xml:space="preserve">наиболее оптимальный вариант </w:t>
      </w:r>
      <w:r w:rsidR="00EB3F1F">
        <w:rPr>
          <w:rFonts w:ascii="Times New Roman" w:hAnsi="Times New Roman" w:cs="Times New Roman"/>
          <w:sz w:val="28"/>
          <w:szCs w:val="28"/>
        </w:rPr>
        <w:t xml:space="preserve">см. фото </w:t>
      </w:r>
      <w:r w:rsidR="00EB3F1F" w:rsidRPr="00EB3F1F">
        <w:rPr>
          <w:rFonts w:ascii="Times New Roman" w:hAnsi="Times New Roman" w:cs="Times New Roman"/>
          <w:sz w:val="28"/>
          <w:szCs w:val="28"/>
        </w:rPr>
        <w:t>1</w:t>
      </w:r>
      <w:r w:rsidR="00EB3F1F">
        <w:rPr>
          <w:rFonts w:ascii="Times New Roman" w:hAnsi="Times New Roman" w:cs="Times New Roman"/>
          <w:sz w:val="28"/>
          <w:szCs w:val="28"/>
        </w:rPr>
        <w:t>, 2</w:t>
      </w:r>
    </w:p>
    <w:p w:rsidR="006367A2" w:rsidRDefault="006367A2" w:rsidP="005878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анализ Алексеев Гармоническое сольфеджио</w:t>
      </w:r>
      <w:r w:rsidR="00C60814">
        <w:rPr>
          <w:rFonts w:ascii="Times New Roman" w:hAnsi="Times New Roman" w:cs="Times New Roman"/>
          <w:sz w:val="28"/>
          <w:szCs w:val="28"/>
        </w:rPr>
        <w:t xml:space="preserve"> (первое предложение периодов)</w:t>
      </w:r>
      <w:r w:rsidR="00EB3F1F">
        <w:rPr>
          <w:rFonts w:ascii="Times New Roman" w:hAnsi="Times New Roman" w:cs="Times New Roman"/>
          <w:sz w:val="28"/>
          <w:szCs w:val="28"/>
        </w:rPr>
        <w:t xml:space="preserve"> № 252, 253 – см. фото 3</w:t>
      </w:r>
    </w:p>
    <w:p w:rsidR="006367A2" w:rsidRPr="00262F9D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2F9D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«Хроматические секвенции»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темы из курса ЭТМ «Разновидности секвенций»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конспекта:</w:t>
      </w:r>
    </w:p>
    <w:p w:rsidR="00262F9D" w:rsidRDefault="00262F9D" w:rsidP="0058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Хроматической называется секвенция, звенья которой перемещаются по тональностям первой степени родства. Каждое звено в точности воспроизводит голосоведение и функциональные взаимоотношения аккордов в мотиве.</w:t>
      </w:r>
    </w:p>
    <w:p w:rsidR="00262F9D" w:rsidRDefault="00262F9D" w:rsidP="0058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Звено обычно состоит из 2-3х аккордов с ясным функциональным соотношением (Д-Т,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6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2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Д-Т,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-Д-Т). При этом необходимо, чтобы неустойчивые аккорды помещались на слабые доли тактов, а разрешение приходилось на сильную долю.</w:t>
      </w:r>
    </w:p>
    <w:p w:rsidR="00262F9D" w:rsidRDefault="00262F9D" w:rsidP="0058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секвенции главную </w:t>
      </w:r>
      <w:r w:rsidR="00587817">
        <w:rPr>
          <w:rFonts w:ascii="Times New Roman" w:hAnsi="Times New Roman" w:cs="Times New Roman"/>
          <w:sz w:val="28"/>
          <w:szCs w:val="28"/>
        </w:rPr>
        <w:t>роль играет голосоведение, инерц</w:t>
      </w:r>
      <w:r>
        <w:rPr>
          <w:rFonts w:ascii="Times New Roman" w:hAnsi="Times New Roman" w:cs="Times New Roman"/>
          <w:sz w:val="28"/>
          <w:szCs w:val="28"/>
        </w:rPr>
        <w:t xml:space="preserve">ия движения. Поэтому на гранях звеньев допускается нарушение правил классической гармонии: разрешено движение всех голосов в одну сторону,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ходы на увеличенные интервалы</w:t>
      </w:r>
      <w:r w:rsidR="00587817">
        <w:rPr>
          <w:rFonts w:ascii="Times New Roman" w:hAnsi="Times New Roman" w:cs="Times New Roman"/>
          <w:sz w:val="28"/>
          <w:szCs w:val="28"/>
        </w:rPr>
        <w:t>.</w:t>
      </w:r>
    </w:p>
    <w:p w:rsidR="00587817" w:rsidRDefault="00587817" w:rsidP="0058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Секвенция может быть восходящей (связано с нагнетанием динамичности) и нисходящей (инерция успокоения). Количество звеньев 3-4, последнее часто варьируется.</w:t>
      </w:r>
    </w:p>
    <w:p w:rsidR="00587817" w:rsidRDefault="00587817" w:rsidP="0058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Применяются секвенции в развивающих разделах формы. Применительно к периоду- в серединах предложений, чаще во втором предложении, как подготовка кульминации.</w:t>
      </w:r>
    </w:p>
    <w:p w:rsidR="00587817" w:rsidRDefault="00587817" w:rsidP="005878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советы по решению задач:</w:t>
      </w:r>
    </w:p>
    <w:p w:rsidR="00587817" w:rsidRDefault="00587817" w:rsidP="00587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Найти и отметить звенья секвенции, подписав тональный план перемещения</w:t>
      </w:r>
    </w:p>
    <w:p w:rsidR="00587817" w:rsidRDefault="00587817" w:rsidP="0058781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применение случайных знаков, помня правило- нет знака-нет отклонения.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(бас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E2C02">
        <w:rPr>
          <w:rFonts w:ascii="Times New Roman" w:hAnsi="Times New Roman" w:cs="Times New Roman"/>
          <w:sz w:val="28"/>
          <w:szCs w:val="28"/>
        </w:rPr>
        <w:t xml:space="preserve"> Алексеев № 374 – см. фото </w:t>
      </w:r>
      <w:r w:rsidR="00EB3F1F">
        <w:rPr>
          <w:rFonts w:ascii="Times New Roman" w:hAnsi="Times New Roman" w:cs="Times New Roman"/>
          <w:sz w:val="28"/>
          <w:szCs w:val="28"/>
        </w:rPr>
        <w:t>4</w:t>
      </w: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C02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 № 374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№ 373, 375.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Анализ Гармоническое сольфеджио Алексеев №  200, 202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5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фа диез миноре в широком расположении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70 и № 71 </w:t>
      </w:r>
      <w:r w:rsidR="00C42B69">
        <w:rPr>
          <w:rFonts w:ascii="Times New Roman" w:hAnsi="Times New Roman" w:cs="Times New Roman"/>
          <w:sz w:val="28"/>
          <w:szCs w:val="28"/>
        </w:rPr>
        <w:t xml:space="preserve">стр. 75 </w:t>
      </w:r>
      <w:r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B3F1F">
        <w:rPr>
          <w:rFonts w:ascii="Times New Roman" w:hAnsi="Times New Roman" w:cs="Times New Roman"/>
          <w:sz w:val="28"/>
          <w:szCs w:val="28"/>
        </w:rPr>
        <w:t xml:space="preserve"> см. фото 6</w:t>
      </w:r>
    </w:p>
    <w:p w:rsidR="00EE2C02" w:rsidRPr="00EE2C02" w:rsidRDefault="00EE2C02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Принести 2 примера из произведений по специальности</w:t>
      </w:r>
    </w:p>
    <w:p w:rsidR="00EE2C02" w:rsidRP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D9C" w:rsidRPr="006367A2" w:rsidRDefault="00974D9C" w:rsidP="00587817">
      <w:pPr>
        <w:jc w:val="both"/>
      </w:pPr>
    </w:p>
    <w:sectPr w:rsidR="00974D9C" w:rsidRPr="006367A2" w:rsidSect="009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F0CCC"/>
    <w:multiLevelType w:val="hybridMultilevel"/>
    <w:tmpl w:val="3DA2E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311EC"/>
    <w:multiLevelType w:val="hybridMultilevel"/>
    <w:tmpl w:val="9E5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3"/>
    <w:rsid w:val="000C5858"/>
    <w:rsid w:val="00262F9D"/>
    <w:rsid w:val="004D32EA"/>
    <w:rsid w:val="00587817"/>
    <w:rsid w:val="006367A2"/>
    <w:rsid w:val="00965BB6"/>
    <w:rsid w:val="00974D9C"/>
    <w:rsid w:val="00C42B69"/>
    <w:rsid w:val="00C60814"/>
    <w:rsid w:val="00C758B3"/>
    <w:rsid w:val="00EB3F1F"/>
    <w:rsid w:val="00EE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B8C3B-C789-47B2-9FB8-D1A7426A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VIKA</cp:lastModifiedBy>
  <cp:revision>2</cp:revision>
  <dcterms:created xsi:type="dcterms:W3CDTF">2020-03-31T17:49:00Z</dcterms:created>
  <dcterms:modified xsi:type="dcterms:W3CDTF">2020-03-31T17:49:00Z</dcterms:modified>
</cp:coreProperties>
</file>