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Pr="00E13ACE" w:rsidRDefault="00E13ACE" w:rsidP="00E65E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 w:rsidR="004274F7">
        <w:rPr>
          <w:rFonts w:ascii="Times New Roman" w:hAnsi="Times New Roman" w:cs="Times New Roman"/>
          <w:sz w:val="28"/>
          <w:szCs w:val="32"/>
        </w:rPr>
        <w:t>Теория музыки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6383B">
        <w:rPr>
          <w:rFonts w:ascii="Times New Roman" w:hAnsi="Times New Roman" w:cs="Times New Roman"/>
          <w:sz w:val="28"/>
          <w:szCs w:val="32"/>
        </w:rPr>
        <w:t>4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B72C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65E3F">
        <w:rPr>
          <w:rFonts w:ascii="Times New Roman" w:hAnsi="Times New Roman" w:cs="Times New Roman"/>
          <w:sz w:val="28"/>
          <w:szCs w:val="32"/>
        </w:rPr>
        <w:t>МЛ</w:t>
      </w:r>
    </w:p>
    <w:p w:rsidR="00291951" w:rsidRP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B1AE4">
        <w:rPr>
          <w:rFonts w:ascii="Times New Roman" w:hAnsi="Times New Roman" w:cs="Times New Roman"/>
          <w:sz w:val="28"/>
          <w:szCs w:val="32"/>
        </w:rPr>
        <w:t>14.02-19</w:t>
      </w:r>
      <w:r w:rsidR="00A305B4" w:rsidRPr="00A305B4">
        <w:rPr>
          <w:rFonts w:ascii="Times New Roman" w:hAnsi="Times New Roman" w:cs="Times New Roman"/>
          <w:sz w:val="28"/>
          <w:szCs w:val="32"/>
        </w:rPr>
        <w:t>.02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</w:p>
    <w:p w:rsidR="004274F7" w:rsidRPr="005A58BC" w:rsidRDefault="0013270F" w:rsidP="005A5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Темы</w:t>
      </w:r>
      <w:r w:rsidR="00E13ACE" w:rsidRPr="007D6F65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9D191F" w:rsidRDefault="00756FA2" w:rsidP="009D191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91F">
        <w:rPr>
          <w:rFonts w:ascii="Times New Roman" w:hAnsi="Times New Roman" w:cs="Times New Roman"/>
          <w:b/>
          <w:sz w:val="28"/>
          <w:szCs w:val="28"/>
        </w:rPr>
        <w:t>«Симфоничя №3. Симфонические танцы.</w:t>
      </w:r>
    </w:p>
    <w:p w:rsidR="009D191F" w:rsidRDefault="009D191F" w:rsidP="009D191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материала»</w:t>
      </w:r>
    </w:p>
    <w:p w:rsidR="009D191F" w:rsidRPr="009D191F" w:rsidRDefault="009D191F" w:rsidP="009D191F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proofErr w:type="gramStart"/>
      <w:r w:rsidRPr="009D191F">
        <w:rPr>
          <w:rStyle w:val="ad"/>
          <w:sz w:val="28"/>
        </w:rPr>
        <w:t>Состав оркестра:</w:t>
      </w:r>
      <w:r w:rsidRPr="009D191F">
        <w:rPr>
          <w:sz w:val="28"/>
        </w:rPr>
        <w:t> 2 флейты, флейта-пикколо, 2 гобоя, английский</w:t>
      </w:r>
      <w:r w:rsidRPr="009D191F">
        <w:rPr>
          <w:color w:val="333333"/>
          <w:sz w:val="28"/>
        </w:rPr>
        <w:t xml:space="preserve"> </w:t>
      </w:r>
      <w:r w:rsidRPr="009D191F">
        <w:rPr>
          <w:sz w:val="28"/>
        </w:rPr>
        <w:t>рожок, 2 кларнета, бас-кларнет, 2 фагота, контрафагот, 4 валторны, 3 трубы, 3 тромбона, туба, литавры, треугольник, бубен, малый барабан, большой барабан, тарелки, тамтам, ксилофон, челеста, 2 арфы, струнные.</w:t>
      </w:r>
      <w:proofErr w:type="gramEnd"/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</w:rPr>
        <w:t>К жанру симфонии </w:t>
      </w:r>
      <w:hyperlink r:id="rId8" w:history="1">
        <w:r w:rsidRPr="009D191F">
          <w:rPr>
            <w:rStyle w:val="a9"/>
            <w:color w:val="auto"/>
            <w:sz w:val="28"/>
          </w:rPr>
          <w:t>Рахманинов</w:t>
        </w:r>
      </w:hyperlink>
      <w:r w:rsidRPr="009D191F">
        <w:rPr>
          <w:sz w:val="28"/>
        </w:rPr>
        <w:t> обращается вновь только через три де</w:t>
      </w:r>
      <w:r w:rsidRPr="009D191F">
        <w:rPr>
          <w:sz w:val="28"/>
        </w:rPr>
        <w:softHyphen/>
        <w:t>сятилетия. Уже 17 лет прошло с тех пор, как он покинул Россию. Он — пианист, признанный первым в мире, один из крупнейших дирижеров. Но для сочинения в его жизни остается очень мало, несправедливо мало времени. Сравнивая его с тем Рахманиновым, который создавал</w:t>
      </w:r>
      <w:proofErr w:type="gramStart"/>
      <w:r w:rsidRPr="009D191F">
        <w:rPr>
          <w:sz w:val="28"/>
        </w:rPr>
        <w:t xml:space="preserve"> В</w:t>
      </w:r>
      <w:proofErr w:type="gramEnd"/>
      <w:r w:rsidRPr="009D191F">
        <w:rPr>
          <w:sz w:val="28"/>
        </w:rPr>
        <w:t>торую симфонию в спокойном Дрездене, можно сказать, что это совсем другой человек — потерявший родину, многое переживший, перестрадавший, но оставшийся глубоко русским художником.</w:t>
      </w: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</w:rPr>
        <w:t>Третья симфония — произведение удивительной силы и глубины, одна из вершин творчества композитора, один из его итогов. Симфония была начата летом 1935 года в Швейцарии, где Рахманинов любил отдыхать после напряженного концертного сезона, где он выстроил виллу «Сенар», названную так по первым слогам имен своего и жены, Натальи Александ</w:t>
      </w:r>
      <w:r w:rsidRPr="009D191F">
        <w:rPr>
          <w:sz w:val="28"/>
        </w:rPr>
        <w:softHyphen/>
        <w:t>ровны, и первой букве фамилии. Работу пришлось оставить, когда были готовы эскизы первой и второй частей: надо было готовиться к предстоя</w:t>
      </w:r>
      <w:r w:rsidRPr="009D191F">
        <w:rPr>
          <w:sz w:val="28"/>
        </w:rPr>
        <w:softHyphen/>
        <w:t>щим концертам. График концертных выступлений музыканта, обеспечи</w:t>
      </w:r>
      <w:r w:rsidRPr="009D191F">
        <w:rPr>
          <w:sz w:val="28"/>
        </w:rPr>
        <w:softHyphen/>
        <w:t>вающих материально его семью и потому необходимых, был очень жестким. 26 сентября того же года в одном из писем композитор сообщал: «Работы своей так и не кончил. Наготове только две трети. Надо бросать и садиться за рояль, которым занимался не особенно прилежно последнее время... А так как концерты продолжаются до 2 апреля, то, по-видимому, за окончание работы возьмусь не раньше будущего лета».</w:t>
      </w: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</w:rPr>
        <w:t>В начале октября Рахманиновы уехали в Америку, где состоялись пер</w:t>
      </w:r>
      <w:r w:rsidRPr="009D191F">
        <w:rPr>
          <w:sz w:val="28"/>
        </w:rPr>
        <w:softHyphen/>
        <w:t xml:space="preserve">вые концерты начавшегося сезона. В январе 1936 года они возвращаются в Европу, так как 5 февраля в Париже Рахманинов играет Рапсодию на тему Паганини. 21 февраля он уже в Варшаве — снова Рапсодия, а кроме того — </w:t>
      </w:r>
      <w:r w:rsidRPr="009D191F">
        <w:rPr>
          <w:sz w:val="28"/>
        </w:rPr>
        <w:lastRenderedPageBreak/>
        <w:t>Второй фортепианный концерт. Через три дня с огромным успехом проходит его клавирабенд. Затем идут выступления в Англии. «Обычным острым контрастом, хорошо известным посетителям концертов, был Рах</w:t>
      </w:r>
      <w:r w:rsidRPr="009D191F">
        <w:rPr>
          <w:sz w:val="28"/>
        </w:rPr>
        <w:softHyphen/>
        <w:t>манинов, идущий к роялю, и Рахманинов за роялем, — писал лондонский рецензент. — Когда он появляется на эстраде, то кажется выше ростом, худее и утомленнее, чем обычно; он выходит на эстраду, как осужденный на эшафот. Смотрит перед собой на рояль с таким отвращением, как буд</w:t>
      </w:r>
      <w:r w:rsidRPr="009D191F">
        <w:rPr>
          <w:sz w:val="28"/>
        </w:rPr>
        <w:softHyphen/>
        <w:t xml:space="preserve">то перед ним плаха. Затем, по-видимому, решив, что через это испытание надо пройти, он опускает руки на ненавистный предмет, и мы в течение следующих 30 — 40 минут слушаем такую игру, при сравнении с которой исполнение других ведущих пианистов кажется </w:t>
      </w:r>
      <w:proofErr w:type="gramStart"/>
      <w:r w:rsidRPr="009D191F">
        <w:rPr>
          <w:sz w:val="28"/>
        </w:rPr>
        <w:t>посредственным</w:t>
      </w:r>
      <w:proofErr w:type="gramEnd"/>
      <w:r w:rsidRPr="009D191F">
        <w:rPr>
          <w:sz w:val="28"/>
        </w:rPr>
        <w:t>. Я не могу поверить, что когда-либо было лучшее исполнение, чем его: более иде</w:t>
      </w:r>
      <w:r w:rsidRPr="009D191F">
        <w:rPr>
          <w:sz w:val="28"/>
        </w:rPr>
        <w:softHyphen/>
        <w:t xml:space="preserve">альное сочетание тонкости, силы, созерцательности, огня. </w:t>
      </w:r>
      <w:proofErr w:type="gramStart"/>
      <w:r w:rsidRPr="009D191F">
        <w:rPr>
          <w:sz w:val="28"/>
        </w:rPr>
        <w:t>И</w:t>
      </w:r>
      <w:proofErr w:type="gramEnd"/>
      <w:r w:rsidRPr="009D191F">
        <w:rPr>
          <w:sz w:val="28"/>
        </w:rPr>
        <w:t xml:space="preserve"> кажется, что все это дается ему совсем легко...»</w:t>
      </w: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</w:rPr>
        <w:t xml:space="preserve">А это было вовсе </w:t>
      </w:r>
      <w:proofErr w:type="gramStart"/>
      <w:r w:rsidRPr="009D191F">
        <w:rPr>
          <w:sz w:val="28"/>
        </w:rPr>
        <w:t>не легко</w:t>
      </w:r>
      <w:proofErr w:type="gramEnd"/>
      <w:r w:rsidRPr="009D191F">
        <w:rPr>
          <w:sz w:val="28"/>
        </w:rPr>
        <w:t>. У Рахманинова болели руки и сердце, надо было ехать лечиться. Но он вернулся в «Сенар» — писать финал симфо</w:t>
      </w:r>
      <w:r w:rsidRPr="009D191F">
        <w:rPr>
          <w:sz w:val="28"/>
        </w:rPr>
        <w:softHyphen/>
        <w:t>нии, оркестровать написанное. Он знал, что не сможет спокойно лечить</w:t>
      </w:r>
      <w:r w:rsidRPr="009D191F">
        <w:rPr>
          <w:sz w:val="28"/>
        </w:rPr>
        <w:softHyphen/>
        <w:t>ся, если не закончит начатое. И 18 июля 1936 года он сообщает в одном из писем: «...закончил писанием симфонию. Первое ее исполнение, как и обыкновенно, отдаю своему любимейшему оркестру в Филадельфии».</w:t>
      </w: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</w:rPr>
        <w:t>Премьера</w:t>
      </w:r>
      <w:proofErr w:type="gramStart"/>
      <w:r w:rsidRPr="009D191F">
        <w:rPr>
          <w:sz w:val="28"/>
        </w:rPr>
        <w:t xml:space="preserve"> Т</w:t>
      </w:r>
      <w:proofErr w:type="gramEnd"/>
      <w:r w:rsidRPr="009D191F">
        <w:rPr>
          <w:sz w:val="28"/>
        </w:rPr>
        <w:t>ретьей симфонии состоялась 6 ноября 1936 года. Фила</w:t>
      </w:r>
      <w:r w:rsidRPr="009D191F">
        <w:rPr>
          <w:sz w:val="28"/>
        </w:rPr>
        <w:softHyphen/>
        <w:t>дельфийским оркестром дирижировал Л. Стоковский.</w:t>
      </w: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</w:rPr>
        <w:t>В США симфония, очень своеобразная и глубоко русская по характе</w:t>
      </w:r>
      <w:r w:rsidRPr="009D191F">
        <w:rPr>
          <w:sz w:val="28"/>
        </w:rPr>
        <w:softHyphen/>
        <w:t xml:space="preserve">ру, признания не получила. «Скажу еще несколько </w:t>
      </w:r>
      <w:proofErr w:type="gramStart"/>
      <w:r w:rsidRPr="009D191F">
        <w:rPr>
          <w:sz w:val="28"/>
        </w:rPr>
        <w:t>слов про</w:t>
      </w:r>
      <w:proofErr w:type="gramEnd"/>
      <w:r w:rsidRPr="009D191F">
        <w:rPr>
          <w:sz w:val="28"/>
        </w:rPr>
        <w:t xml:space="preserve"> новую сим</w:t>
      </w:r>
      <w:r w:rsidRPr="009D191F">
        <w:rPr>
          <w:sz w:val="28"/>
        </w:rPr>
        <w:softHyphen/>
        <w:t>фонию, — писал Рахманинов. — Играли ее в Нью-Йорке, Филадельфии, Чикаго и т.д. Играли ее замечательно... Прием и у публики, и у крити</w:t>
      </w:r>
      <w:r w:rsidRPr="009D191F">
        <w:rPr>
          <w:sz w:val="28"/>
        </w:rPr>
        <w:softHyphen/>
        <w:t>ки — кислый... Лично я твердо убежден, что вещь эта хорошая. Но... иногда и авторы ошибаются! Как бы то ни было, а своего мнения дер</w:t>
      </w:r>
      <w:r w:rsidRPr="009D191F">
        <w:rPr>
          <w:sz w:val="28"/>
        </w:rPr>
        <w:softHyphen/>
        <w:t>жусь до сих пор...»</w:t>
      </w: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</w:rPr>
        <w:t xml:space="preserve">Навеянная воспоминаниями о России и пронизанная страстной любовью к родной далекой и недостижимой земле, симфония, конечно, была чужда американским слушателям. Присущие композитору с юных лет черты — национальная по характеру мелодика, органично воспринятые традиции симфонизма Чайковского, романтический порыв теперь, в начале второй трети жестокого XX века, сочетаются с яркой экспрессией, жесткостью — иногда нарочитой — </w:t>
      </w:r>
      <w:proofErr w:type="gramStart"/>
      <w:r w:rsidRPr="009D191F">
        <w:rPr>
          <w:sz w:val="28"/>
        </w:rPr>
        <w:t>гармонического языка</w:t>
      </w:r>
      <w:proofErr w:type="gramEnd"/>
      <w:r w:rsidRPr="009D191F">
        <w:rPr>
          <w:sz w:val="28"/>
        </w:rPr>
        <w:t>, сложностью ритмики.</w:t>
      </w: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  <w:u w:val="single"/>
        </w:rPr>
        <w:lastRenderedPageBreak/>
        <w:t>Первая часть</w:t>
      </w:r>
      <w:r w:rsidRPr="009D191F">
        <w:rPr>
          <w:sz w:val="28"/>
        </w:rPr>
        <w:t xml:space="preserve"> открывается </w:t>
      </w:r>
      <w:proofErr w:type="gramStart"/>
      <w:r w:rsidRPr="009D191F">
        <w:rPr>
          <w:sz w:val="28"/>
        </w:rPr>
        <w:t>суровой</w:t>
      </w:r>
      <w:proofErr w:type="gramEnd"/>
      <w:r w:rsidRPr="009D191F">
        <w:rPr>
          <w:sz w:val="28"/>
        </w:rPr>
        <w:t xml:space="preserve"> архаичной попевкой, основанной всего на трех звуках. Эта сосредоточенная, будто из глубины веков пришед</w:t>
      </w:r>
      <w:r w:rsidRPr="009D191F">
        <w:rPr>
          <w:sz w:val="28"/>
        </w:rPr>
        <w:softHyphen/>
        <w:t>шая мелодия — своего рода эпиграф симфонии. Тихое звучание кларне</w:t>
      </w:r>
      <w:r w:rsidRPr="009D191F">
        <w:rPr>
          <w:sz w:val="28"/>
        </w:rPr>
        <w:softHyphen/>
        <w:t>тов, виолончелей и закрытой валторны прерывается резкими аккордами всего оркестра. За вихревым порывом — задушевная протяжная песня, обволакиваемая множеством подголосков — как будто взлетел занавес, и открылась до боли знакомая и близкая сердцу картина раздольной рус</w:t>
      </w:r>
      <w:r w:rsidRPr="009D191F">
        <w:rPr>
          <w:sz w:val="28"/>
        </w:rPr>
        <w:softHyphen/>
        <w:t>ской природы. Это главная партия. Связующая стремительна и тревож</w:t>
      </w:r>
      <w:r w:rsidRPr="009D191F">
        <w:rPr>
          <w:sz w:val="28"/>
        </w:rPr>
        <w:softHyphen/>
        <w:t>на. Ускоряется темп, подводя к побочной партии — виолончельной ме</w:t>
      </w:r>
      <w:r w:rsidRPr="009D191F">
        <w:rPr>
          <w:sz w:val="28"/>
        </w:rPr>
        <w:softHyphen/>
        <w:t xml:space="preserve">лодии, широкой и благородной, напоминающей русские свадебные напевы. Начинаясь скромным камерным звучанием, она разрастается и приобретает черты быстрого марша. Резко меняется характер музыки в разработке. Мрачнеет общий колорит, остинатный триольный ритм словно сковывает душу, зловеще звучат </w:t>
      </w:r>
      <w:proofErr w:type="gramStart"/>
      <w:r w:rsidRPr="009D191F">
        <w:rPr>
          <w:sz w:val="28"/>
        </w:rPr>
        <w:t>деревянные</w:t>
      </w:r>
      <w:proofErr w:type="gramEnd"/>
      <w:r w:rsidRPr="009D191F">
        <w:rPr>
          <w:sz w:val="28"/>
        </w:rPr>
        <w:t xml:space="preserve"> духовые в низком регистре. Динамическое нарастание с прерывистым дыханием оркест</w:t>
      </w:r>
      <w:r w:rsidRPr="009D191F">
        <w:rPr>
          <w:sz w:val="28"/>
        </w:rPr>
        <w:softHyphen/>
        <w:t>ра, стонущими интонациями скрипок, приводит к появлению зловещего вступительного мотива, своего рода темы неизбежности, голоса рока, в повелительном звучании тромбонов и тубы. Это трагическая кульми</w:t>
      </w:r>
      <w:r w:rsidRPr="009D191F">
        <w:rPr>
          <w:sz w:val="28"/>
        </w:rPr>
        <w:softHyphen/>
        <w:t>нация части. После нее реприза воспринимается по-иному — более грустно, элегично. Но побочная партия своим волевым напором меняет на</w:t>
      </w:r>
      <w:r w:rsidRPr="009D191F">
        <w:rPr>
          <w:sz w:val="28"/>
        </w:rPr>
        <w:softHyphen/>
        <w:t xml:space="preserve"> строение, восстанавливая равновесие. Следует успокоение, плавный, истаивающий поток... однако в самом конце зловещее пиццикато струн</w:t>
      </w:r>
      <w:r w:rsidRPr="009D191F">
        <w:rPr>
          <w:sz w:val="28"/>
        </w:rPr>
        <w:softHyphen/>
        <w:t>ных вновь интонирует мотив судьбы.</w:t>
      </w: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  <w:u w:val="single"/>
        </w:rPr>
        <w:t>Вторая часть</w:t>
      </w:r>
      <w:r w:rsidRPr="009D191F">
        <w:rPr>
          <w:sz w:val="28"/>
        </w:rPr>
        <w:t xml:space="preserve"> начинается той же темой вступления — темой судьбы, но теперь у солирующей валторны на фоне красочных аккордов арфы. Затем солирует скрипка, исполняя прекрасную, выразительную мелодию, одну из самых замечательных у Рахманинова. Прихотливая, насыщенная изысканными хроматизмами, она переходит к флейте, </w:t>
      </w:r>
      <w:proofErr w:type="gramStart"/>
      <w:r w:rsidRPr="009D191F">
        <w:rPr>
          <w:sz w:val="28"/>
        </w:rPr>
        <w:t>бас-клар</w:t>
      </w:r>
      <w:r w:rsidRPr="009D191F">
        <w:rPr>
          <w:sz w:val="28"/>
        </w:rPr>
        <w:softHyphen/>
        <w:t>нету</w:t>
      </w:r>
      <w:proofErr w:type="gramEnd"/>
      <w:r w:rsidRPr="009D191F">
        <w:rPr>
          <w:sz w:val="28"/>
        </w:rPr>
        <w:t>, виолончели, фаготу, английскому рожку и постепенно разрастается в звучании всего оркестра экспрессивной кантиленой. В середине части появляется скерцозный эпизод. Мелькают причудливые, полуреальные, полуфантастические образы, напоминающие симфонические миниатю</w:t>
      </w:r>
      <w:r w:rsidRPr="009D191F">
        <w:rPr>
          <w:sz w:val="28"/>
        </w:rPr>
        <w:softHyphen/>
        <w:t>ры Лядова. Острые, колючие интонации, зловещие шорохи сменяются колокольными звучаниями. Постепенно все успокаивается, наступает момент раздумья... и вновь звучит роковой мотив судьбы. Начальный раздел части повторен в сокращении, и заключает адажио все та же тема — судьбы, рока.</w:t>
      </w:r>
    </w:p>
    <w:p w:rsidR="009D191F" w:rsidRPr="009D191F" w:rsidRDefault="009D191F" w:rsidP="009D191F">
      <w:pPr>
        <w:pStyle w:val="aa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</w:rPr>
      </w:pPr>
      <w:r w:rsidRPr="009D191F">
        <w:rPr>
          <w:sz w:val="28"/>
          <w:u w:val="single"/>
        </w:rPr>
        <w:t xml:space="preserve">Финал </w:t>
      </w:r>
      <w:r w:rsidRPr="009D191F">
        <w:rPr>
          <w:sz w:val="28"/>
        </w:rPr>
        <w:t>весь выдержан в быстром движении, полон энергии. Но и в нем время от времени всплывают интонации вступления, своего рода memento mori (помни о смерти) во время праздничного гулянья во всю широту русской души. Первая тема финала — стремительный танец, вто</w:t>
      </w:r>
      <w:r w:rsidRPr="009D191F">
        <w:rPr>
          <w:sz w:val="28"/>
        </w:rPr>
        <w:softHyphen/>
        <w:t xml:space="preserve">рая — лирична и </w:t>
      </w:r>
      <w:r w:rsidRPr="009D191F">
        <w:rPr>
          <w:sz w:val="28"/>
        </w:rPr>
        <w:lastRenderedPageBreak/>
        <w:t>пленяюща. Далее следует блестящая, мастерски разра</w:t>
      </w:r>
      <w:r w:rsidRPr="009D191F">
        <w:rPr>
          <w:sz w:val="28"/>
        </w:rPr>
        <w:softHyphen/>
        <w:t>ботанная фуга. В резких очертаниях ее темы — видоизмененной, заост</w:t>
      </w:r>
      <w:r w:rsidRPr="009D191F">
        <w:rPr>
          <w:sz w:val="28"/>
        </w:rPr>
        <w:softHyphen/>
        <w:t>ренной темы главной партии — проглядывают и интонации лейтмотива симфонии, темы судьбы. Фуга непосредственно переходит в вальсовый эпизод. После выразительного речитатива солирующего фагота вновь проходит мотив судьбы, заканчивающийся зловещим вскриком tutti ор</w:t>
      </w:r>
      <w:r w:rsidRPr="009D191F">
        <w:rPr>
          <w:sz w:val="28"/>
        </w:rPr>
        <w:softHyphen/>
        <w:t>кестра. Появляется жесткая, угловатая мелодия, напоминающая о сред</w:t>
      </w:r>
      <w:r w:rsidRPr="009D191F">
        <w:rPr>
          <w:sz w:val="28"/>
        </w:rPr>
        <w:softHyphen/>
        <w:t>нем эпизоде второй части. Исподволь в контрапунктирующих ей голо</w:t>
      </w:r>
      <w:r w:rsidRPr="009D191F">
        <w:rPr>
          <w:sz w:val="28"/>
        </w:rPr>
        <w:softHyphen/>
        <w:t>сах появляется грозный Dies irae — средневековый католический заупокойный напев. Постепенно он выступает на первый план. Все ярост</w:t>
      </w:r>
      <w:r w:rsidRPr="009D191F">
        <w:rPr>
          <w:sz w:val="28"/>
        </w:rPr>
        <w:softHyphen/>
        <w:t>нее его натиск. Вздымаются и опадают волны музыкального развития, достигая колоссальных кульминаций, отступая и вновь вздымаясь. Реп</w:t>
      </w:r>
      <w:r w:rsidRPr="009D191F">
        <w:rPr>
          <w:sz w:val="28"/>
        </w:rPr>
        <w:softHyphen/>
        <w:t>риза наступает в своем стремительном танце, когда, кажется, исчерпа</w:t>
      </w:r>
      <w:r w:rsidRPr="009D191F">
        <w:rPr>
          <w:sz w:val="28"/>
        </w:rPr>
        <w:softHyphen/>
        <w:t>ны силы. Но ее облик двойствен. И танцевальный вихрь главной партии, и нежная побочная, и даже блестящая пышная кода не могут заставить забыть о приговоре судьбы. И в ней проглядывает мотив Dies irae, слышится ритм лейтмотива — судьбы.</w:t>
      </w:r>
    </w:p>
    <w:p w:rsidR="009D191F" w:rsidRDefault="009D191F" w:rsidP="009D191F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191F" w:rsidRDefault="009D191F" w:rsidP="009D191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1F" w:rsidRDefault="009D191F" w:rsidP="009D191F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D191F" w:rsidRDefault="009D191F" w:rsidP="009D191F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91F" w:rsidRDefault="009D191F" w:rsidP="009D191F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текст в рабочую тетрадь и выучить.</w:t>
      </w:r>
    </w:p>
    <w:p w:rsidR="009D191F" w:rsidRDefault="009D191F" w:rsidP="009D191F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по учебнику соотетствующий раздел. </w:t>
      </w:r>
    </w:p>
    <w:p w:rsidR="009D191F" w:rsidRDefault="009D191F" w:rsidP="009D191F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</w:t>
      </w:r>
      <w:r w:rsidR="0096592F">
        <w:rPr>
          <w:rFonts w:ascii="Times New Roman" w:hAnsi="Times New Roman" w:cs="Times New Roman"/>
          <w:sz w:val="28"/>
          <w:szCs w:val="28"/>
        </w:rPr>
        <w:t xml:space="preserve"> с клавиром  Симфонию № 3</w:t>
      </w:r>
    </w:p>
    <w:p w:rsidR="009D191F" w:rsidRDefault="009D191F" w:rsidP="009D191F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ссылке</w:t>
      </w:r>
    </w:p>
    <w:p w:rsidR="00756FA2" w:rsidRPr="0096592F" w:rsidRDefault="00365D67" w:rsidP="0096592F">
      <w:pPr>
        <w:pStyle w:val="a8"/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hyperlink r:id="rId9" w:history="1">
        <w:r w:rsidR="0096592F" w:rsidRPr="0096592F">
          <w:rPr>
            <w:rStyle w:val="a9"/>
            <w:rFonts w:ascii="Times New Roman" w:hAnsi="Times New Roman" w:cs="Times New Roman"/>
            <w:sz w:val="28"/>
          </w:rPr>
          <w:t>https://www.youtube.com/watch?v=RF3250TTYKw</w:t>
        </w:r>
      </w:hyperlink>
      <w:r w:rsidR="0096592F" w:rsidRPr="0096592F">
        <w:rPr>
          <w:rFonts w:ascii="Times New Roman" w:hAnsi="Times New Roman" w:cs="Times New Roman"/>
          <w:sz w:val="28"/>
        </w:rPr>
        <w:t xml:space="preserve"> </w:t>
      </w:r>
    </w:p>
    <w:sectPr w:rsidR="00756FA2" w:rsidRPr="0096592F" w:rsidSect="00B771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4E" w:rsidRDefault="00162E4E" w:rsidP="007D6F65">
      <w:pPr>
        <w:spacing w:after="0" w:line="240" w:lineRule="auto"/>
      </w:pPr>
      <w:r>
        <w:separator/>
      </w:r>
    </w:p>
  </w:endnote>
  <w:endnote w:type="continuationSeparator" w:id="0">
    <w:p w:rsidR="00162E4E" w:rsidRDefault="00162E4E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4E" w:rsidRDefault="00162E4E" w:rsidP="007D6F65">
      <w:pPr>
        <w:spacing w:after="0" w:line="240" w:lineRule="auto"/>
      </w:pPr>
      <w:r>
        <w:separator/>
      </w:r>
    </w:p>
  </w:footnote>
  <w:footnote w:type="continuationSeparator" w:id="0">
    <w:p w:rsidR="00162E4E" w:rsidRDefault="00162E4E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44E5111"/>
    <w:multiLevelType w:val="hybridMultilevel"/>
    <w:tmpl w:val="87E858B0"/>
    <w:lvl w:ilvl="0" w:tplc="A27CDF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14DD20DD"/>
    <w:multiLevelType w:val="hybridMultilevel"/>
    <w:tmpl w:val="58E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7DD9"/>
    <w:multiLevelType w:val="hybridMultilevel"/>
    <w:tmpl w:val="7D84AD7E"/>
    <w:lvl w:ilvl="0" w:tplc="A14EB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F19D0"/>
    <w:multiLevelType w:val="hybridMultilevel"/>
    <w:tmpl w:val="05C0D7B2"/>
    <w:lvl w:ilvl="0" w:tplc="3ACA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73DE0"/>
    <w:rsid w:val="00090F7C"/>
    <w:rsid w:val="0013270F"/>
    <w:rsid w:val="00160A0D"/>
    <w:rsid w:val="00162E4E"/>
    <w:rsid w:val="00205502"/>
    <w:rsid w:val="002157F5"/>
    <w:rsid w:val="0027732F"/>
    <w:rsid w:val="00291951"/>
    <w:rsid w:val="002A391E"/>
    <w:rsid w:val="002C53B0"/>
    <w:rsid w:val="002D1556"/>
    <w:rsid w:val="003067A1"/>
    <w:rsid w:val="003222D7"/>
    <w:rsid w:val="00322400"/>
    <w:rsid w:val="00365D67"/>
    <w:rsid w:val="0036747E"/>
    <w:rsid w:val="004274F7"/>
    <w:rsid w:val="004640B9"/>
    <w:rsid w:val="004C5A59"/>
    <w:rsid w:val="004F22DC"/>
    <w:rsid w:val="00575A5C"/>
    <w:rsid w:val="005A58BC"/>
    <w:rsid w:val="005B41F8"/>
    <w:rsid w:val="005B72CE"/>
    <w:rsid w:val="00637F09"/>
    <w:rsid w:val="00676441"/>
    <w:rsid w:val="006C1EDC"/>
    <w:rsid w:val="00756FA2"/>
    <w:rsid w:val="00797413"/>
    <w:rsid w:val="007D088A"/>
    <w:rsid w:val="007D6A7A"/>
    <w:rsid w:val="007D6F65"/>
    <w:rsid w:val="008279CB"/>
    <w:rsid w:val="008370CA"/>
    <w:rsid w:val="008C4BBD"/>
    <w:rsid w:val="009314CA"/>
    <w:rsid w:val="0096592F"/>
    <w:rsid w:val="00986C23"/>
    <w:rsid w:val="009B1AE4"/>
    <w:rsid w:val="009D191F"/>
    <w:rsid w:val="00A305B4"/>
    <w:rsid w:val="00A44FCA"/>
    <w:rsid w:val="00A6383B"/>
    <w:rsid w:val="00A90DAF"/>
    <w:rsid w:val="00AD042D"/>
    <w:rsid w:val="00B7718A"/>
    <w:rsid w:val="00BF4625"/>
    <w:rsid w:val="00CC431C"/>
    <w:rsid w:val="00CC4667"/>
    <w:rsid w:val="00D33A3A"/>
    <w:rsid w:val="00DE14EB"/>
    <w:rsid w:val="00E00FE1"/>
    <w:rsid w:val="00E13ACE"/>
    <w:rsid w:val="00E5067C"/>
    <w:rsid w:val="00E65E3F"/>
    <w:rsid w:val="00EF3886"/>
    <w:rsid w:val="00F442B1"/>
    <w:rsid w:val="00F77C55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paragraph" w:styleId="3">
    <w:name w:val="heading 3"/>
    <w:basedOn w:val="a"/>
    <w:link w:val="30"/>
    <w:uiPriority w:val="9"/>
    <w:qFormat/>
    <w:rsid w:val="009D1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A58B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A58B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9D1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rachmanin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F3250TTY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1FF4-3A4B-4FEE-A75D-D8A24317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2022-01-25T10:57:00Z</dcterms:created>
  <dcterms:modified xsi:type="dcterms:W3CDTF">2022-02-06T17:36:00Z</dcterms:modified>
</cp:coreProperties>
</file>