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E" w:rsidRDefault="00A24A5E" w:rsidP="004343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4A5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Конспект лекции</w:t>
      </w:r>
      <w:r w:rsidRPr="00A24A5E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 МДК.02.01 Педагогические основы преподавания творческих дисциплин -  раздел: «Основы психологии музыкального восприятия»  (для всех специальностей).</w:t>
      </w:r>
    </w:p>
    <w:p w:rsidR="004343EC" w:rsidRPr="004343EC" w:rsidRDefault="004343EC" w:rsidP="004343EC">
      <w:pPr>
        <w:rPr>
          <w:rFonts w:ascii="Times New Roman" w:hAnsi="Times New Roman" w:cs="Times New Roman"/>
          <w:bCs/>
          <w:sz w:val="28"/>
          <w:szCs w:val="28"/>
        </w:rPr>
      </w:pPr>
      <w:r w:rsidRPr="004343E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24A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43EC">
        <w:rPr>
          <w:rFonts w:ascii="Times New Roman" w:hAnsi="Times New Roman" w:cs="Times New Roman"/>
          <w:b/>
          <w:bCs/>
          <w:sz w:val="28"/>
          <w:szCs w:val="28"/>
        </w:rPr>
        <w:t xml:space="preserve"> «Музыкальное творчество в контексте музыкального восприятия.</w:t>
      </w:r>
      <w:r w:rsidRPr="004343E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343EC" w:rsidRPr="004343EC" w:rsidRDefault="00A24A5E" w:rsidP="004343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343EC" w:rsidRPr="004343EC">
        <w:rPr>
          <w:rFonts w:ascii="Times New Roman" w:hAnsi="Times New Roman" w:cs="Times New Roman"/>
          <w:b/>
          <w:bCs/>
          <w:sz w:val="28"/>
          <w:szCs w:val="28"/>
        </w:rPr>
        <w:t>Понятие творчества.    Его виды.</w:t>
      </w:r>
    </w:p>
    <w:p w:rsidR="004343EC" w:rsidRPr="004343EC" w:rsidRDefault="00A24A5E" w:rsidP="004343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343EC" w:rsidRPr="004343EC">
        <w:rPr>
          <w:rFonts w:ascii="Times New Roman" w:hAnsi="Times New Roman" w:cs="Times New Roman"/>
          <w:bCs/>
          <w:sz w:val="28"/>
          <w:szCs w:val="28"/>
        </w:rPr>
        <w:t xml:space="preserve"> Творчество – это человеческая деятельность, порождающая новые материальные и духовные ценности. Существуют разные виды творчества: техническое, научное, художественное, социальное. В зависимости от субъекта творчества – личности или коллектива, различают индивидуальное и коллективное творчество, от отношения  к  процессу труда – профессиональное и непрофессиональное (самодеятельное).</w:t>
      </w:r>
    </w:p>
    <w:p w:rsidR="004343EC" w:rsidRPr="004343EC" w:rsidRDefault="004343EC" w:rsidP="004343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343EC">
        <w:rPr>
          <w:rFonts w:ascii="Times New Roman" w:hAnsi="Times New Roman" w:cs="Times New Roman"/>
          <w:b/>
          <w:bCs/>
          <w:sz w:val="28"/>
          <w:szCs w:val="28"/>
        </w:rPr>
        <w:t>Связь творчества с познавательными процессами.</w:t>
      </w:r>
    </w:p>
    <w:p w:rsidR="004343EC" w:rsidRPr="004343EC" w:rsidRDefault="004343EC" w:rsidP="004343EC">
      <w:pPr>
        <w:rPr>
          <w:rFonts w:ascii="Times New Roman" w:hAnsi="Times New Roman" w:cs="Times New Roman"/>
          <w:bCs/>
          <w:sz w:val="28"/>
          <w:szCs w:val="28"/>
        </w:rPr>
      </w:pPr>
      <w:r w:rsidRPr="00434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343EC">
        <w:rPr>
          <w:rFonts w:ascii="Times New Roman" w:hAnsi="Times New Roman" w:cs="Times New Roman"/>
          <w:bCs/>
          <w:sz w:val="28"/>
          <w:szCs w:val="28"/>
        </w:rPr>
        <w:t>Основной познавательный процесс, без которого невозможна  творческая деятельность – воображение – психический процесс, заключающийся в создании  новых образов и представлений на основе их элементов, полученных ранее  в предшествующем опыте.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3EC">
        <w:rPr>
          <w:rFonts w:ascii="Times New Roman" w:hAnsi="Times New Roman" w:cs="Times New Roman"/>
          <w:bCs/>
          <w:sz w:val="28"/>
          <w:szCs w:val="28"/>
        </w:rPr>
        <w:t xml:space="preserve"> Для решения практической (творческой) задачи происходит  его взаимосвязь с другими познавательными функциями: ощущениями, восприятием, мышлением, памятью, эмоциями, волей. Образность, наглядность, целостность связывает воображение с восприятием; опора на прошлый опыт, наличие ассоциативных связей – с памятью; анализ и синтез – с мышлением.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24A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343EC">
        <w:rPr>
          <w:rFonts w:ascii="Times New Roman" w:hAnsi="Times New Roman" w:cs="Times New Roman"/>
          <w:bCs/>
          <w:sz w:val="28"/>
          <w:szCs w:val="28"/>
        </w:rPr>
        <w:t>Создание новых образов происходит при сильных эмоциональных переживаниях и в психофизиологическом отношении близко к процессам, происходящем при стрессе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Английские психофизиологи </w:t>
      </w:r>
      <w:r w:rsidRPr="004343EC">
        <w:rPr>
          <w:rFonts w:ascii="Times New Roman" w:hAnsi="Times New Roman" w:cs="Times New Roman"/>
          <w:bCs/>
          <w:sz w:val="28"/>
          <w:szCs w:val="28"/>
        </w:rPr>
        <w:t xml:space="preserve"> Р. Йеркс, Дж. Додсон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тмечали </w:t>
      </w:r>
      <w:r w:rsidRPr="004343EC">
        <w:rPr>
          <w:rFonts w:ascii="Times New Roman" w:hAnsi="Times New Roman" w:cs="Times New Roman"/>
          <w:bCs/>
          <w:sz w:val="28"/>
          <w:szCs w:val="28"/>
        </w:rPr>
        <w:t xml:space="preserve"> зависимост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4343EC">
        <w:rPr>
          <w:rFonts w:ascii="Times New Roman" w:hAnsi="Times New Roman" w:cs="Times New Roman"/>
          <w:bCs/>
          <w:sz w:val="28"/>
          <w:szCs w:val="28"/>
        </w:rPr>
        <w:t>эффективности деятельности от уровня процесса возбуждения относительно «критической точки».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Чрезмерный уровень возбуждения, превышающий «критическую» точку,  как и недостаточная вовлеченность в творческую деятельность,  «запускает» процесс торможения реакций.   </w:t>
      </w:r>
    </w:p>
    <w:p w:rsidR="004343EC" w:rsidRPr="004343EC" w:rsidRDefault="004343EC" w:rsidP="004343EC">
      <w:pPr>
        <w:rPr>
          <w:rFonts w:ascii="Times New Roman" w:hAnsi="Times New Roman" w:cs="Times New Roman"/>
          <w:bCs/>
          <w:sz w:val="28"/>
          <w:szCs w:val="28"/>
        </w:rPr>
      </w:pPr>
    </w:p>
    <w:p w:rsidR="004343EC" w:rsidRPr="004343EC" w:rsidRDefault="004343EC" w:rsidP="004343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343EC">
        <w:rPr>
          <w:rFonts w:ascii="Times New Roman" w:hAnsi="Times New Roman" w:cs="Times New Roman"/>
          <w:b/>
          <w:bCs/>
          <w:sz w:val="28"/>
          <w:szCs w:val="28"/>
        </w:rPr>
        <w:t>Интуиция и её связь с творческим процессом.</w:t>
      </w:r>
      <w:r w:rsidRPr="004343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3EC" w:rsidRPr="004343EC" w:rsidRDefault="004343EC" w:rsidP="004343EC">
      <w:pPr>
        <w:rPr>
          <w:rFonts w:ascii="Times New Roman" w:hAnsi="Times New Roman" w:cs="Times New Roman"/>
          <w:bCs/>
          <w:sz w:val="28"/>
          <w:szCs w:val="28"/>
        </w:rPr>
      </w:pPr>
      <w:r w:rsidRPr="004343EC">
        <w:rPr>
          <w:rFonts w:ascii="Times New Roman" w:hAnsi="Times New Roman" w:cs="Times New Roman"/>
          <w:bCs/>
          <w:sz w:val="28"/>
          <w:szCs w:val="28"/>
        </w:rPr>
        <w:t xml:space="preserve">Важнейшим компонентом музыкального, как и творчества в целом является интуиция. Этот процесс можно определить как предвидение (предслышание), духовное видение, творческое озарение, вдохновение, инсайт. Она имеет истоки в бессознательном слое психики человека. Считается, что </w:t>
      </w:r>
      <w:r w:rsidRPr="004343EC">
        <w:rPr>
          <w:rFonts w:ascii="Times New Roman" w:hAnsi="Times New Roman" w:cs="Times New Roman"/>
          <w:bCs/>
          <w:sz w:val="28"/>
          <w:szCs w:val="28"/>
        </w:rPr>
        <w:lastRenderedPageBreak/>
        <w:t>преобладание правополушарного типа мышления у человека является предпосылкой для развития творческой интуиции. Однако интуиция также опирается на рефлексию. Накапливая в памяти образы и абстракции, комбинируя и перерабатывая их, включая волю, человек может прийти к более или менее четкому осознанию задачи. Необходимыми условиями формирования интуитивного решения являются: основательное знание материала, фундаментальная профессиональная подготовка, наличие поисковой ситуации (проблемность), поисковая доминанта.</w:t>
      </w:r>
    </w:p>
    <w:p w:rsidR="004343EC" w:rsidRPr="004343EC" w:rsidRDefault="004343EC" w:rsidP="004343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343EC">
        <w:rPr>
          <w:rFonts w:ascii="Times New Roman" w:hAnsi="Times New Roman" w:cs="Times New Roman"/>
          <w:b/>
          <w:bCs/>
          <w:sz w:val="28"/>
          <w:szCs w:val="28"/>
        </w:rPr>
        <w:t>Музыкальное творчество, способы творческой деятельности.</w:t>
      </w:r>
      <w:r w:rsidRPr="004343EC">
        <w:rPr>
          <w:rFonts w:ascii="Times New Roman" w:hAnsi="Times New Roman" w:cs="Times New Roman"/>
          <w:bCs/>
          <w:sz w:val="28"/>
          <w:szCs w:val="28"/>
        </w:rPr>
        <w:t xml:space="preserve"> Творческий процесс композитора представляет собой многоступенную, цепную реакцию, распадающуюся на 2 фазы: становление музыкального содержания и построения соответствующей ему формы. В творческой работе заложен сложный алгоритм переключения процессов возбуждения и торможения, работы правого и левого полушария. Соотношение силы возбуждения и торможения определяют осуществление творческого акта. Возникновение хаотических идей, сменяющих друг друга образов, отвечающих за содержание, в результате процесса возбуждения и работы правого полушария головного мозга, организуются процессом торможения и логическим левым полушарием, отвечающим за становление формы. В зависимости от типа творческого мышления, иногда темперамента, существует несколько способов и видов творческой деятельности. Некоторые композиторы создавали музыку, опираясь на творческую интуицию, хотя в совершенстве владели знаниями формы, часто опора на содержание позволяла выйти за пределы традиционных композиций и создать предпосылки к новаторству в формообразовании. Такими композиторами являлись Моцарт, Бетховен, Лист, Шопен, Рахманинов, Скрябин (художественный тип). Данные авторы опирались на такой тип творческой деятельности, как импровизация, в которой интуиция, бессознательное проявляется наиболее всего. 2 способ музыкально-творческой деятельности отталкивается от формы (характерно для творцов-мыслителей, логиков, например, для Танеева, Бородина, Глинки). Можно рассматривать также смешанный способ, соединяющий оба предыдущих. Для авторов такого типа характерен баланс между процессами возбуждения и торможения и работой правого и левого полушарий. К такому типу композитора можно отнести И. С. Баха.</w:t>
      </w:r>
    </w:p>
    <w:p w:rsidR="004343EC" w:rsidRDefault="004343EC" w:rsidP="004343EC">
      <w:pPr>
        <w:rPr>
          <w:rFonts w:ascii="Times New Roman" w:hAnsi="Times New Roman" w:cs="Times New Roman"/>
          <w:bCs/>
          <w:sz w:val="28"/>
          <w:szCs w:val="28"/>
        </w:rPr>
      </w:pPr>
    </w:p>
    <w:p w:rsidR="00A24A5E" w:rsidRDefault="00A24A5E" w:rsidP="004343EC">
      <w:pPr>
        <w:rPr>
          <w:rFonts w:ascii="Times New Roman" w:hAnsi="Times New Roman" w:cs="Times New Roman"/>
          <w:bCs/>
          <w:sz w:val="28"/>
          <w:szCs w:val="28"/>
        </w:rPr>
      </w:pPr>
    </w:p>
    <w:p w:rsidR="00A24A5E" w:rsidRDefault="00A24A5E" w:rsidP="004343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Домашнее задание:</w:t>
      </w:r>
    </w:p>
    <w:p w:rsidR="00A24A5E" w:rsidRDefault="00A24A5E" w:rsidP="004343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вопросы:</w:t>
      </w:r>
    </w:p>
    <w:p w:rsidR="00A24A5E" w:rsidRDefault="00A24A5E" w:rsidP="00A24A5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какими познавательными процессами связана творческая деятельность?</w:t>
      </w:r>
    </w:p>
    <w:p w:rsidR="00A24A5E" w:rsidRDefault="00A24A5E" w:rsidP="00A24A5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виды творчества вы знаете?</w:t>
      </w:r>
    </w:p>
    <w:p w:rsidR="00A24A5E" w:rsidRDefault="00A24A5E" w:rsidP="00A24A5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чего зависит эффективность творческой деятельности?</w:t>
      </w:r>
    </w:p>
    <w:p w:rsidR="00A24A5E" w:rsidRDefault="00A24A5E" w:rsidP="00A24A5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чем суть интуиции?</w:t>
      </w:r>
    </w:p>
    <w:p w:rsidR="00A24A5E" w:rsidRPr="00A24A5E" w:rsidRDefault="00A24A5E" w:rsidP="00A24A5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способы творческой деятельности и типы композиторов вы знаете?</w:t>
      </w:r>
      <w:bookmarkStart w:id="0" w:name="_GoBack"/>
      <w:bookmarkEnd w:id="0"/>
    </w:p>
    <w:p w:rsidR="00FB1B16" w:rsidRPr="004343EC" w:rsidRDefault="00FB1B16">
      <w:pPr>
        <w:rPr>
          <w:rFonts w:ascii="Times New Roman" w:hAnsi="Times New Roman" w:cs="Times New Roman"/>
          <w:sz w:val="28"/>
          <w:szCs w:val="28"/>
        </w:rPr>
      </w:pPr>
    </w:p>
    <w:sectPr w:rsidR="00FB1B16" w:rsidRPr="0043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B96"/>
    <w:multiLevelType w:val="hybridMultilevel"/>
    <w:tmpl w:val="C4DCD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C"/>
    <w:rsid w:val="004343EC"/>
    <w:rsid w:val="007F4065"/>
    <w:rsid w:val="00A24A5E"/>
    <w:rsid w:val="00FB1B16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2022-03-08T22:51:00Z</dcterms:created>
  <dcterms:modified xsi:type="dcterms:W3CDTF">2022-03-08T22:51:00Z</dcterms:modified>
</cp:coreProperties>
</file>