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AA" w:rsidRDefault="007106AA" w:rsidP="007106AA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Кудрявцева И.В. (14.02.02-20</w:t>
      </w:r>
      <w:r w:rsidRPr="00DD1C10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.02.2022)- 3 курс БЖД</w:t>
      </w:r>
    </w:p>
    <w:p w:rsidR="007106AA" w:rsidRDefault="007106AA" w:rsidP="007106AA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</w:p>
    <w:p w:rsidR="007106AA" w:rsidRDefault="007106AA" w:rsidP="007106AA">
      <w:pPr>
        <w:shd w:val="clear" w:color="auto" w:fill="FFFFFF"/>
        <w:spacing w:after="0" w:line="240" w:lineRule="auto"/>
        <w:ind w:right="30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06A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highlight w:val="yellow"/>
          <w:lang w:eastAsia="ru-RU"/>
        </w:rPr>
        <w:t xml:space="preserve">Тема: </w:t>
      </w:r>
      <w:r w:rsidRPr="007106A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Единая государственная система предупреждения и ликвидации ЧС (РСЧС)</w:t>
      </w:r>
    </w:p>
    <w:p w:rsidR="007106AA" w:rsidRDefault="007106AA" w:rsidP="007106AA">
      <w:pPr>
        <w:shd w:val="clear" w:color="auto" w:fill="FFFFFF"/>
        <w:spacing w:after="0" w:line="240" w:lineRule="auto"/>
        <w:ind w:right="30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47816" w:rsidRPr="00672B97" w:rsidRDefault="00A47816" w:rsidP="00A4781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B97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Единая</w:t>
      </w:r>
      <w:r w:rsidRPr="00672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государственная</w:t>
      </w:r>
      <w:r w:rsidRPr="00672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система</w:t>
      </w:r>
      <w:r w:rsidRPr="00672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предупреждения</w:t>
      </w:r>
      <w:r w:rsidRPr="00672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672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ликвидации</w:t>
      </w:r>
      <w:r w:rsidRPr="00672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чрезвычайных</w:t>
      </w:r>
      <w:r w:rsidRPr="00672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ситуаций</w:t>
      </w:r>
      <w:r w:rsidRPr="00672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— </w:t>
      </w:r>
      <w:r w:rsidRPr="00672B97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РСЧС</w:t>
      </w:r>
      <w:r w:rsidRPr="00672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Предназначена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защиты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населения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территорий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чрезвычайных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ситуаций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природного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техногенного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ииного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характера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обеспечения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мирное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защиты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населения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территорий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окружающей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среды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материальных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культурных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ценностей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государства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Объединяет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органы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управления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силы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средствафедеральных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органов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исполнительной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власти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органов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исполнительной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власти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субъектов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РоссийскойФедерации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органов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местного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самоуправления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том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числе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частных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),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полномочия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которыхвходит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вопросов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защите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населения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территорий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чрезвычайных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ситуаций</w:t>
      </w:r>
      <w:r w:rsidRPr="00672B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7816" w:rsidRPr="00672B97" w:rsidRDefault="00A47816" w:rsidP="00A47816">
      <w:pPr>
        <w:pStyle w:val="2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color w:val="auto"/>
          <w:sz w:val="24"/>
          <w:szCs w:val="24"/>
        </w:rPr>
        <w:t>Основные</w:t>
      </w:r>
      <w:r w:rsidRPr="00672B9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color w:val="auto"/>
          <w:sz w:val="24"/>
          <w:szCs w:val="24"/>
        </w:rPr>
        <w:t>задачи</w:t>
      </w:r>
      <w:r w:rsidRPr="00672B9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color w:val="auto"/>
          <w:sz w:val="24"/>
          <w:szCs w:val="24"/>
        </w:rPr>
        <w:t>РСЧС</w:t>
      </w:r>
    </w:p>
    <w:p w:rsidR="00A47816" w:rsidRPr="00672B97" w:rsidRDefault="00A47816" w:rsidP="00A478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разработка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реализация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правовых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экономических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норм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обеспечению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защиты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населения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территорий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отЧС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осуществление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целевых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научно</w:t>
      </w:r>
      <w:r w:rsidRPr="00672B97">
        <w:rPr>
          <w:rFonts w:ascii="Times New Roman" w:hAnsi="Times New Roman" w:cs="Times New Roman"/>
          <w:sz w:val="24"/>
          <w:szCs w:val="24"/>
        </w:rPr>
        <w:t>-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технических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программ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направленных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на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предупреждение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ЧС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обеспечениеустойчивости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функционирования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предприятий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учреждений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организаций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таких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ситуациях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обеспечение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готовности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к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действиям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органов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управления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сил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средств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предназначенных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дляпредупреждения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ликвидации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ЧС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сбор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обработка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обмен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выдача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информации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области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защиты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населения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территорий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от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ЧС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подготовка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населения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к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действиям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при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ЧС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осуществление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государственной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экспертизы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надзора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контроля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сфере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защиты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населения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территорий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отЧС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ликвидация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ЧС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осуществление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мер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социальной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защите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населения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пострадавшего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от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ЧС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проведение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гуманитарных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акций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реализация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прав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обязанностей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граждан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области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защиты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от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ЧС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международное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сотрудничество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области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защиты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населения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территорий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от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ЧС</w:t>
      </w:r>
      <w:r w:rsidRPr="00672B97">
        <w:rPr>
          <w:rFonts w:ascii="Times New Roman" w:hAnsi="Times New Roman" w:cs="Times New Roman"/>
          <w:sz w:val="24"/>
          <w:szCs w:val="24"/>
        </w:rPr>
        <w:t>.</w:t>
      </w:r>
      <w:hyperlink r:id="rId5" w:anchor="cite_note-1" w:history="1">
        <w:r w:rsidRPr="00672B97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[</w:t>
        </w:r>
        <w:r w:rsidRPr="00672B97">
          <w:rPr>
            <w:rStyle w:val="w"/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1</w:t>
        </w:r>
        <w:r w:rsidRPr="00672B97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]</w:t>
        </w:r>
      </w:hyperlink>
    </w:p>
    <w:p w:rsidR="00A47816" w:rsidRPr="00672B97" w:rsidRDefault="00A47816" w:rsidP="00A47816">
      <w:pPr>
        <w:pStyle w:val="2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color w:val="auto"/>
          <w:sz w:val="24"/>
          <w:szCs w:val="24"/>
        </w:rPr>
        <w:t>Организационная</w:t>
      </w:r>
      <w:r w:rsidRPr="00672B9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color w:val="auto"/>
          <w:sz w:val="24"/>
          <w:szCs w:val="24"/>
        </w:rPr>
        <w:t>структура</w:t>
      </w:r>
      <w:r w:rsidRPr="00672B9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color w:val="auto"/>
          <w:sz w:val="24"/>
          <w:szCs w:val="24"/>
        </w:rPr>
        <w:t>РСЧС</w:t>
      </w:r>
    </w:p>
    <w:p w:rsidR="00A47816" w:rsidRPr="00672B97" w:rsidRDefault="00A47816" w:rsidP="00A47816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72B97">
        <w:rPr>
          <w:rStyle w:val="w"/>
        </w:rPr>
        <w:t>Организационная</w:t>
      </w:r>
      <w:r w:rsidRPr="00672B97">
        <w:t> </w:t>
      </w:r>
      <w:r w:rsidRPr="00672B97">
        <w:rPr>
          <w:rStyle w:val="w"/>
        </w:rPr>
        <w:t>структура</w:t>
      </w:r>
      <w:r w:rsidRPr="00672B97">
        <w:t> </w:t>
      </w:r>
      <w:r w:rsidRPr="00672B97">
        <w:rPr>
          <w:rStyle w:val="w"/>
        </w:rPr>
        <w:t>РСЧС</w:t>
      </w:r>
      <w:r w:rsidRPr="00672B97">
        <w:t> </w:t>
      </w:r>
      <w:r w:rsidRPr="00672B97">
        <w:rPr>
          <w:rStyle w:val="w"/>
        </w:rPr>
        <w:t>состоит</w:t>
      </w:r>
      <w:r w:rsidRPr="00672B97">
        <w:t> </w:t>
      </w:r>
      <w:r w:rsidRPr="00672B97">
        <w:rPr>
          <w:rStyle w:val="w"/>
        </w:rPr>
        <w:t>из</w:t>
      </w:r>
      <w:r w:rsidRPr="00672B97">
        <w:t> </w:t>
      </w:r>
      <w:r w:rsidRPr="00672B97">
        <w:rPr>
          <w:rStyle w:val="w"/>
        </w:rPr>
        <w:t>территориальных</w:t>
      </w:r>
      <w:r w:rsidRPr="00672B97">
        <w:t> </w:t>
      </w:r>
      <w:r w:rsidRPr="00672B97">
        <w:rPr>
          <w:rStyle w:val="w"/>
        </w:rPr>
        <w:t>и</w:t>
      </w:r>
      <w:r w:rsidRPr="00672B97">
        <w:t> </w:t>
      </w:r>
      <w:r w:rsidRPr="00672B97">
        <w:rPr>
          <w:rStyle w:val="w"/>
        </w:rPr>
        <w:t>функциональных</w:t>
      </w:r>
      <w:r w:rsidRPr="00672B97">
        <w:t> </w:t>
      </w:r>
      <w:r w:rsidRPr="00672B97">
        <w:rPr>
          <w:rStyle w:val="w"/>
        </w:rPr>
        <w:t>подсистем</w:t>
      </w:r>
      <w:r w:rsidRPr="00672B97">
        <w:t> </w:t>
      </w:r>
      <w:r w:rsidRPr="00672B97">
        <w:rPr>
          <w:rStyle w:val="w"/>
        </w:rPr>
        <w:t>и</w:t>
      </w:r>
      <w:r w:rsidRPr="00672B97">
        <w:t> </w:t>
      </w:r>
      <w:r w:rsidRPr="00672B97">
        <w:rPr>
          <w:rStyle w:val="w"/>
        </w:rPr>
        <w:t>имеет</w:t>
      </w:r>
      <w:r w:rsidRPr="00672B97">
        <w:t> </w:t>
      </w:r>
      <w:r w:rsidRPr="00672B97">
        <w:rPr>
          <w:rStyle w:val="w"/>
        </w:rPr>
        <w:t>пятьуровней:</w:t>
      </w:r>
    </w:p>
    <w:p w:rsidR="00A47816" w:rsidRPr="00672B97" w:rsidRDefault="00A47816" w:rsidP="00A478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федеральный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охватывающий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всю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территорию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РФ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региональный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территорию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нескольких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субъектов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РФ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территориальный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территорию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субъектов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РФ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местный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территорию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района</w:t>
      </w:r>
      <w:r w:rsidRPr="00672B97">
        <w:rPr>
          <w:rFonts w:ascii="Times New Roman" w:hAnsi="Times New Roman" w:cs="Times New Roman"/>
          <w:sz w:val="24"/>
          <w:szCs w:val="24"/>
        </w:rPr>
        <w:t> (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города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населенного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пункта</w:t>
      </w:r>
      <w:r w:rsidRPr="00672B97">
        <w:rPr>
          <w:rFonts w:ascii="Times New Roman" w:hAnsi="Times New Roman" w:cs="Times New Roman"/>
          <w:sz w:val="24"/>
          <w:szCs w:val="24"/>
        </w:rPr>
        <w:t>);</w:t>
      </w:r>
    </w:p>
    <w:p w:rsidR="00A47816" w:rsidRPr="00672B97" w:rsidRDefault="00A47816" w:rsidP="00A478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объектовый</w:t>
      </w:r>
      <w:r w:rsidRPr="00672B97">
        <w:rPr>
          <w:rFonts w:ascii="Times New Roman" w:hAnsi="Times New Roman" w:cs="Times New Roman"/>
          <w:sz w:val="24"/>
          <w:szCs w:val="24"/>
        </w:rPr>
        <w:t>,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территорию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объекта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производственного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или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социального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назначения</w:t>
      </w:r>
      <w:r w:rsidRPr="00672B97">
        <w:rPr>
          <w:rFonts w:ascii="Times New Roman" w:hAnsi="Times New Roman" w:cs="Times New Roman"/>
          <w:sz w:val="24"/>
          <w:szCs w:val="24"/>
        </w:rPr>
        <w:t>.</w:t>
      </w:r>
      <w:hyperlink r:id="rId6" w:anchor="cite_note-2" w:history="1">
        <w:r w:rsidRPr="00672B97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[</w:t>
        </w:r>
        <w:r w:rsidRPr="00672B97">
          <w:rPr>
            <w:rStyle w:val="w"/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2</w:t>
        </w:r>
        <w:r w:rsidRPr="00672B97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]</w:t>
        </w:r>
      </w:hyperlink>
    </w:p>
    <w:p w:rsidR="00A47816" w:rsidRPr="00672B97" w:rsidRDefault="00A47816" w:rsidP="00A47816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72B97">
        <w:rPr>
          <w:rStyle w:val="w"/>
        </w:rPr>
        <w:t>Территориальные</w:t>
      </w:r>
      <w:r w:rsidRPr="00672B97">
        <w:t> </w:t>
      </w:r>
      <w:r w:rsidRPr="00672B97">
        <w:rPr>
          <w:rStyle w:val="w"/>
        </w:rPr>
        <w:t>подсистемы</w:t>
      </w:r>
      <w:r w:rsidRPr="00672B97">
        <w:t> </w:t>
      </w:r>
      <w:r w:rsidRPr="00672B97">
        <w:rPr>
          <w:rStyle w:val="w"/>
        </w:rPr>
        <w:t>РСЧС</w:t>
      </w:r>
      <w:r w:rsidRPr="00672B97">
        <w:t> </w:t>
      </w:r>
      <w:r w:rsidRPr="00672B97">
        <w:rPr>
          <w:rStyle w:val="w"/>
        </w:rPr>
        <w:t>создаются</w:t>
      </w:r>
      <w:r w:rsidRPr="00672B97">
        <w:t> </w:t>
      </w:r>
      <w:r w:rsidRPr="00672B97">
        <w:rPr>
          <w:rStyle w:val="w"/>
        </w:rPr>
        <w:t>в</w:t>
      </w:r>
      <w:r w:rsidRPr="00672B97">
        <w:t> </w:t>
      </w:r>
      <w:r w:rsidRPr="00672B97">
        <w:rPr>
          <w:rStyle w:val="w"/>
        </w:rPr>
        <w:t>субъектах</w:t>
      </w:r>
      <w:r w:rsidRPr="00672B97">
        <w:t> </w:t>
      </w:r>
      <w:r w:rsidRPr="00672B97">
        <w:rPr>
          <w:rStyle w:val="w"/>
        </w:rPr>
        <w:t>РФ</w:t>
      </w:r>
      <w:r w:rsidRPr="00672B97">
        <w:t> </w:t>
      </w:r>
      <w:r w:rsidRPr="00672B97">
        <w:rPr>
          <w:rStyle w:val="w"/>
        </w:rPr>
        <w:t>в</w:t>
      </w:r>
      <w:r w:rsidRPr="00672B97">
        <w:t> </w:t>
      </w:r>
      <w:r w:rsidRPr="00672B97">
        <w:rPr>
          <w:rStyle w:val="w"/>
        </w:rPr>
        <w:t>пределах</w:t>
      </w:r>
      <w:r w:rsidRPr="00672B97">
        <w:t> </w:t>
      </w:r>
      <w:r w:rsidRPr="00672B97">
        <w:rPr>
          <w:rStyle w:val="w"/>
        </w:rPr>
        <w:t>их</w:t>
      </w:r>
      <w:r w:rsidRPr="00672B97">
        <w:t> </w:t>
      </w:r>
      <w:r w:rsidRPr="00672B97">
        <w:rPr>
          <w:rStyle w:val="w"/>
        </w:rPr>
        <w:t>территорий</w:t>
      </w:r>
      <w:r w:rsidRPr="00672B97">
        <w:t> </w:t>
      </w:r>
      <w:r w:rsidRPr="00672B97">
        <w:rPr>
          <w:rStyle w:val="w"/>
        </w:rPr>
        <w:t>и</w:t>
      </w:r>
      <w:r w:rsidRPr="00672B97">
        <w:t> </w:t>
      </w:r>
      <w:r w:rsidRPr="00672B97">
        <w:rPr>
          <w:rStyle w:val="w"/>
        </w:rPr>
        <w:t>состоят</w:t>
      </w:r>
      <w:r w:rsidRPr="00672B97">
        <w:t> </w:t>
      </w:r>
      <w:r w:rsidRPr="00672B97">
        <w:rPr>
          <w:rStyle w:val="w"/>
        </w:rPr>
        <w:t>иззвеньев</w:t>
      </w:r>
      <w:r w:rsidRPr="00672B97">
        <w:t> </w:t>
      </w:r>
      <w:r w:rsidRPr="00672B97">
        <w:rPr>
          <w:rStyle w:val="w"/>
        </w:rPr>
        <w:t>соответствующих</w:t>
      </w:r>
      <w:r w:rsidRPr="00672B97">
        <w:t> </w:t>
      </w:r>
      <w:r w:rsidRPr="00672B97">
        <w:rPr>
          <w:rStyle w:val="w"/>
        </w:rPr>
        <w:t>административно</w:t>
      </w:r>
      <w:r w:rsidRPr="00672B97">
        <w:t>-</w:t>
      </w:r>
      <w:r w:rsidRPr="00672B97">
        <w:rPr>
          <w:rStyle w:val="w"/>
        </w:rPr>
        <w:t>территориальному</w:t>
      </w:r>
      <w:r w:rsidRPr="00672B97">
        <w:t> </w:t>
      </w:r>
      <w:r w:rsidRPr="00672B97">
        <w:rPr>
          <w:rStyle w:val="w"/>
        </w:rPr>
        <w:t>делению</w:t>
      </w:r>
      <w:r w:rsidRPr="00672B97">
        <w:t>.</w:t>
      </w:r>
      <w:r w:rsidRPr="00672B97">
        <w:rPr>
          <w:rStyle w:val="w"/>
        </w:rPr>
        <w:t>Функциональные</w:t>
      </w:r>
      <w:r w:rsidRPr="00672B97">
        <w:t> </w:t>
      </w:r>
      <w:r w:rsidRPr="00672B97">
        <w:rPr>
          <w:rStyle w:val="w"/>
        </w:rPr>
        <w:t>подсистемы</w:t>
      </w:r>
      <w:r w:rsidRPr="00672B97">
        <w:t> </w:t>
      </w:r>
      <w:r w:rsidRPr="00672B97">
        <w:rPr>
          <w:rStyle w:val="w"/>
        </w:rPr>
        <w:t>РСЧСсоздаются</w:t>
      </w:r>
      <w:r w:rsidRPr="00672B97">
        <w:t> </w:t>
      </w:r>
      <w:r w:rsidRPr="00672B97">
        <w:rPr>
          <w:rStyle w:val="w"/>
        </w:rPr>
        <w:t>федеральными</w:t>
      </w:r>
      <w:r w:rsidRPr="00672B97">
        <w:t> </w:t>
      </w:r>
      <w:r w:rsidRPr="00672B97">
        <w:rPr>
          <w:rStyle w:val="w"/>
        </w:rPr>
        <w:t>органами</w:t>
      </w:r>
      <w:r w:rsidRPr="00672B97">
        <w:t> </w:t>
      </w:r>
      <w:r w:rsidRPr="00672B97">
        <w:rPr>
          <w:rStyle w:val="w"/>
        </w:rPr>
        <w:t>исполнительно</w:t>
      </w:r>
    </w:p>
    <w:p w:rsidR="00A47816" w:rsidRPr="00672B97" w:rsidRDefault="00A47816" w:rsidP="00A47816">
      <w:pPr>
        <w:pStyle w:val="2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color w:val="auto"/>
          <w:sz w:val="24"/>
          <w:szCs w:val="24"/>
        </w:rPr>
        <w:t>Органы</w:t>
      </w:r>
      <w:r w:rsidRPr="00672B9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color w:val="auto"/>
          <w:sz w:val="24"/>
          <w:szCs w:val="24"/>
        </w:rPr>
        <w:t>управления</w:t>
      </w:r>
      <w:r w:rsidRPr="00672B9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color w:val="auto"/>
          <w:sz w:val="24"/>
          <w:szCs w:val="24"/>
        </w:rPr>
        <w:t>системы</w:t>
      </w:r>
      <w:r w:rsidRPr="00672B9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color w:val="auto"/>
          <w:sz w:val="24"/>
          <w:szCs w:val="24"/>
        </w:rPr>
        <w:t>РСЧС</w:t>
      </w:r>
    </w:p>
    <w:p w:rsidR="00A47816" w:rsidRPr="00672B97" w:rsidRDefault="00A47816" w:rsidP="00A47816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672B97">
        <w:rPr>
          <w:rStyle w:val="w"/>
        </w:rPr>
        <w:t>Координирующие</w:t>
      </w:r>
      <w:r w:rsidRPr="00672B97">
        <w:t> </w:t>
      </w:r>
      <w:r w:rsidRPr="00672B97">
        <w:rPr>
          <w:rStyle w:val="w"/>
        </w:rPr>
        <w:t>органы:</w:t>
      </w:r>
    </w:p>
    <w:p w:rsidR="00A47816" w:rsidRPr="00672B97" w:rsidRDefault="00A47816" w:rsidP="00A478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на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федеральном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уровне</w:t>
      </w:r>
      <w:r w:rsidRPr="00672B97">
        <w:rPr>
          <w:rFonts w:ascii="Times New Roman" w:hAnsi="Times New Roman" w:cs="Times New Roman"/>
          <w:sz w:val="24"/>
          <w:szCs w:val="24"/>
        </w:rPr>
        <w:t> —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Межведомственная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комиссия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предупреждению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ликвидации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чрезвычайныхситуаций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ведомственные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комиссии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чрезвычайным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ситуациям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федеральных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органах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исполнительнойвласти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lastRenderedPageBreak/>
        <w:t>на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региональном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уровне</w:t>
      </w:r>
      <w:r w:rsidRPr="00672B97">
        <w:rPr>
          <w:rFonts w:ascii="Times New Roman" w:hAnsi="Times New Roman" w:cs="Times New Roman"/>
          <w:sz w:val="24"/>
          <w:szCs w:val="24"/>
        </w:rPr>
        <w:t> —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комиссии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чрезвычайным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ситуациям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не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создаются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на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территориальном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уровне</w:t>
      </w:r>
      <w:r w:rsidRPr="00672B97">
        <w:rPr>
          <w:rFonts w:ascii="Times New Roman" w:hAnsi="Times New Roman" w:cs="Times New Roman"/>
          <w:sz w:val="24"/>
          <w:szCs w:val="24"/>
        </w:rPr>
        <w:t> —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комиссии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чрезвычайным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ситуациям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органов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исполнительной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властисубъектов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Российской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Федерации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на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местном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уровне</w:t>
      </w:r>
      <w:r w:rsidRPr="00672B97">
        <w:rPr>
          <w:rFonts w:ascii="Times New Roman" w:hAnsi="Times New Roman" w:cs="Times New Roman"/>
          <w:sz w:val="24"/>
          <w:szCs w:val="24"/>
        </w:rPr>
        <w:t> —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комиссии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чрезвычайным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ситуациям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органов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местного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самоуправления</w:t>
      </w:r>
      <w:r w:rsidRPr="00672B97">
        <w:rPr>
          <w:rFonts w:ascii="Times New Roman" w:hAnsi="Times New Roman" w:cs="Times New Roman"/>
          <w:sz w:val="24"/>
          <w:szCs w:val="24"/>
        </w:rPr>
        <w:t>;</w:t>
      </w:r>
    </w:p>
    <w:p w:rsidR="00A47816" w:rsidRPr="00672B97" w:rsidRDefault="00A47816" w:rsidP="00A478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B97">
        <w:rPr>
          <w:rStyle w:val="w"/>
          <w:rFonts w:ascii="Times New Roman" w:hAnsi="Times New Roman" w:cs="Times New Roman"/>
          <w:sz w:val="24"/>
          <w:szCs w:val="24"/>
        </w:rPr>
        <w:t>на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объектовом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уровне</w:t>
      </w:r>
      <w:r w:rsidRPr="00672B97">
        <w:rPr>
          <w:rFonts w:ascii="Times New Roman" w:hAnsi="Times New Roman" w:cs="Times New Roman"/>
          <w:sz w:val="24"/>
          <w:szCs w:val="24"/>
        </w:rPr>
        <w:t> —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объектовые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комиссии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чрезвычайным</w:t>
      </w:r>
      <w:r w:rsidRPr="00672B97">
        <w:rPr>
          <w:rFonts w:ascii="Times New Roman" w:hAnsi="Times New Roman" w:cs="Times New Roman"/>
          <w:sz w:val="24"/>
          <w:szCs w:val="24"/>
        </w:rPr>
        <w:t> </w:t>
      </w:r>
      <w:r w:rsidRPr="00672B97">
        <w:rPr>
          <w:rStyle w:val="w"/>
          <w:rFonts w:ascii="Times New Roman" w:hAnsi="Times New Roman" w:cs="Times New Roman"/>
          <w:sz w:val="24"/>
          <w:szCs w:val="24"/>
        </w:rPr>
        <w:t>ситуациям</w:t>
      </w:r>
      <w:r w:rsidRPr="00672B97">
        <w:rPr>
          <w:rFonts w:ascii="Times New Roman" w:hAnsi="Times New Roman" w:cs="Times New Roman"/>
          <w:sz w:val="24"/>
          <w:szCs w:val="24"/>
        </w:rPr>
        <w:t>.</w:t>
      </w:r>
      <w:hyperlink r:id="rId7" w:anchor="cite_note-3" w:history="1">
        <w:r w:rsidRPr="00672B97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[</w:t>
        </w:r>
        <w:r w:rsidRPr="00672B97">
          <w:rPr>
            <w:rStyle w:val="w"/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3</w:t>
        </w:r>
        <w:r w:rsidRPr="00672B97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]</w:t>
        </w:r>
      </w:hyperlink>
    </w:p>
    <w:p w:rsidR="007106AA" w:rsidRDefault="007106AA" w:rsidP="007106AA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47816" w:rsidRDefault="00A47816" w:rsidP="007106AA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47816" w:rsidRDefault="00A47816" w:rsidP="007106AA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A47816" w:rsidRPr="00064E0E" w:rsidRDefault="00A47816" w:rsidP="00A47816">
      <w:pPr>
        <w:rPr>
          <w:rFonts w:ascii="Times New Roman" w:hAnsi="Times New Roman" w:cs="Times New Roman"/>
          <w:b/>
          <w:sz w:val="28"/>
          <w:szCs w:val="28"/>
        </w:rPr>
      </w:pPr>
      <w:r w:rsidRPr="00064E0E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064E0E">
        <w:rPr>
          <w:rFonts w:ascii="Times New Roman" w:hAnsi="Times New Roman" w:cs="Times New Roman"/>
          <w:sz w:val="28"/>
          <w:szCs w:val="28"/>
        </w:rPr>
        <w:t>Составить 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 и знать данную тему</w:t>
      </w:r>
    </w:p>
    <w:p w:rsidR="00A47816" w:rsidRPr="007106AA" w:rsidRDefault="00A47816" w:rsidP="007106AA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00724A" w:rsidRDefault="00A47816"/>
    <w:sectPr w:rsidR="0000724A" w:rsidSect="0092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04C"/>
    <w:multiLevelType w:val="multilevel"/>
    <w:tmpl w:val="B1E2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B3513"/>
    <w:multiLevelType w:val="multilevel"/>
    <w:tmpl w:val="A70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6A1D6E"/>
    <w:multiLevelType w:val="multilevel"/>
    <w:tmpl w:val="7C70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6AA"/>
    <w:rsid w:val="00226511"/>
    <w:rsid w:val="007106AA"/>
    <w:rsid w:val="00920D66"/>
    <w:rsid w:val="00A47816"/>
    <w:rsid w:val="00DD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47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4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A47816"/>
  </w:style>
  <w:style w:type="character" w:customStyle="1" w:styleId="mw-headline">
    <w:name w:val="mw-headline"/>
    <w:basedOn w:val="a0"/>
    <w:rsid w:val="00A47816"/>
  </w:style>
  <w:style w:type="character" w:styleId="a4">
    <w:name w:val="Hyperlink"/>
    <w:basedOn w:val="a0"/>
    <w:uiPriority w:val="99"/>
    <w:semiHidden/>
    <w:unhideWhenUsed/>
    <w:rsid w:val="00A47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ruwiki/1608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1608980" TargetMode="External"/><Relationship Id="rId5" Type="http://schemas.openxmlformats.org/officeDocument/2006/relationships/hyperlink" Target="https://dic.academic.ru/dic.nsf/ruwiki/16089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</dc:creator>
  <cp:lastModifiedBy>USERES</cp:lastModifiedBy>
  <cp:revision>2</cp:revision>
  <dcterms:created xsi:type="dcterms:W3CDTF">2022-02-06T16:47:00Z</dcterms:created>
  <dcterms:modified xsi:type="dcterms:W3CDTF">2022-02-06T16:49:00Z</dcterms:modified>
</cp:coreProperties>
</file>