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BBB0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38851752" w14:textId="77777777" w:rsidR="007C5242" w:rsidRDefault="007C5242" w:rsidP="007C5242">
      <w:pPr>
        <w:pStyle w:val="a3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64DC6A19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Русский язык</w:t>
      </w:r>
    </w:p>
    <w:p w14:paraId="76DF1B98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14:paraId="53C6D3E7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bookmarkStart w:id="0" w:name="_GoBack"/>
      <w:bookmarkEnd w:id="0"/>
    </w:p>
    <w:p w14:paraId="0DBC39BC" w14:textId="5AA35DA0" w:rsidR="007C5242" w:rsidRDefault="007C5242" w:rsidP="007C5242">
      <w:pPr>
        <w:spacing w:line="240" w:lineRule="auto"/>
        <w:ind w:left="-709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Тема</w:t>
      </w:r>
      <w:r w:rsidR="007212E3">
        <w:rPr>
          <w:rFonts w:eastAsia="Times New Roman"/>
          <w:b/>
          <w:szCs w:val="28"/>
        </w:rPr>
        <w:t xml:space="preserve">: </w:t>
      </w:r>
      <w:r>
        <w:rPr>
          <w:rFonts w:eastAsia="Times New Roman"/>
          <w:b/>
          <w:szCs w:val="28"/>
        </w:rPr>
        <w:t>«</w:t>
      </w:r>
      <w:r w:rsidR="007212E3">
        <w:rPr>
          <w:rFonts w:eastAsia="Times New Roman"/>
          <w:b/>
          <w:szCs w:val="28"/>
        </w:rPr>
        <w:t>Тире между подлежащим и сказуемым. Согласование подлежащего и сказуемого</w:t>
      </w:r>
      <w:r>
        <w:rPr>
          <w:rFonts w:eastAsia="Times New Roman"/>
          <w:b/>
          <w:szCs w:val="28"/>
        </w:rPr>
        <w:t>»</w:t>
      </w:r>
    </w:p>
    <w:p w14:paraId="08FF9B98" w14:textId="77777777" w:rsidR="007C5242" w:rsidRDefault="007C5242" w:rsidP="007C5242">
      <w:pPr>
        <w:spacing w:line="240" w:lineRule="auto"/>
        <w:ind w:left="-709"/>
        <w:jc w:val="center"/>
        <w:rPr>
          <w:rFonts w:eastAsia="Times New Roman"/>
          <w:b/>
          <w:szCs w:val="28"/>
        </w:rPr>
      </w:pPr>
    </w:p>
    <w:p w14:paraId="1A7319EC" w14:textId="7CC68604" w:rsidR="00301DD7" w:rsidRPr="0033227C" w:rsidRDefault="00C35E40" w:rsidP="0033227C">
      <w:pPr>
        <w:jc w:val="center"/>
        <w:rPr>
          <w:u w:val="single"/>
        </w:rPr>
      </w:pPr>
      <w:r w:rsidRPr="0033227C">
        <w:rPr>
          <w:u w:val="single"/>
        </w:rPr>
        <w:t>Материал для самостоятельной работы.</w:t>
      </w:r>
    </w:p>
    <w:p w14:paraId="546A4E50" w14:textId="1089C2A7" w:rsidR="00C35E40" w:rsidRPr="00C35E40" w:rsidRDefault="00C35E40" w:rsidP="00C35E4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35E40">
        <w:rPr>
          <w:rFonts w:eastAsia="Times New Roman" w:cs="Times New Roman"/>
          <w:i/>
          <w:iCs/>
          <w:sz w:val="24"/>
          <w:szCs w:val="24"/>
          <w:lang w:eastAsia="ru-RU"/>
        </w:rPr>
        <w:t>Выпишите сказуемые</w:t>
      </w:r>
      <w:r w:rsidR="0033227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, начертите их схемы и </w:t>
      </w:r>
      <w:r w:rsidRPr="00C35E40">
        <w:rPr>
          <w:rFonts w:eastAsia="Times New Roman" w:cs="Times New Roman"/>
          <w:i/>
          <w:iCs/>
          <w:sz w:val="24"/>
          <w:szCs w:val="24"/>
          <w:lang w:eastAsia="ru-RU"/>
        </w:rPr>
        <w:t>определите их вид.</w:t>
      </w:r>
    </w:p>
    <w:p w14:paraId="0D4B33F3" w14:textId="77777777" w:rsidR="00C35E40" w:rsidRPr="00C35E40" w:rsidRDefault="00C35E40" w:rsidP="00C35E4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9149F70" w14:textId="1DD4A55C" w:rsidR="00C35E40" w:rsidRDefault="00C35E40" w:rsidP="003322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5E40">
        <w:rPr>
          <w:rFonts w:eastAsia="Times New Roman" w:cs="Times New Roman"/>
          <w:sz w:val="24"/>
          <w:szCs w:val="24"/>
          <w:lang w:eastAsia="ru-RU"/>
        </w:rPr>
        <w:t>    1) Эта тишина была какой-то особенной, таинственной, страшной. 2) Не было сомнения, что страшный хищник только что стоял здесь. (В. Арсеньев) 3) Поэтому так приятен сердцу вид безымянной российской поляны, 4) И, конечно, красота – не последнее дело на человеческом празднике осенью. (В. Песков) 5) Домой возвращаешься усталый, перепачканный с ног до головы, но бодрый и веселый, с чудовищным аппетитом. 6) Какое наслаждение сидеть у ворот, слушать и смотреть, как постепенно затихает сельская жизнь! 7) Ночи стали теплее, и в их густом и влажном мраке чувствовалась незримая спешная работа. (А.И. Куприн) 8) Я назвал Аксакова дедушкой. 9) А утром все хрустело вокруг. (К.Г. Паустовский) 10) Это было летом. Вскоре после войны. (А.П. Чехов)</w:t>
      </w:r>
    </w:p>
    <w:p w14:paraId="01D88428" w14:textId="77777777" w:rsidR="007C5242" w:rsidRPr="00C35E40" w:rsidRDefault="007C5242" w:rsidP="003322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47E0F5E" w14:textId="484BAEA6" w:rsidR="007C5242" w:rsidRDefault="007C5242" w:rsidP="007C5242">
      <w:pPr>
        <w:pStyle w:val="a4"/>
        <w:numPr>
          <w:ilvl w:val="0"/>
          <w:numId w:val="1"/>
        </w:numPr>
        <w:spacing w:line="240" w:lineRule="auto"/>
        <w:ind w:left="-709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Лекция.</w:t>
      </w:r>
    </w:p>
    <w:p w14:paraId="1A77E2E2" w14:textId="325D22CA" w:rsidR="007212E3" w:rsidRDefault="007212E3" w:rsidP="007212E3">
      <w:pPr>
        <w:pStyle w:val="a4"/>
        <w:numPr>
          <w:ilvl w:val="0"/>
          <w:numId w:val="2"/>
        </w:numPr>
        <w:spacing w:line="240" w:lineRule="auto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Тире между подлежащим и сказуемым</w:t>
      </w:r>
    </w:p>
    <w:p w14:paraId="3A0C5ABA" w14:textId="727DF86B" w:rsidR="007212E3" w:rsidRDefault="007212E3" w:rsidP="007212E3">
      <w:pPr>
        <w:pStyle w:val="a4"/>
        <w:numPr>
          <w:ilvl w:val="0"/>
          <w:numId w:val="2"/>
        </w:numPr>
        <w:spacing w:line="240" w:lineRule="auto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Интонационное тире</w:t>
      </w:r>
    </w:p>
    <w:p w14:paraId="65B00EA4" w14:textId="5BC8FFAB" w:rsidR="007212E3" w:rsidRDefault="007212E3" w:rsidP="007212E3">
      <w:pPr>
        <w:pStyle w:val="a4"/>
        <w:numPr>
          <w:ilvl w:val="0"/>
          <w:numId w:val="2"/>
        </w:numPr>
        <w:spacing w:line="240" w:lineRule="auto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Соединительное тире</w:t>
      </w:r>
    </w:p>
    <w:p w14:paraId="4D9F4590" w14:textId="77777777" w:rsidR="007212E3" w:rsidRDefault="007212E3" w:rsidP="007212E3">
      <w:pPr>
        <w:pStyle w:val="a4"/>
        <w:numPr>
          <w:ilvl w:val="0"/>
          <w:numId w:val="2"/>
        </w:numPr>
        <w:spacing w:line="240" w:lineRule="auto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Тире в неполном предложении.</w:t>
      </w:r>
    </w:p>
    <w:p w14:paraId="156B3267" w14:textId="6B6A4D5E" w:rsidR="007212E3" w:rsidRDefault="007212E3" w:rsidP="007212E3">
      <w:pPr>
        <w:pStyle w:val="a4"/>
        <w:numPr>
          <w:ilvl w:val="0"/>
          <w:numId w:val="2"/>
        </w:numPr>
        <w:spacing w:line="240" w:lineRule="auto"/>
        <w:rPr>
          <w:rFonts w:eastAsia="Times New Roman"/>
          <w:b/>
          <w:szCs w:val="28"/>
        </w:rPr>
      </w:pPr>
      <w:r w:rsidRPr="007212E3">
        <w:rPr>
          <w:rFonts w:eastAsia="Times New Roman"/>
          <w:b/>
          <w:szCs w:val="28"/>
        </w:rPr>
        <w:t>Грамматическая связь сказуемого с подлежащим.</w:t>
      </w:r>
    </w:p>
    <w:p w14:paraId="148029D6" w14:textId="77777777" w:rsidR="008404F4" w:rsidRDefault="008404F4" w:rsidP="008404F4">
      <w:pPr>
        <w:pStyle w:val="a4"/>
        <w:numPr>
          <w:ilvl w:val="0"/>
          <w:numId w:val="2"/>
        </w:numPr>
        <w:spacing w:line="240" w:lineRule="auto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Наблюдение над функционированием правил. Разбор предложений.</w:t>
      </w:r>
    </w:p>
    <w:p w14:paraId="682700AA" w14:textId="77777777" w:rsidR="008404F4" w:rsidRDefault="008404F4" w:rsidP="008404F4">
      <w:pPr>
        <w:pStyle w:val="a4"/>
        <w:spacing w:line="240" w:lineRule="auto"/>
        <w:ind w:left="-349"/>
        <w:rPr>
          <w:rFonts w:eastAsia="Times New Roman"/>
          <w:b/>
          <w:szCs w:val="28"/>
        </w:rPr>
      </w:pPr>
    </w:p>
    <w:p w14:paraId="73E0BDC6" w14:textId="0FDD530A" w:rsidR="007212E3" w:rsidRDefault="007212E3" w:rsidP="007212E3">
      <w:pPr>
        <w:pStyle w:val="a4"/>
        <w:spacing w:line="240" w:lineRule="auto"/>
        <w:ind w:left="-349"/>
        <w:rPr>
          <w:rFonts w:eastAsia="Times New Roman"/>
          <w:b/>
          <w:szCs w:val="28"/>
        </w:rPr>
      </w:pPr>
    </w:p>
    <w:p w14:paraId="6B8E4250" w14:textId="77777777" w:rsidR="007212E3" w:rsidRPr="008404F4" w:rsidRDefault="007212E3" w:rsidP="008404F4">
      <w:pPr>
        <w:pStyle w:val="a3"/>
        <w:ind w:left="-709"/>
        <w:rPr>
          <w:rFonts w:eastAsia="Times New Roman"/>
          <w:b/>
          <w:bCs/>
          <w:szCs w:val="28"/>
        </w:rPr>
      </w:pPr>
      <w:r w:rsidRPr="008404F4">
        <w:rPr>
          <w:rFonts w:eastAsia="Times New Roman"/>
          <w:b/>
          <w:bCs/>
          <w:szCs w:val="28"/>
        </w:rPr>
        <w:t>1) Между подлежащим и сказуемым может стоять лишь один знак препинания – тире.</w:t>
      </w:r>
    </w:p>
    <w:p w14:paraId="4B92E236" w14:textId="77777777" w:rsidR="007212E3" w:rsidRPr="007212E3" w:rsidRDefault="007212E3" w:rsidP="00507A90">
      <w:pPr>
        <w:pStyle w:val="a3"/>
        <w:ind w:left="-709"/>
        <w:rPr>
          <w:rFonts w:eastAsia="Times New Roman"/>
          <w:szCs w:val="28"/>
        </w:rPr>
      </w:pPr>
    </w:p>
    <w:p w14:paraId="55BFBA4D" w14:textId="77777777" w:rsidR="00507A90" w:rsidRPr="00507A90" w:rsidRDefault="00507A90" w:rsidP="008404F4">
      <w:pPr>
        <w:pStyle w:val="a3"/>
        <w:ind w:left="-709" w:firstLine="709"/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>Тире между главными членами двусоставного предложения — подлежащим и сказуемым — при нулевой форме глагола-связ</w:t>
      </w:r>
      <w:r w:rsidRPr="00507A90">
        <w:rPr>
          <w:rFonts w:eastAsia="Times New Roman"/>
          <w:szCs w:val="28"/>
        </w:rPr>
        <w:softHyphen/>
        <w:t xml:space="preserve">ки </w:t>
      </w:r>
      <w:r w:rsidRPr="00507A90">
        <w:rPr>
          <w:rFonts w:eastAsia="Times New Roman"/>
          <w:i/>
          <w:iCs/>
          <w:szCs w:val="28"/>
        </w:rPr>
        <w:t>быть</w:t>
      </w:r>
      <w:r w:rsidRPr="00507A90">
        <w:rPr>
          <w:rFonts w:eastAsia="Times New Roman"/>
          <w:szCs w:val="28"/>
        </w:rPr>
        <w:t xml:space="preserve"> ставится в следующих случаях:</w:t>
      </w:r>
    </w:p>
    <w:p w14:paraId="375B10B6" w14:textId="77777777" w:rsidR="00507A90" w:rsidRPr="00507A90" w:rsidRDefault="00507A90" w:rsidP="008404F4">
      <w:pPr>
        <w:pStyle w:val="a3"/>
        <w:numPr>
          <w:ilvl w:val="0"/>
          <w:numId w:val="6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>если подлежащее и сказуемое выражены именами существи</w:t>
      </w:r>
      <w:r w:rsidRPr="00507A90">
        <w:rPr>
          <w:rFonts w:eastAsia="Times New Roman"/>
          <w:szCs w:val="28"/>
        </w:rPr>
        <w:softHyphen/>
        <w:t xml:space="preserve">тельными в форме именительного падежа: </w:t>
      </w:r>
      <w:r w:rsidRPr="00507A90">
        <w:rPr>
          <w:rFonts w:eastAsia="Times New Roman"/>
          <w:i/>
          <w:iCs/>
          <w:szCs w:val="28"/>
        </w:rPr>
        <w:t>Дело князей</w:t>
      </w:r>
      <w:r w:rsidRPr="00507A90">
        <w:rPr>
          <w:rFonts w:eastAsia="Times New Roman"/>
          <w:szCs w:val="28"/>
        </w:rPr>
        <w:t xml:space="preserve"> — </w:t>
      </w:r>
      <w:r w:rsidRPr="00507A90">
        <w:rPr>
          <w:rFonts w:eastAsia="Times New Roman"/>
          <w:i/>
          <w:iCs/>
          <w:szCs w:val="28"/>
        </w:rPr>
        <w:t>бит</w:t>
      </w:r>
      <w:r w:rsidRPr="00507A90">
        <w:rPr>
          <w:rFonts w:eastAsia="Times New Roman"/>
          <w:i/>
          <w:iCs/>
          <w:szCs w:val="28"/>
        </w:rPr>
        <w:softHyphen/>
        <w:t>вы, дело людей — труд</w:t>
      </w:r>
      <w:r w:rsidRPr="00507A90">
        <w:rPr>
          <w:rFonts w:eastAsia="Times New Roman"/>
          <w:szCs w:val="28"/>
        </w:rPr>
        <w:t xml:space="preserve"> (Бор.);</w:t>
      </w:r>
    </w:p>
    <w:p w14:paraId="3B9CEFCF" w14:textId="77777777" w:rsidR="00507A90" w:rsidRPr="00507A90" w:rsidRDefault="00507A90" w:rsidP="008404F4">
      <w:pPr>
        <w:pStyle w:val="a3"/>
        <w:numPr>
          <w:ilvl w:val="0"/>
          <w:numId w:val="6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>если подлежащее и сказуемое выражены именами числитель</w:t>
      </w:r>
      <w:r w:rsidRPr="00507A90">
        <w:rPr>
          <w:rFonts w:eastAsia="Times New Roman"/>
          <w:szCs w:val="28"/>
        </w:rPr>
        <w:softHyphen/>
        <w:t xml:space="preserve">ными: </w:t>
      </w:r>
      <w:r w:rsidRPr="00507A90">
        <w:rPr>
          <w:rFonts w:eastAsia="Times New Roman"/>
          <w:i/>
          <w:iCs/>
          <w:szCs w:val="28"/>
        </w:rPr>
        <w:t>Семью семь — сорок девять —</w:t>
      </w:r>
      <w:r w:rsidRPr="00507A90">
        <w:rPr>
          <w:rFonts w:eastAsia="Times New Roman"/>
          <w:szCs w:val="28"/>
        </w:rPr>
        <w:t xml:space="preserve"> или один из главных чле</w:t>
      </w:r>
      <w:r w:rsidRPr="00507A90">
        <w:rPr>
          <w:rFonts w:eastAsia="Times New Roman"/>
          <w:szCs w:val="28"/>
        </w:rPr>
        <w:softHyphen/>
        <w:t>нов выражен именем существительным, а другой — именем чис</w:t>
      </w:r>
      <w:r w:rsidRPr="00507A90">
        <w:rPr>
          <w:rFonts w:eastAsia="Times New Roman"/>
          <w:szCs w:val="28"/>
        </w:rPr>
        <w:softHyphen/>
        <w:t xml:space="preserve">лительным в форме именительного падежа: </w:t>
      </w:r>
      <w:r w:rsidRPr="00507A90">
        <w:rPr>
          <w:rFonts w:eastAsia="Times New Roman"/>
          <w:i/>
          <w:iCs/>
          <w:szCs w:val="28"/>
        </w:rPr>
        <w:t>Норма — десять арб гальки в день</w:t>
      </w:r>
      <w:r w:rsidRPr="00507A90">
        <w:rPr>
          <w:rFonts w:eastAsia="Times New Roman"/>
          <w:szCs w:val="28"/>
        </w:rPr>
        <w:t xml:space="preserve"> (А.Ч.);</w:t>
      </w:r>
    </w:p>
    <w:p w14:paraId="4A4DC025" w14:textId="77777777" w:rsidR="00507A90" w:rsidRPr="00507A90" w:rsidRDefault="00507A90" w:rsidP="008404F4">
      <w:pPr>
        <w:pStyle w:val="a3"/>
        <w:numPr>
          <w:ilvl w:val="0"/>
          <w:numId w:val="6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>если подлежащее и сказуемое выражены неопределенной фор</w:t>
      </w:r>
      <w:r w:rsidRPr="00507A90">
        <w:rPr>
          <w:rFonts w:eastAsia="Times New Roman"/>
          <w:szCs w:val="28"/>
        </w:rPr>
        <w:softHyphen/>
        <w:t xml:space="preserve">мой глагола (инфинитивом): </w:t>
      </w:r>
      <w:r w:rsidRPr="00507A90">
        <w:rPr>
          <w:rFonts w:eastAsia="Times New Roman"/>
          <w:i/>
          <w:iCs/>
          <w:szCs w:val="28"/>
        </w:rPr>
        <w:t>Счастье пытать</w:t>
      </w:r>
      <w:r w:rsidRPr="00507A90">
        <w:rPr>
          <w:rFonts w:eastAsia="Times New Roman"/>
          <w:szCs w:val="28"/>
        </w:rPr>
        <w:t xml:space="preserve"> — </w:t>
      </w:r>
      <w:r w:rsidRPr="00507A90">
        <w:rPr>
          <w:rFonts w:eastAsia="Times New Roman"/>
          <w:i/>
          <w:iCs/>
          <w:szCs w:val="28"/>
        </w:rPr>
        <w:t xml:space="preserve">деньги терять </w:t>
      </w:r>
      <w:r w:rsidRPr="00507A90">
        <w:rPr>
          <w:rFonts w:eastAsia="Times New Roman"/>
          <w:szCs w:val="28"/>
        </w:rPr>
        <w:t xml:space="preserve">(Поел.) — или если один </w:t>
      </w:r>
      <w:r w:rsidRPr="00507A90">
        <w:rPr>
          <w:rFonts w:eastAsia="Times New Roman"/>
          <w:szCs w:val="28"/>
        </w:rPr>
        <w:lastRenderedPageBreak/>
        <w:t xml:space="preserve">из главных членов выражен именем существительным в форме именительного падежа, а другой — инфинитивом: </w:t>
      </w:r>
      <w:r w:rsidRPr="00507A90">
        <w:rPr>
          <w:rFonts w:eastAsia="Times New Roman"/>
          <w:i/>
          <w:iCs/>
          <w:szCs w:val="28"/>
        </w:rPr>
        <w:t>Не простое это дело — установить имя художни</w:t>
      </w:r>
      <w:r w:rsidRPr="00507A90">
        <w:rPr>
          <w:rFonts w:eastAsia="Times New Roman"/>
          <w:i/>
          <w:iCs/>
          <w:szCs w:val="28"/>
        </w:rPr>
        <w:softHyphen/>
        <w:t>ка</w:t>
      </w:r>
      <w:r w:rsidRPr="00507A90">
        <w:rPr>
          <w:rFonts w:eastAsia="Times New Roman"/>
          <w:szCs w:val="28"/>
        </w:rPr>
        <w:t xml:space="preserve"> (Гейч.); </w:t>
      </w:r>
    </w:p>
    <w:p w14:paraId="0EA89BF0" w14:textId="2B14715D" w:rsidR="00507A90" w:rsidRPr="00507A90" w:rsidRDefault="00507A90" w:rsidP="008404F4">
      <w:pPr>
        <w:pStyle w:val="a3"/>
        <w:numPr>
          <w:ilvl w:val="0"/>
          <w:numId w:val="6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 xml:space="preserve">если перед сказуемым стоят слова </w:t>
      </w:r>
      <w:r w:rsidRPr="00507A90">
        <w:rPr>
          <w:rFonts w:eastAsia="Times New Roman"/>
          <w:i/>
          <w:iCs/>
          <w:szCs w:val="28"/>
        </w:rPr>
        <w:t>это, вот</w:t>
      </w:r>
      <w:r w:rsidRPr="00507A90">
        <w:rPr>
          <w:rFonts w:eastAsia="Times New Roman"/>
          <w:szCs w:val="28"/>
        </w:rPr>
        <w:t xml:space="preserve">, </w:t>
      </w:r>
      <w:r w:rsidRPr="00507A90">
        <w:rPr>
          <w:rFonts w:eastAsia="Times New Roman"/>
          <w:i/>
          <w:iCs/>
          <w:szCs w:val="28"/>
        </w:rPr>
        <w:t>значит</w:t>
      </w:r>
      <w:r w:rsidRPr="00507A90">
        <w:rPr>
          <w:rFonts w:eastAsia="Times New Roman"/>
          <w:szCs w:val="28"/>
        </w:rPr>
        <w:t xml:space="preserve">, </w:t>
      </w:r>
      <w:r w:rsidRPr="00507A90">
        <w:rPr>
          <w:rFonts w:eastAsia="Times New Roman"/>
          <w:i/>
          <w:iCs/>
          <w:szCs w:val="28"/>
        </w:rPr>
        <w:t>это значит</w:t>
      </w:r>
      <w:r w:rsidRPr="00507A90">
        <w:rPr>
          <w:rFonts w:eastAsia="Times New Roman"/>
          <w:szCs w:val="28"/>
        </w:rPr>
        <w:t xml:space="preserve"> и т.п.: </w:t>
      </w:r>
      <w:r w:rsidRPr="00507A90">
        <w:rPr>
          <w:rFonts w:eastAsia="Times New Roman"/>
          <w:i/>
          <w:iCs/>
          <w:szCs w:val="28"/>
        </w:rPr>
        <w:t>Деревня</w:t>
      </w:r>
      <w:r w:rsidRPr="00507A90">
        <w:rPr>
          <w:rFonts w:eastAsia="Times New Roman"/>
          <w:szCs w:val="28"/>
        </w:rPr>
        <w:t xml:space="preserve"> — </w:t>
      </w:r>
      <w:r w:rsidRPr="00507A90">
        <w:rPr>
          <w:rFonts w:eastAsia="Times New Roman"/>
          <w:b/>
          <w:bCs/>
          <w:i/>
          <w:iCs/>
          <w:szCs w:val="28"/>
        </w:rPr>
        <w:t xml:space="preserve">это </w:t>
      </w:r>
      <w:r w:rsidRPr="00507A90">
        <w:rPr>
          <w:rFonts w:eastAsia="Times New Roman"/>
          <w:i/>
          <w:iCs/>
          <w:szCs w:val="28"/>
        </w:rPr>
        <w:t>природа</w:t>
      </w:r>
    </w:p>
    <w:p w14:paraId="028D731C" w14:textId="77777777" w:rsidR="007212E3" w:rsidRPr="007212E3" w:rsidRDefault="007212E3" w:rsidP="008404F4">
      <w:pPr>
        <w:pStyle w:val="a3"/>
        <w:ind w:left="-709"/>
        <w:jc w:val="both"/>
        <w:rPr>
          <w:rFonts w:eastAsia="Times New Roman"/>
          <w:szCs w:val="28"/>
        </w:rPr>
      </w:pPr>
    </w:p>
    <w:p w14:paraId="778ACBE7" w14:textId="77777777" w:rsidR="008404F4" w:rsidRDefault="007212E3" w:rsidP="008404F4">
      <w:pPr>
        <w:pStyle w:val="a3"/>
        <w:ind w:left="-709"/>
        <w:jc w:val="both"/>
        <w:rPr>
          <w:rFonts w:eastAsia="Times New Roman"/>
          <w:szCs w:val="28"/>
        </w:rPr>
      </w:pPr>
      <w:r w:rsidRPr="007212E3">
        <w:rPr>
          <w:rFonts w:eastAsia="Times New Roman"/>
          <w:szCs w:val="28"/>
        </w:rPr>
        <w:t>    Запомните: тире ставится перед словами это, это есть, вот, значит, присоединяющими сказуемое к подлежащему:                     </w:t>
      </w:r>
    </w:p>
    <w:p w14:paraId="07859A39" w14:textId="745838DF" w:rsidR="007212E3" w:rsidRPr="007212E3" w:rsidRDefault="007212E3" w:rsidP="008404F4">
      <w:pPr>
        <w:pStyle w:val="a3"/>
        <w:ind w:left="-709"/>
        <w:jc w:val="both"/>
        <w:rPr>
          <w:rFonts w:eastAsia="Times New Roman"/>
          <w:szCs w:val="28"/>
        </w:rPr>
      </w:pPr>
      <w:r w:rsidRPr="007212E3">
        <w:rPr>
          <w:rFonts w:eastAsia="Times New Roman"/>
          <w:szCs w:val="28"/>
        </w:rPr>
        <w:t>Речевая культура человека – это зеркало его духовной жизни (Сухомлинский); Любить – значит жить жизнью того, кого любишь (Паустовский).</w:t>
      </w:r>
    </w:p>
    <w:p w14:paraId="24F4F2BA" w14:textId="77777777" w:rsidR="00507A90" w:rsidRPr="00507A90" w:rsidRDefault="00507A90" w:rsidP="008404F4">
      <w:pPr>
        <w:pStyle w:val="a3"/>
        <w:ind w:left="-709"/>
        <w:jc w:val="both"/>
        <w:rPr>
          <w:rFonts w:eastAsia="Times New Roman"/>
          <w:szCs w:val="28"/>
        </w:rPr>
      </w:pPr>
    </w:p>
    <w:p w14:paraId="310D9014" w14:textId="17B8BB45" w:rsidR="00507A90" w:rsidRPr="00507A90" w:rsidRDefault="00507A90" w:rsidP="008404F4">
      <w:pPr>
        <w:pStyle w:val="a3"/>
        <w:ind w:left="-709"/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 xml:space="preserve">Не ставится тире между подлежащим и сказуемым при нулевой форме глагол а-связки </w:t>
      </w:r>
      <w:r w:rsidRPr="00507A90">
        <w:rPr>
          <w:rFonts w:eastAsia="Times New Roman"/>
          <w:i/>
          <w:iCs/>
          <w:szCs w:val="28"/>
        </w:rPr>
        <w:t>быть</w:t>
      </w:r>
      <w:r w:rsidRPr="00507A90">
        <w:rPr>
          <w:rFonts w:eastAsia="Times New Roman"/>
          <w:szCs w:val="28"/>
        </w:rPr>
        <w:t xml:space="preserve"> в следующих случаях:</w:t>
      </w:r>
    </w:p>
    <w:p w14:paraId="705D0CB4" w14:textId="77777777" w:rsidR="00507A90" w:rsidRPr="00507A90" w:rsidRDefault="00507A90" w:rsidP="008404F4">
      <w:pPr>
        <w:pStyle w:val="a3"/>
        <w:numPr>
          <w:ilvl w:val="0"/>
          <w:numId w:val="7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i/>
          <w:iCs/>
          <w:szCs w:val="28"/>
        </w:rPr>
        <w:t xml:space="preserve">если подлежащее выражено местоимением: </w:t>
      </w:r>
      <w:r w:rsidRPr="00507A90">
        <w:rPr>
          <w:rFonts w:eastAsia="Times New Roman"/>
          <w:szCs w:val="28"/>
        </w:rPr>
        <w:t>Я лишний гость на этом пире...</w:t>
      </w:r>
      <w:r w:rsidRPr="00507A90">
        <w:rPr>
          <w:rFonts w:eastAsia="Times New Roman"/>
          <w:i/>
          <w:iCs/>
          <w:szCs w:val="28"/>
        </w:rPr>
        <w:t xml:space="preserve"> (Полон.); </w:t>
      </w:r>
      <w:r w:rsidRPr="00507A90">
        <w:rPr>
          <w:rFonts w:eastAsia="Times New Roman"/>
          <w:szCs w:val="28"/>
        </w:rPr>
        <w:t>Он порча, он чума, он язва здешних мест</w:t>
      </w:r>
      <w:r w:rsidRPr="00507A90">
        <w:rPr>
          <w:rFonts w:eastAsia="Times New Roman"/>
          <w:i/>
          <w:iCs/>
          <w:szCs w:val="28"/>
        </w:rPr>
        <w:t xml:space="preserve"> (Кр.);</w:t>
      </w:r>
    </w:p>
    <w:p w14:paraId="3CBD537F" w14:textId="77777777" w:rsidR="00507A90" w:rsidRPr="00507A90" w:rsidRDefault="00507A90" w:rsidP="008404F4">
      <w:pPr>
        <w:pStyle w:val="a3"/>
        <w:numPr>
          <w:ilvl w:val="0"/>
          <w:numId w:val="7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i/>
          <w:iCs/>
          <w:szCs w:val="28"/>
        </w:rPr>
        <w:t xml:space="preserve">если перед сказуемым стоит отрицательная частица </w:t>
      </w:r>
      <w:r w:rsidRPr="00507A90">
        <w:rPr>
          <w:rFonts w:eastAsia="Times New Roman"/>
          <w:szCs w:val="28"/>
        </w:rPr>
        <w:t>не</w:t>
      </w:r>
      <w:r w:rsidRPr="00507A90">
        <w:rPr>
          <w:rFonts w:eastAsia="Times New Roman"/>
          <w:i/>
          <w:iCs/>
          <w:szCs w:val="28"/>
        </w:rPr>
        <w:t xml:space="preserve"> или слова </w:t>
      </w:r>
      <w:r w:rsidRPr="00507A90">
        <w:rPr>
          <w:rFonts w:eastAsia="Times New Roman"/>
          <w:szCs w:val="28"/>
        </w:rPr>
        <w:t>не только</w:t>
      </w:r>
      <w:r w:rsidRPr="00507A90">
        <w:rPr>
          <w:rFonts w:eastAsia="Times New Roman"/>
          <w:i/>
          <w:iCs/>
          <w:szCs w:val="28"/>
        </w:rPr>
        <w:t xml:space="preserve">, </w:t>
      </w:r>
      <w:r w:rsidRPr="00507A90">
        <w:rPr>
          <w:rFonts w:eastAsia="Times New Roman"/>
          <w:szCs w:val="28"/>
        </w:rPr>
        <w:t>не просто: Сердце не лукошко, не прорежешь окошка</w:t>
      </w:r>
      <w:r w:rsidRPr="00507A90">
        <w:rPr>
          <w:rFonts w:eastAsia="Times New Roman"/>
          <w:i/>
          <w:iCs/>
          <w:szCs w:val="28"/>
        </w:rPr>
        <w:t xml:space="preserve"> (Поел,); </w:t>
      </w:r>
      <w:r w:rsidRPr="00507A90">
        <w:rPr>
          <w:rFonts w:eastAsia="Times New Roman"/>
          <w:szCs w:val="28"/>
        </w:rPr>
        <w:t>Леса эти не просто подарок судьбы</w:t>
      </w:r>
      <w:r w:rsidRPr="00507A90">
        <w:rPr>
          <w:rFonts w:eastAsia="Times New Roman"/>
          <w:i/>
          <w:iCs/>
          <w:szCs w:val="28"/>
        </w:rPr>
        <w:t>;</w:t>
      </w:r>
    </w:p>
    <w:p w14:paraId="4638FD96" w14:textId="77777777" w:rsidR="00507A90" w:rsidRPr="00507A90" w:rsidRDefault="00507A90" w:rsidP="008404F4">
      <w:pPr>
        <w:pStyle w:val="a3"/>
        <w:numPr>
          <w:ilvl w:val="0"/>
          <w:numId w:val="7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 xml:space="preserve">если перед сказуемым стоит зависимый от него второстепен- ный член предложения: </w:t>
      </w:r>
      <w:r w:rsidRPr="00507A90">
        <w:rPr>
          <w:rFonts w:eastAsia="Times New Roman"/>
          <w:i/>
          <w:iCs/>
          <w:szCs w:val="28"/>
        </w:rPr>
        <w:t>Винтовка и в пути товарищ</w:t>
      </w:r>
      <w:r w:rsidRPr="00507A90">
        <w:rPr>
          <w:rFonts w:eastAsia="Times New Roman"/>
          <w:szCs w:val="28"/>
        </w:rPr>
        <w:t xml:space="preserve"> (Поел.);</w:t>
      </w:r>
    </w:p>
    <w:p w14:paraId="13654427" w14:textId="77777777" w:rsidR="00507A90" w:rsidRPr="00507A90" w:rsidRDefault="00507A90" w:rsidP="008404F4">
      <w:pPr>
        <w:pStyle w:val="a3"/>
        <w:numPr>
          <w:ilvl w:val="0"/>
          <w:numId w:val="7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 xml:space="preserve">если сказуемое присоединяется к подлежащему с помощью сравнительных союзов </w:t>
      </w:r>
      <w:r w:rsidRPr="00507A90">
        <w:rPr>
          <w:rFonts w:eastAsia="Times New Roman"/>
          <w:i/>
          <w:iCs/>
          <w:szCs w:val="28"/>
        </w:rPr>
        <w:t>как</w:t>
      </w:r>
      <w:r w:rsidRPr="00507A90">
        <w:rPr>
          <w:rFonts w:eastAsia="Times New Roman"/>
          <w:szCs w:val="28"/>
        </w:rPr>
        <w:t xml:space="preserve">, </w:t>
      </w:r>
      <w:r w:rsidRPr="00507A90">
        <w:rPr>
          <w:rFonts w:eastAsia="Times New Roman"/>
          <w:i/>
          <w:iCs/>
          <w:szCs w:val="28"/>
        </w:rPr>
        <w:t>словно</w:t>
      </w:r>
      <w:r w:rsidRPr="00507A90">
        <w:rPr>
          <w:rFonts w:eastAsia="Times New Roman"/>
          <w:szCs w:val="28"/>
        </w:rPr>
        <w:t xml:space="preserve">, </w:t>
      </w:r>
      <w:r w:rsidRPr="00507A90">
        <w:rPr>
          <w:rFonts w:eastAsia="Times New Roman"/>
          <w:i/>
          <w:iCs/>
          <w:szCs w:val="28"/>
        </w:rPr>
        <w:t>точно</w:t>
      </w:r>
      <w:r w:rsidRPr="00507A90">
        <w:rPr>
          <w:rFonts w:eastAsia="Times New Roman"/>
          <w:szCs w:val="28"/>
        </w:rPr>
        <w:t xml:space="preserve">, </w:t>
      </w:r>
      <w:r w:rsidRPr="00507A90">
        <w:rPr>
          <w:rFonts w:eastAsia="Times New Roman"/>
          <w:i/>
          <w:iCs/>
          <w:szCs w:val="28"/>
        </w:rPr>
        <w:t>будто</w:t>
      </w:r>
      <w:r w:rsidRPr="00507A90">
        <w:rPr>
          <w:rFonts w:eastAsia="Times New Roman"/>
          <w:szCs w:val="28"/>
        </w:rPr>
        <w:t xml:space="preserve">, </w:t>
      </w:r>
      <w:r w:rsidRPr="00507A90">
        <w:rPr>
          <w:rFonts w:eastAsia="Times New Roman"/>
          <w:i/>
          <w:iCs/>
          <w:szCs w:val="28"/>
        </w:rPr>
        <w:t>что, все рав</w:t>
      </w:r>
      <w:r w:rsidRPr="00507A90">
        <w:rPr>
          <w:rFonts w:eastAsia="Times New Roman"/>
          <w:i/>
          <w:iCs/>
          <w:szCs w:val="28"/>
        </w:rPr>
        <w:softHyphen/>
        <w:t>но как</w:t>
      </w:r>
      <w:r w:rsidRPr="00507A90">
        <w:rPr>
          <w:rFonts w:eastAsia="Times New Roman"/>
          <w:szCs w:val="28"/>
        </w:rPr>
        <w:t xml:space="preserve"> и др., например; </w:t>
      </w:r>
      <w:r w:rsidRPr="00507A90">
        <w:rPr>
          <w:rFonts w:eastAsia="Times New Roman"/>
          <w:i/>
          <w:iCs/>
          <w:szCs w:val="28"/>
        </w:rPr>
        <w:t>Трубы органа как мачтовый лес</w:t>
      </w:r>
      <w:r w:rsidRPr="00507A90">
        <w:rPr>
          <w:rFonts w:eastAsia="Times New Roman"/>
          <w:szCs w:val="28"/>
        </w:rPr>
        <w:t xml:space="preserve"> (Форш); </w:t>
      </w:r>
      <w:r w:rsidRPr="00507A90">
        <w:rPr>
          <w:rFonts w:eastAsia="Times New Roman"/>
          <w:i/>
          <w:iCs/>
          <w:szCs w:val="28"/>
        </w:rPr>
        <w:t>Пруд как блестящая сталь</w:t>
      </w:r>
      <w:r w:rsidRPr="00507A90">
        <w:rPr>
          <w:rFonts w:eastAsia="Times New Roman"/>
          <w:szCs w:val="28"/>
        </w:rPr>
        <w:t xml:space="preserve"> (Фет);</w:t>
      </w:r>
    </w:p>
    <w:p w14:paraId="2EF44BC9" w14:textId="77777777" w:rsidR="00507A90" w:rsidRPr="00507A90" w:rsidRDefault="00507A90" w:rsidP="008404F4">
      <w:pPr>
        <w:pStyle w:val="a3"/>
        <w:numPr>
          <w:ilvl w:val="0"/>
          <w:numId w:val="7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 xml:space="preserve">если между подлежащим и сказуемым стоит вводное слово или словосочетание: </w:t>
      </w:r>
      <w:r w:rsidRPr="00507A90">
        <w:rPr>
          <w:rFonts w:eastAsia="Times New Roman"/>
          <w:i/>
          <w:iCs/>
          <w:szCs w:val="28"/>
        </w:rPr>
        <w:t>Память</w:t>
      </w:r>
      <w:r w:rsidRPr="00507A90">
        <w:rPr>
          <w:rFonts w:eastAsia="Times New Roman"/>
          <w:szCs w:val="28"/>
        </w:rPr>
        <w:t xml:space="preserve">, </w:t>
      </w:r>
      <w:r w:rsidRPr="00507A90">
        <w:rPr>
          <w:rFonts w:eastAsia="Times New Roman"/>
          <w:i/>
          <w:iCs/>
          <w:szCs w:val="28"/>
        </w:rPr>
        <w:t>однако, инструмент далекий от совершенства</w:t>
      </w:r>
      <w:r w:rsidRPr="00507A90">
        <w:rPr>
          <w:rFonts w:eastAsia="Times New Roman"/>
          <w:szCs w:val="28"/>
        </w:rPr>
        <w:t xml:space="preserve"> (Софр.).; </w:t>
      </w:r>
      <w:r w:rsidRPr="00507A90">
        <w:rPr>
          <w:rFonts w:eastAsia="Times New Roman"/>
          <w:i/>
          <w:iCs/>
          <w:szCs w:val="28"/>
        </w:rPr>
        <w:t>Гусь, известно, птица важная и рассуди</w:t>
      </w:r>
      <w:r w:rsidRPr="00507A90">
        <w:rPr>
          <w:rFonts w:eastAsia="Times New Roman"/>
          <w:i/>
          <w:iCs/>
          <w:szCs w:val="28"/>
        </w:rPr>
        <w:softHyphen/>
        <w:t>тельная</w:t>
      </w:r>
      <w:r w:rsidRPr="00507A90">
        <w:rPr>
          <w:rFonts w:eastAsia="Times New Roman"/>
          <w:szCs w:val="28"/>
        </w:rPr>
        <w:t xml:space="preserve"> (Т.);</w:t>
      </w:r>
    </w:p>
    <w:p w14:paraId="6D0C19A9" w14:textId="77777777" w:rsidR="00507A90" w:rsidRPr="00507A90" w:rsidRDefault="00507A90" w:rsidP="008404F4">
      <w:pPr>
        <w:pStyle w:val="a3"/>
        <w:numPr>
          <w:ilvl w:val="0"/>
          <w:numId w:val="7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>если сочетание подлежащего и сказуемого образует фразео</w:t>
      </w:r>
      <w:r w:rsidRPr="00507A90">
        <w:rPr>
          <w:rFonts w:eastAsia="Times New Roman"/>
          <w:szCs w:val="28"/>
        </w:rPr>
        <w:softHyphen/>
        <w:t xml:space="preserve">логический оборот: </w:t>
      </w:r>
      <w:r w:rsidRPr="00507A90">
        <w:rPr>
          <w:rFonts w:eastAsia="Times New Roman"/>
          <w:i/>
          <w:iCs/>
          <w:szCs w:val="28"/>
        </w:rPr>
        <w:t>По чужая душа потемки</w:t>
      </w:r>
      <w:r w:rsidRPr="00507A90">
        <w:rPr>
          <w:rFonts w:eastAsia="Times New Roman"/>
          <w:szCs w:val="28"/>
        </w:rPr>
        <w:t xml:space="preserve"> (Д.);</w:t>
      </w:r>
    </w:p>
    <w:p w14:paraId="044158B7" w14:textId="35801582" w:rsidR="00507A90" w:rsidRPr="00507A90" w:rsidRDefault="00507A90" w:rsidP="008404F4">
      <w:pPr>
        <w:pStyle w:val="a3"/>
        <w:numPr>
          <w:ilvl w:val="0"/>
          <w:numId w:val="7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 xml:space="preserve">если сказуемое выражено именем прилатательным: </w:t>
      </w:r>
      <w:r w:rsidRPr="00507A90">
        <w:rPr>
          <w:rFonts w:eastAsia="Times New Roman"/>
          <w:i/>
          <w:iCs/>
          <w:szCs w:val="28"/>
        </w:rPr>
        <w:t>День был осенний, пасмурный</w:t>
      </w:r>
      <w:r w:rsidRPr="00507A90">
        <w:rPr>
          <w:rFonts w:eastAsia="Times New Roman"/>
          <w:szCs w:val="28"/>
        </w:rPr>
        <w:t xml:space="preserve"> (П.).</w:t>
      </w:r>
    </w:p>
    <w:p w14:paraId="0DC5EE80" w14:textId="7D5B68E8" w:rsidR="00507A90" w:rsidRPr="00507A90" w:rsidRDefault="00507A90" w:rsidP="008404F4">
      <w:pPr>
        <w:pStyle w:val="a3"/>
        <w:ind w:left="-709"/>
        <w:jc w:val="both"/>
        <w:rPr>
          <w:rFonts w:eastAsia="Times New Roman"/>
          <w:szCs w:val="28"/>
        </w:rPr>
      </w:pPr>
    </w:p>
    <w:p w14:paraId="7E8AD930" w14:textId="50AF20BA" w:rsidR="00507A90" w:rsidRPr="008404F4" w:rsidRDefault="00507A90" w:rsidP="008404F4">
      <w:pPr>
        <w:pStyle w:val="a3"/>
        <w:ind w:left="-709"/>
        <w:jc w:val="both"/>
        <w:rPr>
          <w:rFonts w:eastAsia="Times New Roman"/>
          <w:b/>
          <w:bCs/>
          <w:szCs w:val="28"/>
        </w:rPr>
      </w:pPr>
      <w:r w:rsidRPr="008404F4">
        <w:rPr>
          <w:rFonts w:eastAsia="Times New Roman"/>
          <w:b/>
          <w:bCs/>
          <w:szCs w:val="28"/>
        </w:rPr>
        <w:t>2)Интонационное тире</w:t>
      </w:r>
      <w:r w:rsidR="008404F4">
        <w:rPr>
          <w:rFonts w:eastAsia="Times New Roman"/>
          <w:b/>
          <w:bCs/>
          <w:szCs w:val="28"/>
        </w:rPr>
        <w:t>.</w:t>
      </w:r>
    </w:p>
    <w:p w14:paraId="07AF6399" w14:textId="77777777" w:rsidR="00507A90" w:rsidRPr="00507A90" w:rsidRDefault="00507A90" w:rsidP="008404F4">
      <w:pPr>
        <w:pStyle w:val="a3"/>
        <w:ind w:left="-709"/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>Интонационное тире в простом предложении — это ав</w:t>
      </w:r>
      <w:r w:rsidRPr="00507A90">
        <w:rPr>
          <w:rFonts w:eastAsia="Times New Roman"/>
          <w:szCs w:val="28"/>
        </w:rPr>
        <w:softHyphen/>
        <w:t>торский знак. Оно ставится:</w:t>
      </w:r>
    </w:p>
    <w:p w14:paraId="6E8C8912" w14:textId="77777777" w:rsidR="00507A90" w:rsidRPr="00507A90" w:rsidRDefault="00507A90" w:rsidP="008404F4">
      <w:pPr>
        <w:pStyle w:val="a3"/>
        <w:numPr>
          <w:ilvl w:val="0"/>
          <w:numId w:val="8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>если подлежащее выражено личным местоимением и есть необходимость особо подчеркнуть смысл подлежащего или сказу</w:t>
      </w:r>
      <w:r w:rsidRPr="00507A90">
        <w:rPr>
          <w:rFonts w:eastAsia="Times New Roman"/>
          <w:szCs w:val="28"/>
        </w:rPr>
        <w:softHyphen/>
        <w:t xml:space="preserve">емого, логически выделить его, например: </w:t>
      </w:r>
      <w:r w:rsidRPr="00507A90">
        <w:rPr>
          <w:rFonts w:eastAsia="Times New Roman"/>
          <w:i/>
          <w:iCs/>
          <w:szCs w:val="28"/>
        </w:rPr>
        <w:t>В природе все безгра</w:t>
      </w:r>
      <w:r w:rsidRPr="00507A90">
        <w:rPr>
          <w:rFonts w:eastAsia="Times New Roman"/>
          <w:i/>
          <w:iCs/>
          <w:szCs w:val="28"/>
        </w:rPr>
        <w:softHyphen/>
        <w:t>нично</w:t>
      </w:r>
      <w:r w:rsidRPr="00507A90">
        <w:rPr>
          <w:rFonts w:eastAsia="Times New Roman"/>
          <w:szCs w:val="28"/>
        </w:rPr>
        <w:t xml:space="preserve">... </w:t>
      </w:r>
      <w:r w:rsidRPr="00507A90">
        <w:rPr>
          <w:rFonts w:eastAsia="Times New Roman"/>
          <w:i/>
          <w:iCs/>
          <w:szCs w:val="28"/>
        </w:rPr>
        <w:t>Она — вечность</w:t>
      </w:r>
      <w:r w:rsidRPr="00507A90">
        <w:rPr>
          <w:rFonts w:eastAsia="Times New Roman"/>
          <w:szCs w:val="28"/>
        </w:rPr>
        <w:t xml:space="preserve"> (Гейч.);</w:t>
      </w:r>
    </w:p>
    <w:p w14:paraId="207362FD" w14:textId="77777777" w:rsidR="00507A90" w:rsidRPr="00507A90" w:rsidRDefault="00507A90" w:rsidP="008404F4">
      <w:pPr>
        <w:pStyle w:val="a3"/>
        <w:numPr>
          <w:ilvl w:val="0"/>
          <w:numId w:val="8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 xml:space="preserve">если перед сказуемым стоит отрицательная частица </w:t>
      </w:r>
      <w:r w:rsidRPr="00507A90">
        <w:rPr>
          <w:rFonts w:eastAsia="Times New Roman"/>
          <w:i/>
          <w:iCs/>
          <w:szCs w:val="28"/>
        </w:rPr>
        <w:t>не</w:t>
      </w:r>
      <w:r w:rsidRPr="00507A90">
        <w:rPr>
          <w:rFonts w:eastAsia="Times New Roman"/>
          <w:szCs w:val="28"/>
        </w:rPr>
        <w:t xml:space="preserve"> либо употреблен сравнительный союз, но автор желает особо подчерк</w:t>
      </w:r>
      <w:r w:rsidRPr="00507A90">
        <w:rPr>
          <w:rFonts w:eastAsia="Times New Roman"/>
          <w:szCs w:val="28"/>
        </w:rPr>
        <w:softHyphen/>
        <w:t xml:space="preserve">нуть значение сказуемого, например: </w:t>
      </w:r>
      <w:r w:rsidRPr="00507A90">
        <w:rPr>
          <w:rFonts w:eastAsia="Times New Roman"/>
          <w:i/>
          <w:iCs/>
          <w:szCs w:val="28"/>
        </w:rPr>
        <w:t>Жениться</w:t>
      </w:r>
      <w:r w:rsidRPr="00507A90">
        <w:rPr>
          <w:rFonts w:eastAsia="Times New Roman"/>
          <w:szCs w:val="28"/>
        </w:rPr>
        <w:t xml:space="preserve"> — </w:t>
      </w:r>
      <w:r w:rsidRPr="00507A90">
        <w:rPr>
          <w:rFonts w:eastAsia="Times New Roman"/>
          <w:i/>
          <w:iCs/>
          <w:szCs w:val="28"/>
        </w:rPr>
        <w:t>не чихнуть: мож</w:t>
      </w:r>
      <w:r w:rsidRPr="00507A90">
        <w:rPr>
          <w:rFonts w:eastAsia="Times New Roman"/>
          <w:i/>
          <w:iCs/>
          <w:szCs w:val="28"/>
        </w:rPr>
        <w:softHyphen/>
        <w:t>но наперед сказать</w:t>
      </w:r>
      <w:r w:rsidRPr="00507A90">
        <w:rPr>
          <w:rFonts w:eastAsia="Times New Roman"/>
          <w:szCs w:val="28"/>
        </w:rPr>
        <w:t xml:space="preserve"> (Поел.);</w:t>
      </w:r>
    </w:p>
    <w:p w14:paraId="05A949AC" w14:textId="77777777" w:rsidR="00507A90" w:rsidRPr="00507A90" w:rsidRDefault="00507A90" w:rsidP="008404F4">
      <w:pPr>
        <w:pStyle w:val="a3"/>
        <w:numPr>
          <w:ilvl w:val="0"/>
          <w:numId w:val="8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>в интонационно расчлененных предложениях между обстоя</w:t>
      </w:r>
      <w:r w:rsidRPr="00507A90">
        <w:rPr>
          <w:rFonts w:eastAsia="Times New Roman"/>
          <w:szCs w:val="28"/>
        </w:rPr>
        <w:softHyphen/>
        <w:t xml:space="preserve">тельством места и главным членом, например: </w:t>
      </w:r>
      <w:r w:rsidRPr="00507A90">
        <w:rPr>
          <w:rFonts w:eastAsia="Times New Roman"/>
          <w:i/>
          <w:iCs/>
          <w:szCs w:val="28"/>
        </w:rPr>
        <w:t>Сегодня вещи Пуш</w:t>
      </w:r>
      <w:r w:rsidRPr="00507A90">
        <w:rPr>
          <w:rFonts w:eastAsia="Times New Roman"/>
          <w:i/>
          <w:iCs/>
          <w:szCs w:val="28"/>
        </w:rPr>
        <w:softHyphen/>
        <w:t>кина — в заповедниках и музеях</w:t>
      </w:r>
      <w:r w:rsidRPr="00507A90">
        <w:rPr>
          <w:rFonts w:eastAsia="Times New Roman"/>
          <w:szCs w:val="28"/>
        </w:rPr>
        <w:t xml:space="preserve"> (Гейч.).</w:t>
      </w:r>
    </w:p>
    <w:p w14:paraId="7D728CEA" w14:textId="60DDFDAF" w:rsidR="00507A90" w:rsidRPr="008404F4" w:rsidRDefault="008404F4" w:rsidP="008404F4">
      <w:pPr>
        <w:pStyle w:val="a3"/>
        <w:ind w:left="-709"/>
        <w:jc w:val="both"/>
        <w:rPr>
          <w:rFonts w:eastAsia="Times New Roman"/>
          <w:b/>
          <w:bCs/>
          <w:szCs w:val="28"/>
        </w:rPr>
      </w:pPr>
      <w:r w:rsidRPr="008404F4">
        <w:rPr>
          <w:rFonts w:eastAsia="Times New Roman"/>
          <w:b/>
          <w:bCs/>
          <w:szCs w:val="28"/>
        </w:rPr>
        <w:t xml:space="preserve">3) </w:t>
      </w:r>
      <w:r w:rsidR="00507A90" w:rsidRPr="008404F4">
        <w:rPr>
          <w:rFonts w:eastAsia="Times New Roman"/>
          <w:b/>
          <w:bCs/>
          <w:szCs w:val="28"/>
        </w:rPr>
        <w:t>Соединительное тире</w:t>
      </w:r>
    </w:p>
    <w:p w14:paraId="221E71E6" w14:textId="77777777" w:rsidR="00507A90" w:rsidRPr="00507A90" w:rsidRDefault="00507A90" w:rsidP="008404F4">
      <w:pPr>
        <w:pStyle w:val="a3"/>
        <w:ind w:left="-709"/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lastRenderedPageBreak/>
        <w:t>Так называемое соединительное тире ставится между дву</w:t>
      </w:r>
      <w:r w:rsidRPr="00507A90">
        <w:rPr>
          <w:rFonts w:eastAsia="Times New Roman"/>
          <w:szCs w:val="28"/>
        </w:rPr>
        <w:softHyphen/>
        <w:t>мя или несколькими словами:</w:t>
      </w:r>
    </w:p>
    <w:p w14:paraId="21CA0A4C" w14:textId="77777777" w:rsidR="00507A90" w:rsidRPr="00507A90" w:rsidRDefault="00507A90" w:rsidP="008404F4">
      <w:pPr>
        <w:pStyle w:val="a3"/>
        <w:numPr>
          <w:ilvl w:val="0"/>
          <w:numId w:val="9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i/>
          <w:iCs/>
          <w:szCs w:val="28"/>
        </w:rPr>
        <w:t xml:space="preserve">при обозначении предела «от... до»: </w:t>
      </w:r>
      <w:r w:rsidRPr="00507A90">
        <w:rPr>
          <w:rFonts w:eastAsia="Times New Roman"/>
          <w:szCs w:val="28"/>
        </w:rPr>
        <w:t>По карте легко просле</w:t>
      </w:r>
      <w:r w:rsidRPr="00507A90">
        <w:rPr>
          <w:rFonts w:eastAsia="Times New Roman"/>
          <w:szCs w:val="28"/>
        </w:rPr>
        <w:softHyphen/>
        <w:t>дить полет до Танзании: Москва — Каир</w:t>
      </w:r>
      <w:r w:rsidRPr="00507A90">
        <w:rPr>
          <w:rFonts w:eastAsia="Times New Roman"/>
          <w:i/>
          <w:iCs/>
          <w:szCs w:val="28"/>
        </w:rPr>
        <w:t xml:space="preserve"> — </w:t>
      </w:r>
      <w:r w:rsidRPr="00507A90">
        <w:rPr>
          <w:rFonts w:eastAsia="Times New Roman"/>
          <w:szCs w:val="28"/>
        </w:rPr>
        <w:t>йеменский аэропорт Хо- дейда...</w:t>
      </w:r>
      <w:r w:rsidRPr="00507A90">
        <w:rPr>
          <w:rFonts w:eastAsia="Times New Roman"/>
          <w:i/>
          <w:iCs/>
          <w:szCs w:val="28"/>
        </w:rPr>
        <w:t xml:space="preserve"> (Песк.);</w:t>
      </w:r>
    </w:p>
    <w:p w14:paraId="05F5DEBC" w14:textId="3FC7FF38" w:rsidR="00507A90" w:rsidRPr="00507A90" w:rsidRDefault="00507A90" w:rsidP="008404F4">
      <w:pPr>
        <w:pStyle w:val="a3"/>
        <w:numPr>
          <w:ilvl w:val="0"/>
          <w:numId w:val="9"/>
        </w:numPr>
        <w:jc w:val="both"/>
        <w:rPr>
          <w:rFonts w:eastAsia="Times New Roman"/>
          <w:i/>
          <w:iCs/>
          <w:szCs w:val="28"/>
        </w:rPr>
      </w:pPr>
      <w:r w:rsidRPr="00507A90">
        <w:rPr>
          <w:rFonts w:eastAsia="Times New Roman"/>
          <w:szCs w:val="28"/>
        </w:rPr>
        <w:t>при названии каких-либо научных положений, учений, уч</w:t>
      </w:r>
      <w:r w:rsidRPr="00507A90">
        <w:rPr>
          <w:rFonts w:eastAsia="Times New Roman"/>
          <w:szCs w:val="28"/>
        </w:rPr>
        <w:softHyphen/>
        <w:t xml:space="preserve">реждений и т.п.: </w:t>
      </w:r>
      <w:r w:rsidRPr="00507A90">
        <w:rPr>
          <w:rFonts w:eastAsia="Times New Roman"/>
          <w:i/>
          <w:iCs/>
          <w:szCs w:val="28"/>
        </w:rPr>
        <w:t>закон Бойля —Мариотта.</w:t>
      </w:r>
    </w:p>
    <w:p w14:paraId="7696DA70" w14:textId="1446E563" w:rsidR="00507A90" w:rsidRPr="00507A90" w:rsidRDefault="00507A90" w:rsidP="008404F4">
      <w:pPr>
        <w:pStyle w:val="a3"/>
        <w:ind w:left="-709"/>
        <w:jc w:val="both"/>
        <w:rPr>
          <w:rFonts w:eastAsia="Times New Roman"/>
          <w:i/>
          <w:iCs/>
          <w:szCs w:val="28"/>
        </w:rPr>
      </w:pPr>
    </w:p>
    <w:p w14:paraId="5692F4B4" w14:textId="424E924C" w:rsidR="00507A90" w:rsidRPr="008404F4" w:rsidRDefault="00507A90" w:rsidP="008404F4">
      <w:pPr>
        <w:pStyle w:val="a3"/>
        <w:ind w:left="-709"/>
        <w:jc w:val="both"/>
        <w:rPr>
          <w:rFonts w:eastAsia="Times New Roman"/>
          <w:b/>
          <w:bCs/>
          <w:szCs w:val="28"/>
        </w:rPr>
      </w:pPr>
      <w:r w:rsidRPr="008404F4">
        <w:rPr>
          <w:rFonts w:eastAsia="Times New Roman"/>
          <w:b/>
          <w:bCs/>
          <w:szCs w:val="28"/>
        </w:rPr>
        <w:t>4)Тире в неполном предложении.</w:t>
      </w:r>
    </w:p>
    <w:p w14:paraId="2BF52745" w14:textId="5B4F34DD" w:rsidR="00507A90" w:rsidRPr="00507A90" w:rsidRDefault="00507A90" w:rsidP="008404F4">
      <w:pPr>
        <w:pStyle w:val="a3"/>
        <w:ind w:left="-709"/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>В  неполном предложении тире ставится:</w:t>
      </w:r>
    </w:p>
    <w:p w14:paraId="76F05802" w14:textId="77777777" w:rsidR="00507A90" w:rsidRPr="00507A90" w:rsidRDefault="00507A90" w:rsidP="008404F4">
      <w:pPr>
        <w:pStyle w:val="a3"/>
        <w:numPr>
          <w:ilvl w:val="0"/>
          <w:numId w:val="10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 xml:space="preserve">на месте пропущенного члена, который уже был назван в контексте и легко может быть восстановлен: </w:t>
      </w:r>
      <w:r w:rsidRPr="00507A90">
        <w:rPr>
          <w:rFonts w:eastAsia="Times New Roman"/>
          <w:i/>
          <w:iCs/>
          <w:szCs w:val="28"/>
        </w:rPr>
        <w:t>Золото добывают из земли</w:t>
      </w:r>
      <w:r w:rsidRPr="00507A90">
        <w:rPr>
          <w:rFonts w:eastAsia="Times New Roman"/>
          <w:szCs w:val="28"/>
        </w:rPr>
        <w:t xml:space="preserve">, </w:t>
      </w:r>
      <w:r w:rsidRPr="00507A90">
        <w:rPr>
          <w:rFonts w:eastAsia="Times New Roman"/>
          <w:i/>
          <w:iCs/>
          <w:szCs w:val="28"/>
        </w:rPr>
        <w:t>а знание — из книги</w:t>
      </w:r>
      <w:r w:rsidRPr="00507A90">
        <w:rPr>
          <w:rFonts w:eastAsia="Times New Roman"/>
          <w:szCs w:val="28"/>
        </w:rPr>
        <w:t xml:space="preserve"> (Поел.);</w:t>
      </w:r>
    </w:p>
    <w:p w14:paraId="3DB76FD4" w14:textId="77777777" w:rsidR="008404F4" w:rsidRDefault="00507A90" w:rsidP="008404F4">
      <w:pPr>
        <w:pStyle w:val="a3"/>
        <w:numPr>
          <w:ilvl w:val="0"/>
          <w:numId w:val="10"/>
        </w:numPr>
        <w:jc w:val="both"/>
        <w:rPr>
          <w:rFonts w:eastAsia="Times New Roman"/>
          <w:szCs w:val="28"/>
        </w:rPr>
      </w:pPr>
      <w:r w:rsidRPr="00507A90">
        <w:rPr>
          <w:rFonts w:eastAsia="Times New Roman"/>
          <w:szCs w:val="28"/>
        </w:rPr>
        <w:t>в эллиптических предложениях на месте сокращенного гла</w:t>
      </w:r>
      <w:r w:rsidRPr="00507A90">
        <w:rPr>
          <w:rFonts w:eastAsia="Times New Roman"/>
          <w:szCs w:val="28"/>
        </w:rPr>
        <w:softHyphen/>
        <w:t xml:space="preserve">гола со значением движения, перемещения или речи — мысли: </w:t>
      </w:r>
      <w:r w:rsidRPr="00507A90">
        <w:rPr>
          <w:rFonts w:eastAsia="Times New Roman"/>
          <w:i/>
          <w:iCs/>
          <w:szCs w:val="28"/>
        </w:rPr>
        <w:t>Я — за ним через забор</w:t>
      </w:r>
      <w:r w:rsidRPr="00507A90">
        <w:rPr>
          <w:rFonts w:eastAsia="Times New Roman"/>
          <w:szCs w:val="28"/>
        </w:rPr>
        <w:t xml:space="preserve">. </w:t>
      </w:r>
      <w:r w:rsidRPr="00507A90">
        <w:rPr>
          <w:rFonts w:eastAsia="Times New Roman"/>
          <w:i/>
          <w:iCs/>
          <w:szCs w:val="28"/>
        </w:rPr>
        <w:t>Он — в кусты</w:t>
      </w:r>
      <w:r w:rsidRPr="00507A90">
        <w:rPr>
          <w:rFonts w:eastAsia="Times New Roman"/>
          <w:szCs w:val="28"/>
        </w:rPr>
        <w:t xml:space="preserve"> (А. Г.).</w:t>
      </w:r>
    </w:p>
    <w:p w14:paraId="400970C2" w14:textId="77777777" w:rsidR="008404F4" w:rsidRDefault="008404F4" w:rsidP="008404F4">
      <w:pPr>
        <w:pStyle w:val="a3"/>
        <w:jc w:val="both"/>
        <w:rPr>
          <w:rFonts w:eastAsia="Times New Roman"/>
          <w:szCs w:val="28"/>
        </w:rPr>
      </w:pPr>
    </w:p>
    <w:p w14:paraId="4A8909A6" w14:textId="457317F1" w:rsidR="007212E3" w:rsidRPr="008404F4" w:rsidRDefault="008404F4" w:rsidP="008404F4">
      <w:pPr>
        <w:pStyle w:val="a3"/>
        <w:ind w:left="-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5)</w:t>
      </w:r>
      <w:r w:rsidR="007212E3" w:rsidRPr="008404F4">
        <w:rPr>
          <w:rFonts w:eastAsia="Times New Roman"/>
          <w:b/>
          <w:szCs w:val="28"/>
        </w:rPr>
        <w:t>Грамматическая связь сказуемого с подлежащим.</w:t>
      </w:r>
    </w:p>
    <w:p w14:paraId="0643F39C" w14:textId="77777777" w:rsidR="007212E3" w:rsidRPr="00EC0EA3" w:rsidRDefault="007212E3" w:rsidP="008404F4">
      <w:pPr>
        <w:pStyle w:val="a3"/>
        <w:ind w:left="-709" w:firstLine="709"/>
        <w:jc w:val="both"/>
        <w:rPr>
          <w:rFonts w:eastAsia="Times New Roman"/>
          <w:szCs w:val="28"/>
        </w:rPr>
      </w:pPr>
      <w:r w:rsidRPr="00EC0EA3">
        <w:rPr>
          <w:rFonts w:eastAsia="Times New Roman"/>
          <w:szCs w:val="28"/>
        </w:rPr>
        <w:t>В двусоставном предложении главные члены связаны между со</w:t>
      </w:r>
      <w:r w:rsidRPr="00EC0EA3">
        <w:rPr>
          <w:rFonts w:eastAsia="Times New Roman"/>
          <w:szCs w:val="28"/>
        </w:rPr>
        <w:softHyphen/>
        <w:t>бой. Связь между подлежащим и сказуемым — это согласова</w:t>
      </w:r>
      <w:r w:rsidRPr="00EC0EA3">
        <w:rPr>
          <w:rFonts w:eastAsia="Times New Roman"/>
          <w:szCs w:val="28"/>
        </w:rPr>
        <w:softHyphen/>
        <w:t>ние. Она выражается в том, что сказуемое формально подчинено подлежащему.</w:t>
      </w:r>
    </w:p>
    <w:p w14:paraId="77E55407" w14:textId="77777777" w:rsidR="007212E3" w:rsidRPr="00EC0EA3" w:rsidRDefault="007212E3" w:rsidP="008404F4">
      <w:pPr>
        <w:pStyle w:val="a3"/>
        <w:ind w:left="-709"/>
        <w:jc w:val="both"/>
        <w:rPr>
          <w:rFonts w:eastAsia="Times New Roman"/>
          <w:szCs w:val="28"/>
        </w:rPr>
      </w:pPr>
      <w:r w:rsidRPr="00EC0EA3">
        <w:rPr>
          <w:rFonts w:eastAsia="Times New Roman"/>
          <w:szCs w:val="28"/>
        </w:rPr>
        <w:t xml:space="preserve">Согласование главных членов может проявляться в формах чис- ла: </w:t>
      </w:r>
      <w:r w:rsidRPr="00EC0EA3">
        <w:rPr>
          <w:rFonts w:eastAsia="Times New Roman"/>
          <w:i/>
          <w:iCs/>
          <w:szCs w:val="28"/>
        </w:rPr>
        <w:t>Татьяна ропщет на ручей</w:t>
      </w:r>
      <w:r w:rsidRPr="00EC0EA3">
        <w:rPr>
          <w:rFonts w:eastAsia="Times New Roman"/>
          <w:szCs w:val="28"/>
        </w:rPr>
        <w:t xml:space="preserve"> (П.). — подлежащее и сказуемое стоят в форме единственного числа; в формах числа и рода, если сказу</w:t>
      </w:r>
      <w:r w:rsidRPr="00EC0EA3">
        <w:rPr>
          <w:rFonts w:eastAsia="Times New Roman"/>
          <w:szCs w:val="28"/>
        </w:rPr>
        <w:softHyphen/>
        <w:t xml:space="preserve">емое выражено глаголом в прошедшем времени или в условном наклонении: </w:t>
      </w:r>
      <w:r w:rsidRPr="00EC0EA3">
        <w:rPr>
          <w:rFonts w:eastAsia="Times New Roman"/>
          <w:i/>
          <w:iCs/>
          <w:szCs w:val="28"/>
        </w:rPr>
        <w:t>За стеной избы по ночам шумел соседский сад</w:t>
      </w:r>
      <w:r w:rsidRPr="00EC0EA3">
        <w:rPr>
          <w:rFonts w:eastAsia="Times New Roman"/>
          <w:szCs w:val="28"/>
        </w:rPr>
        <w:t xml:space="preserve"> (Па- уст.); </w:t>
      </w:r>
      <w:r w:rsidRPr="00EC0EA3">
        <w:rPr>
          <w:rFonts w:eastAsia="Times New Roman"/>
          <w:i/>
          <w:iCs/>
          <w:szCs w:val="28"/>
        </w:rPr>
        <w:t>Скорей бы кончилась гроза.</w:t>
      </w:r>
    </w:p>
    <w:p w14:paraId="33D57EC3" w14:textId="6F6781E6" w:rsidR="007212E3" w:rsidRDefault="007212E3" w:rsidP="008404F4">
      <w:pPr>
        <w:pStyle w:val="a3"/>
        <w:ind w:left="-709"/>
        <w:jc w:val="both"/>
        <w:rPr>
          <w:rFonts w:eastAsia="Times New Roman"/>
          <w:szCs w:val="28"/>
        </w:rPr>
      </w:pPr>
      <w:r w:rsidRPr="00EC0EA3">
        <w:rPr>
          <w:rFonts w:eastAsia="Times New Roman"/>
          <w:szCs w:val="28"/>
        </w:rPr>
        <w:t>Если подлежащее выражено словосочетанием с количествен</w:t>
      </w:r>
      <w:r w:rsidRPr="00EC0EA3">
        <w:rPr>
          <w:rFonts w:eastAsia="Times New Roman"/>
          <w:szCs w:val="28"/>
        </w:rPr>
        <w:softHyphen/>
        <w:t xml:space="preserve">ным значением, то сказуемое при нем может быть употреблено как в единственном, так и во множественном числе: </w:t>
      </w:r>
      <w:r w:rsidRPr="00EC0EA3">
        <w:rPr>
          <w:rFonts w:eastAsia="Times New Roman"/>
          <w:i/>
          <w:iCs/>
          <w:szCs w:val="28"/>
        </w:rPr>
        <w:t>За стол село множество людей разных возрастов и настроений</w:t>
      </w:r>
      <w:r w:rsidRPr="00EC0EA3">
        <w:rPr>
          <w:rFonts w:eastAsia="Times New Roman"/>
          <w:szCs w:val="28"/>
        </w:rPr>
        <w:t xml:space="preserve"> (Пауст.); </w:t>
      </w:r>
      <w:r w:rsidRPr="00EC0EA3">
        <w:rPr>
          <w:rFonts w:eastAsia="Times New Roman"/>
          <w:i/>
          <w:iCs/>
          <w:szCs w:val="28"/>
        </w:rPr>
        <w:t>Тускло горели две свечи в кабинете</w:t>
      </w:r>
      <w:r w:rsidRPr="00EC0EA3">
        <w:rPr>
          <w:rFonts w:eastAsia="Times New Roman"/>
          <w:szCs w:val="28"/>
        </w:rPr>
        <w:t xml:space="preserve"> (Б.).</w:t>
      </w:r>
    </w:p>
    <w:p w14:paraId="70EF4625" w14:textId="2662E15E" w:rsidR="008404F4" w:rsidRDefault="008404F4" w:rsidP="008404F4">
      <w:pPr>
        <w:pStyle w:val="a3"/>
        <w:ind w:left="-709"/>
        <w:jc w:val="both"/>
        <w:rPr>
          <w:rFonts w:eastAsia="Times New Roman"/>
          <w:szCs w:val="28"/>
        </w:rPr>
      </w:pPr>
    </w:p>
    <w:p w14:paraId="75D93BB8" w14:textId="19AC08F0" w:rsidR="008404F4" w:rsidRDefault="008404F4" w:rsidP="008404F4">
      <w:pPr>
        <w:spacing w:line="240" w:lineRule="auto"/>
        <w:ind w:left="-709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6)</w:t>
      </w:r>
      <w:r w:rsidRPr="008404F4">
        <w:rPr>
          <w:rFonts w:eastAsia="Times New Roman"/>
          <w:b/>
          <w:szCs w:val="28"/>
        </w:rPr>
        <w:t>Наблюдение над функционированием правил. Разбор предложений.</w:t>
      </w:r>
    </w:p>
    <w:p w14:paraId="59C2D1AB" w14:textId="77777777" w:rsidR="008404F4" w:rsidRPr="008404F4" w:rsidRDefault="008404F4" w:rsidP="008404F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04F4">
        <w:rPr>
          <w:rFonts w:eastAsia="Times New Roman" w:cs="Times New Roman"/>
          <w:i/>
          <w:iCs/>
          <w:sz w:val="24"/>
          <w:szCs w:val="24"/>
          <w:lang w:eastAsia="ru-RU"/>
        </w:rPr>
        <w:t>Спишите. Объясните наличие или отсутствие тире в следующих предложениях. Подчеркните подлежащее и сказуемое.</w:t>
      </w:r>
    </w:p>
    <w:p w14:paraId="21F26BE8" w14:textId="77777777" w:rsidR="008404F4" w:rsidRPr="008404F4" w:rsidRDefault="008404F4" w:rsidP="008404F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C227480" w14:textId="77777777" w:rsidR="008404F4" w:rsidRPr="008404F4" w:rsidRDefault="008404F4" w:rsidP="008404F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04F4">
        <w:rPr>
          <w:rFonts w:eastAsia="Times New Roman" w:cs="Times New Roman"/>
          <w:sz w:val="24"/>
          <w:szCs w:val="24"/>
          <w:lang w:eastAsia="ru-RU"/>
        </w:rPr>
        <w:t>    I. 1. Общение с книгой – высшая и незаменимая форма интеллектуального развития человека (Твардовский). 2. Выработать литературный язык – это дело долгое, но я никак не сказал бы, что это неприятное дело (Кольцов). 3. Среднее расстояние от Земли до Луны – триста восемьдесят четыре тысячи четыреста километров. 4. С молодым посидеть – самому помолодеть. 5. «Иметь разборчивый почерк – первое правило вежливости», – любил повторять историк В. О. Ключевский. 6. Читать – это не только узнавать факты. Читать – значит вырабатывать вкус, постигая прекрасное (Федин). 7. Уважение к минувшему – вот черта, отличающая образованность от дикости (Пушкин).</w:t>
      </w:r>
    </w:p>
    <w:p w14:paraId="00DC4ECF" w14:textId="77777777" w:rsidR="008404F4" w:rsidRPr="008404F4" w:rsidRDefault="008404F4" w:rsidP="008404F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04F4">
        <w:rPr>
          <w:rFonts w:eastAsia="Times New Roman" w:cs="Times New Roman"/>
          <w:sz w:val="24"/>
          <w:szCs w:val="24"/>
          <w:lang w:eastAsia="ru-RU"/>
        </w:rPr>
        <w:t>    II. 1. Море чудесное, синее и нежное (Чехов). 2. Конный пешему не товарищ. 3. Свежа в апреле ранняя заря (Бунин). 4. Друзья прямые что братья родные. 5. Попытка не пытка, а спрос не беда. 6. Без дела жить только небо коптить. 7. Учиться всегда пригодится. 8. «Я сын своего несчастного отечества», – сказал офицер (Паустовский).</w:t>
      </w:r>
    </w:p>
    <w:p w14:paraId="77DF92BC" w14:textId="5F95A0D5" w:rsidR="008404F4" w:rsidRDefault="00383653" w:rsidP="008404F4">
      <w:pPr>
        <w:spacing w:line="240" w:lineRule="auto"/>
        <w:ind w:left="-709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lastRenderedPageBreak/>
        <w:t xml:space="preserve"> </w:t>
      </w:r>
    </w:p>
    <w:p w14:paraId="0A47EF69" w14:textId="101DE68C" w:rsidR="00383653" w:rsidRDefault="00383653" w:rsidP="008404F4">
      <w:pPr>
        <w:spacing w:line="240" w:lineRule="auto"/>
        <w:ind w:left="-709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Домашнее задание.</w:t>
      </w:r>
      <w:r w:rsidR="0044568E">
        <w:rPr>
          <w:rFonts w:eastAsia="Times New Roman"/>
          <w:b/>
          <w:szCs w:val="28"/>
        </w:rPr>
        <w:t xml:space="preserve"> Выполнить все задания лекции письменно в тетради, выучить правила постановки тире.</w:t>
      </w:r>
    </w:p>
    <w:p w14:paraId="41B32B3D" w14:textId="77777777" w:rsidR="00383653" w:rsidRPr="008404F4" w:rsidRDefault="00383653" w:rsidP="008404F4">
      <w:pPr>
        <w:spacing w:line="240" w:lineRule="auto"/>
        <w:ind w:left="-709"/>
        <w:rPr>
          <w:rFonts w:eastAsia="Times New Roman"/>
          <w:b/>
          <w:szCs w:val="28"/>
        </w:rPr>
      </w:pPr>
    </w:p>
    <w:p w14:paraId="3A6CAA97" w14:textId="77777777" w:rsidR="008404F4" w:rsidRPr="00EC0EA3" w:rsidRDefault="008404F4" w:rsidP="008404F4">
      <w:pPr>
        <w:pStyle w:val="a3"/>
        <w:ind w:left="-709"/>
        <w:jc w:val="both"/>
        <w:rPr>
          <w:rFonts w:eastAsia="Times New Roman"/>
          <w:szCs w:val="28"/>
        </w:rPr>
      </w:pPr>
    </w:p>
    <w:p w14:paraId="66D4C99A" w14:textId="77777777" w:rsidR="007212E3" w:rsidRDefault="007212E3" w:rsidP="007212E3">
      <w:pPr>
        <w:pStyle w:val="a4"/>
        <w:spacing w:line="240" w:lineRule="auto"/>
        <w:ind w:left="-349"/>
        <w:rPr>
          <w:rFonts w:eastAsia="Times New Roman"/>
          <w:b/>
          <w:szCs w:val="28"/>
        </w:rPr>
      </w:pPr>
    </w:p>
    <w:p w14:paraId="67104F99" w14:textId="77777777" w:rsidR="00C35E40" w:rsidRDefault="00C35E40" w:rsidP="007C5242"/>
    <w:sectPr w:rsidR="00C3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A8C"/>
    <w:multiLevelType w:val="hybridMultilevel"/>
    <w:tmpl w:val="E078FFFA"/>
    <w:lvl w:ilvl="0" w:tplc="8946AA3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2BD54DA"/>
    <w:multiLevelType w:val="hybridMultilevel"/>
    <w:tmpl w:val="F72E53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09577FE"/>
    <w:multiLevelType w:val="multilevel"/>
    <w:tmpl w:val="3EAA5E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597DD4"/>
    <w:multiLevelType w:val="hybridMultilevel"/>
    <w:tmpl w:val="1586199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351484A"/>
    <w:multiLevelType w:val="hybridMultilevel"/>
    <w:tmpl w:val="11F896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5322126A"/>
    <w:multiLevelType w:val="hybridMultilevel"/>
    <w:tmpl w:val="D9C28B5C"/>
    <w:lvl w:ilvl="0" w:tplc="2F96D402">
      <w:start w:val="3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693433FC"/>
    <w:multiLevelType w:val="multilevel"/>
    <w:tmpl w:val="10389C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860C1E"/>
    <w:multiLevelType w:val="hybridMultilevel"/>
    <w:tmpl w:val="0694D4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DC5FF2"/>
    <w:multiLevelType w:val="hybridMultilevel"/>
    <w:tmpl w:val="238C061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F5"/>
    <w:rsid w:val="00301DD7"/>
    <w:rsid w:val="0033227C"/>
    <w:rsid w:val="00383653"/>
    <w:rsid w:val="0044568E"/>
    <w:rsid w:val="00507A90"/>
    <w:rsid w:val="0053147A"/>
    <w:rsid w:val="007212E3"/>
    <w:rsid w:val="007C5242"/>
    <w:rsid w:val="008404F4"/>
    <w:rsid w:val="00B504F5"/>
    <w:rsid w:val="00C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021B"/>
  <w15:chartTrackingRefBased/>
  <w15:docId w15:val="{CFC4ADC7-290B-4E56-B23A-A794D05C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2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5242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507A90"/>
    <w:rPr>
      <w:rFonts w:eastAsia="Times New Roman" w:cs="Times New Roman"/>
      <w:sz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507A90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507A90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507A90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507A90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7A90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paragraph" w:customStyle="1" w:styleId="110">
    <w:name w:val="Основной текст (11)"/>
    <w:basedOn w:val="a"/>
    <w:link w:val="11"/>
    <w:rsid w:val="00507A90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9pt">
    <w:name w:val="Основной текст (2) + 9 pt;Полужирный;Курсив"/>
    <w:basedOn w:val="2"/>
    <w:rsid w:val="00507A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USERES</cp:lastModifiedBy>
  <cp:revision>9</cp:revision>
  <dcterms:created xsi:type="dcterms:W3CDTF">2020-08-20T11:49:00Z</dcterms:created>
  <dcterms:modified xsi:type="dcterms:W3CDTF">2021-10-07T22:08:00Z</dcterms:modified>
</cp:coreProperties>
</file>