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38AE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EC438C3" w14:textId="65834039" w:rsidR="00855DCD" w:rsidRDefault="00855DCD" w:rsidP="00855DCD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08C26A9C" w14:textId="233F5529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="00A30D13">
        <w:rPr>
          <w:rFonts w:eastAsia="Times New Roman"/>
          <w:b/>
          <w:bCs/>
          <w:szCs w:val="28"/>
        </w:rPr>
        <w:t>Родная л</w:t>
      </w:r>
      <w:r w:rsidRPr="0097551B">
        <w:rPr>
          <w:rFonts w:eastAsia="Times New Roman"/>
          <w:b/>
          <w:bCs/>
          <w:szCs w:val="28"/>
        </w:rPr>
        <w:t>итература</w:t>
      </w:r>
    </w:p>
    <w:p w14:paraId="25808704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4EC85B9A" w14:textId="77777777" w:rsidR="00855DCD" w:rsidRDefault="00855DCD" w:rsidP="00855DCD">
      <w:pPr>
        <w:rPr>
          <w:rFonts w:cs="Times New Roman"/>
          <w:b/>
          <w:szCs w:val="28"/>
        </w:rPr>
      </w:pPr>
    </w:p>
    <w:p w14:paraId="0CF1DBE1" w14:textId="1B99D695" w:rsidR="0019205A" w:rsidRDefault="00855DCD" w:rsidP="0019205A">
      <w:pPr>
        <w:pStyle w:val="a3"/>
        <w:ind w:left="-993"/>
        <w:jc w:val="center"/>
        <w:rPr>
          <w:rFonts w:cs="Times New Roman"/>
          <w:szCs w:val="28"/>
        </w:rPr>
      </w:pPr>
      <w:proofErr w:type="gramStart"/>
      <w:r w:rsidRPr="003B124D">
        <w:rPr>
          <w:rFonts w:eastAsia="Times New Roman"/>
          <w:szCs w:val="28"/>
        </w:rPr>
        <w:t xml:space="preserve">Тема:  </w:t>
      </w:r>
      <w:bookmarkEnd w:id="0"/>
      <w:r w:rsidR="00FB558E">
        <w:rPr>
          <w:rFonts w:cs="Times New Roman"/>
          <w:b/>
          <w:bCs/>
          <w:szCs w:val="28"/>
        </w:rPr>
        <w:t>М.А.</w:t>
      </w:r>
      <w:proofErr w:type="gramEnd"/>
      <w:r w:rsidR="00FB558E">
        <w:rPr>
          <w:rFonts w:cs="Times New Roman"/>
          <w:b/>
          <w:bCs/>
          <w:szCs w:val="28"/>
        </w:rPr>
        <w:t xml:space="preserve"> Булгаков.</w:t>
      </w:r>
      <w:r w:rsidR="00510BEF" w:rsidRPr="00A735DB">
        <w:rPr>
          <w:rFonts w:cs="Times New Roman"/>
          <w:szCs w:val="28"/>
        </w:rPr>
        <w:t xml:space="preserve"> Сведения из биографии</w:t>
      </w:r>
      <w:r w:rsidR="00FB558E">
        <w:rPr>
          <w:rFonts w:cs="Times New Roman"/>
          <w:szCs w:val="28"/>
        </w:rPr>
        <w:t>. Творчество.</w:t>
      </w:r>
    </w:p>
    <w:p w14:paraId="349FB8AD" w14:textId="77777777" w:rsidR="001B7B10" w:rsidRDefault="001B7B10" w:rsidP="0019205A">
      <w:pPr>
        <w:pStyle w:val="a3"/>
        <w:ind w:left="-993"/>
        <w:jc w:val="center"/>
        <w:rPr>
          <w:rFonts w:cs="Times New Roman"/>
          <w:szCs w:val="28"/>
        </w:rPr>
      </w:pPr>
    </w:p>
    <w:p w14:paraId="572EFBA6" w14:textId="48EB7B9C" w:rsidR="00855DCD" w:rsidRDefault="00855DCD" w:rsidP="0019205A">
      <w:pPr>
        <w:pStyle w:val="a3"/>
        <w:ind w:left="-993"/>
        <w:jc w:val="center"/>
        <w:rPr>
          <w:rFonts w:cs="Times New Roman"/>
          <w:b/>
          <w:bCs/>
          <w:szCs w:val="28"/>
        </w:rPr>
      </w:pPr>
      <w:r w:rsidRPr="00855DCD">
        <w:rPr>
          <w:rFonts w:cs="Times New Roman"/>
          <w:b/>
          <w:bCs/>
          <w:szCs w:val="28"/>
        </w:rPr>
        <w:t>Ход урока</w:t>
      </w:r>
      <w:r w:rsidR="004C756E">
        <w:rPr>
          <w:rFonts w:cs="Times New Roman"/>
          <w:b/>
          <w:bCs/>
          <w:szCs w:val="28"/>
        </w:rPr>
        <w:t>.</w:t>
      </w:r>
    </w:p>
    <w:p w14:paraId="46A83C34" w14:textId="035628E3" w:rsidR="004C756E" w:rsidRDefault="004C756E" w:rsidP="004C756E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Лекция.</w:t>
      </w:r>
    </w:p>
    <w:p w14:paraId="5B702026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bookmarkStart w:id="1" w:name="bookmark41"/>
      <w:r w:rsidRPr="00FB558E">
        <w:rPr>
          <w:rFonts w:eastAsia="Times New Roman" w:cs="Times New Roman"/>
          <w:b/>
          <w:bCs/>
          <w:sz w:val="24"/>
          <w:szCs w:val="24"/>
          <w:lang w:eastAsia="ru-RU"/>
        </w:rPr>
        <w:t>Михаил Афанасьевич БУЛГАКОВ (1891-1940)</w:t>
      </w:r>
      <w:bookmarkEnd w:id="1"/>
      <w:r w:rsidRPr="00FB558E">
        <w:rPr>
          <w:rFonts w:eastAsia="Times New Roman" w:cs="Times New Roman"/>
          <w:sz w:val="24"/>
          <w:szCs w:val="24"/>
          <w:lang w:eastAsia="ru-RU"/>
        </w:rPr>
        <w:t xml:space="preserve"> — </w:t>
      </w:r>
      <w:r w:rsidRPr="00FB558E">
        <w:rPr>
          <w:rFonts w:cs="Times New Roman"/>
          <w:szCs w:val="28"/>
        </w:rPr>
        <w:t>выдающийся русский писатель, прозаик и драматург. Творчество Булгакова известно во всем мире, вызывает неизменный интерес читателей и исследователей. Однако его писательская судьба полна драматизма: лучшие произведения не были напечатаны при жизни автора, а те, что публиковались, вызы</w:t>
      </w:r>
      <w:r w:rsidRPr="00FB558E">
        <w:rPr>
          <w:rFonts w:cs="Times New Roman"/>
          <w:szCs w:val="28"/>
        </w:rPr>
        <w:softHyphen/>
        <w:t>вали ожесточенную критику. Сам писатель в письме к Советскому правительству (от 28 марта 1930) замечал, что из 301 отзыва о его про</w:t>
      </w:r>
      <w:r w:rsidRPr="00FB558E">
        <w:rPr>
          <w:rFonts w:cs="Times New Roman"/>
          <w:szCs w:val="28"/>
        </w:rPr>
        <w:softHyphen/>
        <w:t>изведениях только три были хвалебными, в 298 — его беспощадно ругали. Булгаков плохо вписывался в советскую действительность и культуру. Творческие принципы и мировоззренческие установки, четко и определенно сформулированные им в том же письме, совер</w:t>
      </w:r>
      <w:r w:rsidRPr="00FB558E">
        <w:rPr>
          <w:rFonts w:cs="Times New Roman"/>
          <w:szCs w:val="28"/>
        </w:rPr>
        <w:softHyphen/>
        <w:t>шенно не совпадали с идеологией и эстетикой его эпохи. Он после</w:t>
      </w:r>
      <w:r w:rsidRPr="00FB558E">
        <w:rPr>
          <w:rFonts w:cs="Times New Roman"/>
          <w:szCs w:val="28"/>
        </w:rPr>
        <w:softHyphen/>
        <w:t>довательно отстаивал принцип творческой свободы писателя, его независимости от идеологии. Не мог смириться с оболваниванием личности, с воспитанием рабской психологии в обществе, вообще открыто предпочитал революционному процессу развития — эволю</w:t>
      </w:r>
      <w:r w:rsidRPr="00FB558E">
        <w:rPr>
          <w:rFonts w:cs="Times New Roman"/>
          <w:szCs w:val="28"/>
        </w:rPr>
        <w:softHyphen/>
        <w:t>ционный, считал, что политизация литературы принесет неизбеж</w:t>
      </w:r>
      <w:r w:rsidRPr="00FB558E">
        <w:rPr>
          <w:rFonts w:cs="Times New Roman"/>
          <w:szCs w:val="28"/>
        </w:rPr>
        <w:softHyphen/>
        <w:t>ные потери ее художественному уровню. Булгаков в творчестве тя</w:t>
      </w:r>
      <w:r w:rsidRPr="00FB558E">
        <w:rPr>
          <w:rFonts w:cs="Times New Roman"/>
          <w:szCs w:val="28"/>
        </w:rPr>
        <w:softHyphen/>
        <w:t>готел к философской проблематике. Борьба Добра и Зла; нравствен</w:t>
      </w:r>
      <w:r w:rsidRPr="00FB558E">
        <w:rPr>
          <w:rFonts w:cs="Times New Roman"/>
          <w:szCs w:val="28"/>
        </w:rPr>
        <w:softHyphen/>
        <w:t>ная цель Бытия; человек и вечность; художник и власть. Именно эти проблемы станут основными в его произведениях. Булгаков был убе</w:t>
      </w:r>
      <w:r w:rsidRPr="00FB558E">
        <w:rPr>
          <w:rFonts w:cs="Times New Roman"/>
          <w:szCs w:val="28"/>
        </w:rPr>
        <w:softHyphen/>
        <w:t>жден, что неблагополучие мира может быть преодолено нравствен</w:t>
      </w:r>
      <w:r w:rsidRPr="00FB558E">
        <w:rPr>
          <w:rFonts w:cs="Times New Roman"/>
          <w:szCs w:val="28"/>
        </w:rPr>
        <w:softHyphen/>
        <w:t>ными ценностями — любовью, добром, честью, творчеством.</w:t>
      </w:r>
    </w:p>
    <w:p w14:paraId="778E3A1A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Современная ему реальность опровергала эти ценности, и он боролся за них, нередко средствами сатиры, называя среди своих учителей М.Е. Салтыкова-Щедрина и Н.В. Гоголя. Развивая их тра</w:t>
      </w:r>
      <w:r w:rsidRPr="00FB558E">
        <w:rPr>
          <w:rFonts w:cs="Times New Roman"/>
          <w:szCs w:val="28"/>
        </w:rPr>
        <w:softHyphen/>
        <w:t>диции, писатель соединял во многих своих произведениях реаль</w:t>
      </w:r>
      <w:r w:rsidRPr="00FB558E">
        <w:rPr>
          <w:rFonts w:cs="Times New Roman"/>
          <w:szCs w:val="28"/>
        </w:rPr>
        <w:softHyphen/>
        <w:t>ное и фантастическое; конкретно-бытовой и философский планы, прибегал к гротеску и иронии.</w:t>
      </w:r>
    </w:p>
    <w:p w14:paraId="2657F1A8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Булгаков прошел школу газетного репортера, фельетониста. Прие</w:t>
      </w:r>
      <w:r w:rsidRPr="00FB558E">
        <w:rPr>
          <w:rFonts w:cs="Times New Roman"/>
          <w:szCs w:val="28"/>
        </w:rPr>
        <w:softHyphen/>
        <w:t>хав в Москву в 1921 году «навсегда» (родился он в профессорской семье в Киеве), сотрудничал в знаменитой тогда газете «Гудок», при</w:t>
      </w:r>
      <w:r w:rsidRPr="00FB558E">
        <w:rPr>
          <w:rFonts w:cs="Times New Roman"/>
          <w:szCs w:val="28"/>
        </w:rPr>
        <w:softHyphen/>
        <w:t>ютившей под своей крышей таких ставших вскоре широко извест</w:t>
      </w:r>
      <w:r w:rsidRPr="00FB558E">
        <w:rPr>
          <w:rFonts w:cs="Times New Roman"/>
          <w:szCs w:val="28"/>
        </w:rPr>
        <w:softHyphen/>
        <w:t xml:space="preserve">ными писателей, как И. Ильф, Е. Петров, В. Катаев, Ю. </w:t>
      </w:r>
      <w:proofErr w:type="spellStart"/>
      <w:r w:rsidRPr="00FB558E">
        <w:rPr>
          <w:rFonts w:cs="Times New Roman"/>
          <w:szCs w:val="28"/>
        </w:rPr>
        <w:t>Олеша</w:t>
      </w:r>
      <w:proofErr w:type="spellEnd"/>
      <w:r w:rsidRPr="00FB558E">
        <w:rPr>
          <w:rFonts w:cs="Times New Roman"/>
          <w:szCs w:val="28"/>
        </w:rPr>
        <w:t>.</w:t>
      </w:r>
    </w:p>
    <w:p w14:paraId="16DE7766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lastRenderedPageBreak/>
        <w:t>В 1922—1923 годах читатели познакомились с фрагментами ав</w:t>
      </w:r>
      <w:r w:rsidRPr="00FB558E">
        <w:rPr>
          <w:rFonts w:cs="Times New Roman"/>
          <w:szCs w:val="28"/>
        </w:rPr>
        <w:softHyphen/>
        <w:t>тобиографической повести Булгакова «Записки на манжетах». Пер</w:t>
      </w:r>
      <w:r w:rsidRPr="00FB558E">
        <w:rPr>
          <w:rFonts w:cs="Times New Roman"/>
          <w:szCs w:val="28"/>
        </w:rPr>
        <w:softHyphen/>
        <w:t>вый роман «Белая гвардия» был написан в 1925 году (его полный текст в нашей стране был опубликован только в 1966 году).</w:t>
      </w:r>
    </w:p>
    <w:p w14:paraId="6F9754D3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Материал современной ему жизни лег в основу трех «московских» повестей — «</w:t>
      </w:r>
      <w:proofErr w:type="spellStart"/>
      <w:r w:rsidRPr="00FB558E">
        <w:rPr>
          <w:rFonts w:cs="Times New Roman"/>
          <w:szCs w:val="28"/>
        </w:rPr>
        <w:t>Дьяволиада</w:t>
      </w:r>
      <w:proofErr w:type="spellEnd"/>
      <w:r w:rsidRPr="00FB558E">
        <w:rPr>
          <w:rFonts w:cs="Times New Roman"/>
          <w:szCs w:val="28"/>
        </w:rPr>
        <w:t>» (1923), «Роковые яйца» (1924), «Собачье сердце» (1925). Эта повесть опубликована в нашей стране в 1987 году.</w:t>
      </w:r>
    </w:p>
    <w:p w14:paraId="1B9E1B84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С 1925—1931 гг. писатель интенсивно работает в области драма</w:t>
      </w:r>
      <w:r w:rsidRPr="00FB558E">
        <w:rPr>
          <w:rFonts w:cs="Times New Roman"/>
          <w:szCs w:val="28"/>
        </w:rPr>
        <w:softHyphen/>
        <w:t xml:space="preserve">тургии, создав пьесы, украшающие репертуар театров в наши дни: «Дни </w:t>
      </w:r>
      <w:proofErr w:type="spellStart"/>
      <w:r w:rsidRPr="00FB558E">
        <w:rPr>
          <w:rFonts w:cs="Times New Roman"/>
          <w:szCs w:val="28"/>
        </w:rPr>
        <w:t>Турбиных</w:t>
      </w:r>
      <w:proofErr w:type="spellEnd"/>
      <w:r w:rsidRPr="00FB558E">
        <w:rPr>
          <w:rFonts w:cs="Times New Roman"/>
          <w:szCs w:val="28"/>
        </w:rPr>
        <w:t>» (1926), «Зойкина квартира» (1926), «Бег» (1928) и др. Однако пьесы блестящего, по признанию многих театральных дея</w:t>
      </w:r>
      <w:r w:rsidRPr="00FB558E">
        <w:rPr>
          <w:rFonts w:cs="Times New Roman"/>
          <w:szCs w:val="28"/>
        </w:rPr>
        <w:softHyphen/>
        <w:t>телей того времени, драматурга к постановке были запрещены, про</w:t>
      </w:r>
      <w:r w:rsidRPr="00FB558E">
        <w:rPr>
          <w:rFonts w:cs="Times New Roman"/>
          <w:szCs w:val="28"/>
        </w:rPr>
        <w:softHyphen/>
        <w:t>за не печаталась. Но несломленный этими обстоятельствами писа</w:t>
      </w:r>
      <w:r w:rsidRPr="00FB558E">
        <w:rPr>
          <w:rFonts w:cs="Times New Roman"/>
          <w:szCs w:val="28"/>
        </w:rPr>
        <w:softHyphen/>
        <w:t>тель с 1928 года и вплоть до самой смерти работал над романом «Мас</w:t>
      </w:r>
      <w:r w:rsidRPr="00FB558E">
        <w:rPr>
          <w:rFonts w:cs="Times New Roman"/>
          <w:szCs w:val="28"/>
        </w:rPr>
        <w:softHyphen/>
        <w:t>тер и Маргарита» — центральным произведением его творчества (впервые опубликован в нашей стране в ж. «Москва» в 1966—1967 гг.). Текст романа без цензурных изъятий появился в 1973 году.</w:t>
      </w:r>
    </w:p>
    <w:p w14:paraId="1B9249FB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bookmarkStart w:id="2" w:name="bookmark42"/>
      <w:r w:rsidRPr="00FB558E">
        <w:rPr>
          <w:rFonts w:cs="Times New Roman"/>
          <w:szCs w:val="28"/>
        </w:rPr>
        <w:t xml:space="preserve">Дни </w:t>
      </w:r>
      <w:proofErr w:type="spellStart"/>
      <w:r w:rsidRPr="00FB558E">
        <w:rPr>
          <w:rFonts w:cs="Times New Roman"/>
          <w:szCs w:val="28"/>
        </w:rPr>
        <w:t>Турбиных</w:t>
      </w:r>
      <w:proofErr w:type="spellEnd"/>
      <w:r w:rsidRPr="00FB558E">
        <w:rPr>
          <w:rFonts w:cs="Times New Roman"/>
          <w:szCs w:val="28"/>
        </w:rPr>
        <w:t xml:space="preserve"> (1926)</w:t>
      </w:r>
      <w:bookmarkEnd w:id="2"/>
    </w:p>
    <w:p w14:paraId="562CF068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Проблема интеллигенции в революции была актуальной пробле</w:t>
      </w:r>
      <w:r w:rsidRPr="00FB558E">
        <w:rPr>
          <w:rFonts w:cs="Times New Roman"/>
          <w:szCs w:val="28"/>
        </w:rPr>
        <w:softHyphen/>
        <w:t xml:space="preserve">мой в литературе 1920-х годов. Об этом писал </w:t>
      </w:r>
      <w:proofErr w:type="spellStart"/>
      <w:r w:rsidRPr="00FB558E">
        <w:rPr>
          <w:rFonts w:cs="Times New Roman"/>
          <w:szCs w:val="28"/>
        </w:rPr>
        <w:t>Б.Пильняк</w:t>
      </w:r>
      <w:proofErr w:type="spellEnd"/>
      <w:r w:rsidRPr="00FB558E">
        <w:rPr>
          <w:rFonts w:cs="Times New Roman"/>
          <w:szCs w:val="28"/>
        </w:rPr>
        <w:t xml:space="preserve">, </w:t>
      </w:r>
      <w:proofErr w:type="spellStart"/>
      <w:r w:rsidRPr="00FB558E">
        <w:rPr>
          <w:rFonts w:cs="Times New Roman"/>
          <w:szCs w:val="28"/>
        </w:rPr>
        <w:t>А.Толстой</w:t>
      </w:r>
      <w:proofErr w:type="spellEnd"/>
      <w:r w:rsidRPr="00FB558E">
        <w:rPr>
          <w:rFonts w:cs="Times New Roman"/>
          <w:szCs w:val="28"/>
        </w:rPr>
        <w:t xml:space="preserve">, </w:t>
      </w:r>
      <w:proofErr w:type="spellStart"/>
      <w:r w:rsidRPr="00FB558E">
        <w:rPr>
          <w:rFonts w:cs="Times New Roman"/>
          <w:szCs w:val="28"/>
        </w:rPr>
        <w:t>И.Бабель</w:t>
      </w:r>
      <w:proofErr w:type="spellEnd"/>
      <w:r w:rsidRPr="00FB558E">
        <w:rPr>
          <w:rFonts w:cs="Times New Roman"/>
          <w:szCs w:val="28"/>
        </w:rPr>
        <w:t>, многие другие. И в романе Булгакова «Белая гвардия» ге</w:t>
      </w:r>
      <w:r w:rsidRPr="00FB558E">
        <w:rPr>
          <w:rFonts w:cs="Times New Roman"/>
          <w:szCs w:val="28"/>
        </w:rPr>
        <w:softHyphen/>
        <w:t>рои-интеллигенты, профессорские дети Турбины, застигнутые бу</w:t>
      </w:r>
      <w:r w:rsidRPr="00FB558E">
        <w:rPr>
          <w:rFonts w:cs="Times New Roman"/>
          <w:szCs w:val="28"/>
        </w:rPr>
        <w:softHyphen/>
        <w:t>раном революции, — должны найти свой путь в новой реальности, когда рушится система ценностей, на которой они воспитаны.</w:t>
      </w:r>
    </w:p>
    <w:p w14:paraId="150FB7E6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 xml:space="preserve">В 1925 году Булгакову предложили сделать инсценировку романа для МХАТа. В результате совместной с театром работы в 1926 году появилась пьеса «Дни </w:t>
      </w:r>
      <w:proofErr w:type="spellStart"/>
      <w:r w:rsidRPr="00FB558E">
        <w:rPr>
          <w:rFonts w:cs="Times New Roman"/>
          <w:szCs w:val="28"/>
        </w:rPr>
        <w:t>Турбиных</w:t>
      </w:r>
      <w:proofErr w:type="spellEnd"/>
      <w:r w:rsidRPr="00FB558E">
        <w:rPr>
          <w:rFonts w:cs="Times New Roman"/>
          <w:szCs w:val="28"/>
        </w:rPr>
        <w:t xml:space="preserve">», уже не инсценировка романа, а вполне самостоятельное произведение, в котором основная идея, авторская позиция приобрели несколько иные акценты. Изменения коснулись и системы персонажей. Мхатовский спектакль «Дни </w:t>
      </w:r>
      <w:proofErr w:type="spellStart"/>
      <w:r w:rsidRPr="00FB558E">
        <w:rPr>
          <w:rFonts w:cs="Times New Roman"/>
          <w:szCs w:val="28"/>
        </w:rPr>
        <w:t>Тур</w:t>
      </w:r>
      <w:r w:rsidRPr="00FB558E">
        <w:rPr>
          <w:rFonts w:cs="Times New Roman"/>
          <w:szCs w:val="28"/>
        </w:rPr>
        <w:softHyphen/>
        <w:t>биных</w:t>
      </w:r>
      <w:proofErr w:type="spellEnd"/>
      <w:r w:rsidRPr="00FB558E">
        <w:rPr>
          <w:rFonts w:cs="Times New Roman"/>
          <w:szCs w:val="28"/>
        </w:rPr>
        <w:t>» стал ярким театральным событием. Было все: и огромный успех у зрителей, и запрещение со стороны властей.</w:t>
      </w:r>
    </w:p>
    <w:p w14:paraId="170EBE89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Как и в романе, Турбины в пьесе, киевские интеллигенты, обра</w:t>
      </w:r>
      <w:r w:rsidRPr="00FB558E">
        <w:rPr>
          <w:rFonts w:cs="Times New Roman"/>
          <w:szCs w:val="28"/>
        </w:rPr>
        <w:softHyphen/>
        <w:t>зованные, порядочные, радушные, доброжелательные, — главные герои. Старший брат Алексей — полковник, командир артиллерий</w:t>
      </w:r>
      <w:r w:rsidRPr="00FB558E">
        <w:rPr>
          <w:rFonts w:cs="Times New Roman"/>
          <w:szCs w:val="28"/>
        </w:rPr>
        <w:softHyphen/>
        <w:t xml:space="preserve">ского дивизиона, человек чести. Елена, — умница, — как замечает </w:t>
      </w:r>
      <w:proofErr w:type="spellStart"/>
      <w:r w:rsidRPr="00FB558E">
        <w:rPr>
          <w:rFonts w:cs="Times New Roman"/>
          <w:szCs w:val="28"/>
        </w:rPr>
        <w:t>Мышлаевский</w:t>
      </w:r>
      <w:proofErr w:type="spellEnd"/>
      <w:r w:rsidRPr="00FB558E">
        <w:rPr>
          <w:rFonts w:cs="Times New Roman"/>
          <w:szCs w:val="28"/>
        </w:rPr>
        <w:t xml:space="preserve">, — «по-английски говорит, на </w:t>
      </w:r>
      <w:proofErr w:type="spellStart"/>
      <w:r w:rsidRPr="00FB558E">
        <w:rPr>
          <w:rFonts w:cs="Times New Roman"/>
          <w:szCs w:val="28"/>
        </w:rPr>
        <w:t>фортепьянах</w:t>
      </w:r>
      <w:proofErr w:type="spellEnd"/>
      <w:r w:rsidRPr="00FB558E">
        <w:rPr>
          <w:rFonts w:cs="Times New Roman"/>
          <w:szCs w:val="28"/>
        </w:rPr>
        <w:t xml:space="preserve"> играет, а в то же время самоварчик поставить может». «Святая», — назы</w:t>
      </w:r>
      <w:r w:rsidRPr="00FB558E">
        <w:rPr>
          <w:rFonts w:cs="Times New Roman"/>
          <w:szCs w:val="28"/>
        </w:rPr>
        <w:softHyphen/>
        <w:t xml:space="preserve">вает ее кузен из Житомира </w:t>
      </w:r>
      <w:proofErr w:type="spellStart"/>
      <w:r w:rsidRPr="00FB558E">
        <w:rPr>
          <w:rFonts w:cs="Times New Roman"/>
          <w:szCs w:val="28"/>
        </w:rPr>
        <w:t>Лариосик</w:t>
      </w:r>
      <w:proofErr w:type="spellEnd"/>
      <w:r w:rsidRPr="00FB558E">
        <w:rPr>
          <w:rFonts w:cs="Times New Roman"/>
          <w:szCs w:val="28"/>
        </w:rPr>
        <w:t xml:space="preserve">. Младший Турбин, юнкер </w:t>
      </w:r>
      <w:proofErr w:type="gramStart"/>
      <w:r w:rsidRPr="00FB558E">
        <w:rPr>
          <w:rFonts w:cs="Times New Roman"/>
          <w:szCs w:val="28"/>
        </w:rPr>
        <w:t>Ни- колка</w:t>
      </w:r>
      <w:proofErr w:type="gramEnd"/>
      <w:r w:rsidRPr="00FB558E">
        <w:rPr>
          <w:rFonts w:cs="Times New Roman"/>
          <w:szCs w:val="28"/>
        </w:rPr>
        <w:t>, — мечтающий о подвиге юноша. Им выпало жить и искать ответы на главные вопросы бытия в эпоху исторической смуты. Род</w:t>
      </w:r>
      <w:r w:rsidRPr="00FB558E">
        <w:rPr>
          <w:rFonts w:cs="Times New Roman"/>
          <w:szCs w:val="28"/>
        </w:rPr>
        <w:softHyphen/>
        <w:t xml:space="preserve">ной город </w:t>
      </w:r>
      <w:proofErr w:type="spellStart"/>
      <w:r w:rsidRPr="00FB558E">
        <w:rPr>
          <w:rFonts w:cs="Times New Roman"/>
          <w:szCs w:val="28"/>
        </w:rPr>
        <w:t>Турбиных</w:t>
      </w:r>
      <w:proofErr w:type="spellEnd"/>
      <w:r w:rsidRPr="00FB558E">
        <w:rPr>
          <w:rFonts w:cs="Times New Roman"/>
          <w:szCs w:val="28"/>
        </w:rPr>
        <w:t xml:space="preserve"> — столица объявленной после Брестского мира гетманской республики — переживает страшные дни. Гетмана под</w:t>
      </w:r>
      <w:r w:rsidRPr="00FB558E">
        <w:rPr>
          <w:rFonts w:cs="Times New Roman"/>
          <w:szCs w:val="28"/>
        </w:rPr>
        <w:softHyphen/>
        <w:t xml:space="preserve">держивают немцы, </w:t>
      </w:r>
      <w:r w:rsidRPr="00FB558E">
        <w:rPr>
          <w:rFonts w:cs="Times New Roman"/>
          <w:szCs w:val="28"/>
        </w:rPr>
        <w:lastRenderedPageBreak/>
        <w:t>недавние враги России в мировой войне. С юга подходит двухсоттысячная армия Петлюры, с севера слышна кано</w:t>
      </w:r>
      <w:r w:rsidRPr="00FB558E">
        <w:rPr>
          <w:rFonts w:cs="Times New Roman"/>
          <w:szCs w:val="28"/>
        </w:rPr>
        <w:softHyphen/>
        <w:t>нада большевистских пушек.</w:t>
      </w:r>
    </w:p>
    <w:p w14:paraId="2BB0484A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 xml:space="preserve">События завязаны в тугой и противоречивый узел. Действие пьесы несет черты исторической хроники, хотя основное место действия, композиционный центр пьесы — дом </w:t>
      </w:r>
      <w:proofErr w:type="spellStart"/>
      <w:r w:rsidRPr="00FB558E">
        <w:rPr>
          <w:rFonts w:cs="Times New Roman"/>
          <w:szCs w:val="28"/>
        </w:rPr>
        <w:t>Турбиных</w:t>
      </w:r>
      <w:proofErr w:type="spellEnd"/>
      <w:r w:rsidRPr="00FB558E">
        <w:rPr>
          <w:rFonts w:cs="Times New Roman"/>
          <w:szCs w:val="28"/>
        </w:rPr>
        <w:t>.</w:t>
      </w:r>
    </w:p>
    <w:p w14:paraId="24D21367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 xml:space="preserve">Первая же ремарка определяет это место — «Квартира </w:t>
      </w:r>
      <w:proofErr w:type="spellStart"/>
      <w:r w:rsidRPr="00FB558E">
        <w:rPr>
          <w:rFonts w:cs="Times New Roman"/>
          <w:szCs w:val="28"/>
        </w:rPr>
        <w:t>Турби</w:t>
      </w:r>
      <w:r w:rsidRPr="00FB558E">
        <w:rPr>
          <w:rFonts w:cs="Times New Roman"/>
          <w:szCs w:val="28"/>
        </w:rPr>
        <w:softHyphen/>
        <w:t>ных</w:t>
      </w:r>
      <w:proofErr w:type="spellEnd"/>
      <w:r w:rsidRPr="00FB558E">
        <w:rPr>
          <w:rFonts w:cs="Times New Roman"/>
          <w:szCs w:val="28"/>
        </w:rPr>
        <w:t>». Детали обстановки, на которые указывает автор, имеют не только конкретно-бытовой, но и символический смысл. Так соз</w:t>
      </w:r>
      <w:r w:rsidRPr="00FB558E">
        <w:rPr>
          <w:rFonts w:cs="Times New Roman"/>
          <w:szCs w:val="28"/>
        </w:rPr>
        <w:softHyphen/>
        <w:t>дается образ Дома и обнаруживается новый тип художественно</w:t>
      </w:r>
      <w:r w:rsidRPr="00FB558E">
        <w:rPr>
          <w:rFonts w:cs="Times New Roman"/>
          <w:szCs w:val="28"/>
        </w:rPr>
        <w:softHyphen/>
        <w:t>го обобщения у Булгакова: выявление через бытовое бытийного содержания. Огонь в камине — знак домашнего очага, тепла и че</w:t>
      </w:r>
      <w:r w:rsidRPr="00FB558E">
        <w:rPr>
          <w:rFonts w:cs="Times New Roman"/>
          <w:szCs w:val="28"/>
        </w:rPr>
        <w:softHyphen/>
        <w:t xml:space="preserve">ловеческой общности (и тепло </w:t>
      </w:r>
      <w:proofErr w:type="spellStart"/>
      <w:r w:rsidRPr="00FB558E">
        <w:rPr>
          <w:rFonts w:cs="Times New Roman"/>
          <w:szCs w:val="28"/>
        </w:rPr>
        <w:t>турбинского</w:t>
      </w:r>
      <w:proofErr w:type="spellEnd"/>
      <w:r w:rsidRPr="00FB558E">
        <w:rPr>
          <w:rFonts w:cs="Times New Roman"/>
          <w:szCs w:val="28"/>
        </w:rPr>
        <w:t xml:space="preserve"> дома, буквальное и ду</w:t>
      </w:r>
      <w:r w:rsidRPr="00FB558E">
        <w:rPr>
          <w:rFonts w:cs="Times New Roman"/>
          <w:szCs w:val="28"/>
        </w:rPr>
        <w:softHyphen/>
        <w:t xml:space="preserve">шевное, отогревает обмороженного на службе </w:t>
      </w:r>
      <w:proofErr w:type="spellStart"/>
      <w:r w:rsidRPr="00FB558E">
        <w:rPr>
          <w:rFonts w:cs="Times New Roman"/>
          <w:szCs w:val="28"/>
        </w:rPr>
        <w:t>Мышлаевского</w:t>
      </w:r>
      <w:proofErr w:type="spellEnd"/>
      <w:r w:rsidRPr="00FB558E">
        <w:rPr>
          <w:rFonts w:cs="Times New Roman"/>
          <w:szCs w:val="28"/>
        </w:rPr>
        <w:t>, со</w:t>
      </w:r>
      <w:r w:rsidRPr="00FB558E">
        <w:rPr>
          <w:rFonts w:cs="Times New Roman"/>
          <w:szCs w:val="28"/>
        </w:rPr>
        <w:softHyphen/>
        <w:t xml:space="preserve">гревает нелепого и одинокого </w:t>
      </w:r>
      <w:proofErr w:type="spellStart"/>
      <w:r w:rsidRPr="00FB558E">
        <w:rPr>
          <w:rFonts w:cs="Times New Roman"/>
          <w:szCs w:val="28"/>
        </w:rPr>
        <w:t>Лариосика</w:t>
      </w:r>
      <w:proofErr w:type="spellEnd"/>
      <w:r w:rsidRPr="00FB558E">
        <w:rPr>
          <w:rFonts w:cs="Times New Roman"/>
          <w:szCs w:val="28"/>
        </w:rPr>
        <w:t>). В тяжелые дни граж</w:t>
      </w:r>
      <w:r w:rsidRPr="00FB558E">
        <w:rPr>
          <w:rFonts w:cs="Times New Roman"/>
          <w:szCs w:val="28"/>
        </w:rPr>
        <w:softHyphen/>
        <w:t>данских усобиц, беспощадной борьбы этот дом собирает под сво</w:t>
      </w:r>
      <w:r w:rsidRPr="00FB558E">
        <w:rPr>
          <w:rFonts w:cs="Times New Roman"/>
          <w:szCs w:val="28"/>
        </w:rPr>
        <w:softHyphen/>
        <w:t>ей крышей людей и объединяет их. Вторая, не менее символиче</w:t>
      </w:r>
      <w:r w:rsidRPr="00FB558E">
        <w:rPr>
          <w:rFonts w:cs="Times New Roman"/>
          <w:szCs w:val="28"/>
        </w:rPr>
        <w:softHyphen/>
        <w:t>ская деталь — часы, знак вечного. Своим боем они передают дви</w:t>
      </w:r>
      <w:r w:rsidRPr="00FB558E">
        <w:rPr>
          <w:rFonts w:cs="Times New Roman"/>
          <w:szCs w:val="28"/>
        </w:rPr>
        <w:softHyphen/>
        <w:t xml:space="preserve">жение времени и «нежно играют менуэт </w:t>
      </w:r>
      <w:proofErr w:type="spellStart"/>
      <w:r w:rsidRPr="00FB558E">
        <w:rPr>
          <w:rFonts w:cs="Times New Roman"/>
          <w:szCs w:val="28"/>
        </w:rPr>
        <w:t>Боккерини</w:t>
      </w:r>
      <w:proofErr w:type="spellEnd"/>
      <w:r w:rsidRPr="00FB558E">
        <w:rPr>
          <w:rFonts w:cs="Times New Roman"/>
          <w:szCs w:val="28"/>
        </w:rPr>
        <w:t xml:space="preserve">». Главные жизненные ориентиры </w:t>
      </w:r>
      <w:proofErr w:type="spellStart"/>
      <w:r w:rsidRPr="00FB558E">
        <w:rPr>
          <w:rFonts w:cs="Times New Roman"/>
          <w:szCs w:val="28"/>
        </w:rPr>
        <w:t>Турбиных</w:t>
      </w:r>
      <w:proofErr w:type="spellEnd"/>
      <w:r w:rsidRPr="00FB558E">
        <w:rPr>
          <w:rFonts w:cs="Times New Roman"/>
          <w:szCs w:val="28"/>
        </w:rPr>
        <w:t xml:space="preserve">, основы Дома определены уже в ремарке: </w:t>
      </w:r>
      <w:proofErr w:type="spellStart"/>
      <w:r w:rsidRPr="00FB558E">
        <w:rPr>
          <w:rFonts w:cs="Times New Roman"/>
          <w:szCs w:val="28"/>
        </w:rPr>
        <w:t>булгаковские</w:t>
      </w:r>
      <w:proofErr w:type="spellEnd"/>
      <w:r w:rsidRPr="00FB558E">
        <w:rPr>
          <w:rFonts w:cs="Times New Roman"/>
          <w:szCs w:val="28"/>
        </w:rPr>
        <w:t xml:space="preserve"> герои пытаются сохранить духовно-нрав</w:t>
      </w:r>
      <w:r w:rsidRPr="00FB558E">
        <w:rPr>
          <w:rFonts w:cs="Times New Roman"/>
          <w:szCs w:val="28"/>
        </w:rPr>
        <w:softHyphen/>
        <w:t>ственные ценности жизни своей среды в хаосе революционной эпохи. Но события исторического времени бесцеремонно вторга</w:t>
      </w:r>
      <w:r w:rsidRPr="00FB558E">
        <w:rPr>
          <w:rFonts w:cs="Times New Roman"/>
          <w:szCs w:val="28"/>
        </w:rPr>
        <w:softHyphen/>
        <w:t>ются в их мир, стремясь разрушить, уничтожить его. Первая реп</w:t>
      </w:r>
      <w:r w:rsidRPr="00FB558E">
        <w:rPr>
          <w:rFonts w:cs="Times New Roman"/>
          <w:szCs w:val="28"/>
        </w:rPr>
        <w:softHyphen/>
        <w:t xml:space="preserve">лика пьесы — песня Николки — показывает, как ветер времени вносит свой лихой и страшный мотив в мелодию Дома, заглушая нежный голос виолончели </w:t>
      </w:r>
      <w:proofErr w:type="spellStart"/>
      <w:r w:rsidRPr="00FB558E">
        <w:rPr>
          <w:rFonts w:cs="Times New Roman"/>
          <w:szCs w:val="28"/>
        </w:rPr>
        <w:t>Боккерини</w:t>
      </w:r>
      <w:proofErr w:type="spellEnd"/>
      <w:r w:rsidRPr="00FB558E">
        <w:rPr>
          <w:rFonts w:cs="Times New Roman"/>
          <w:szCs w:val="28"/>
        </w:rPr>
        <w:t xml:space="preserve">: </w:t>
      </w:r>
    </w:p>
    <w:p w14:paraId="2A3F2C10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 xml:space="preserve">Хуже слухи каждый час. </w:t>
      </w:r>
    </w:p>
    <w:p w14:paraId="548A2CE4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 xml:space="preserve">Петлюра идет на нас! </w:t>
      </w:r>
    </w:p>
    <w:p w14:paraId="53E900D1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 xml:space="preserve">Пулеметы мы зарядили, </w:t>
      </w:r>
    </w:p>
    <w:p w14:paraId="2CD13189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 xml:space="preserve">По Петлюре мы палили, </w:t>
      </w:r>
    </w:p>
    <w:p w14:paraId="706625EA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Пулеметчики-</w:t>
      </w:r>
      <w:proofErr w:type="spellStart"/>
      <w:r w:rsidRPr="00FB558E">
        <w:rPr>
          <w:rFonts w:cs="Times New Roman"/>
          <w:szCs w:val="28"/>
        </w:rPr>
        <w:t>чики</w:t>
      </w:r>
      <w:proofErr w:type="spellEnd"/>
      <w:r w:rsidRPr="00FB558E">
        <w:rPr>
          <w:rFonts w:cs="Times New Roman"/>
          <w:szCs w:val="28"/>
        </w:rPr>
        <w:t>-</w:t>
      </w:r>
      <w:proofErr w:type="spellStart"/>
      <w:r w:rsidRPr="00FB558E">
        <w:rPr>
          <w:rFonts w:cs="Times New Roman"/>
          <w:szCs w:val="28"/>
        </w:rPr>
        <w:t>чики</w:t>
      </w:r>
      <w:proofErr w:type="spellEnd"/>
      <w:r w:rsidRPr="00FB558E">
        <w:rPr>
          <w:rFonts w:cs="Times New Roman"/>
          <w:szCs w:val="28"/>
        </w:rPr>
        <w:t xml:space="preserve">... </w:t>
      </w:r>
    </w:p>
    <w:p w14:paraId="19C97759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Выручали вы нас, молодцы!</w:t>
      </w:r>
    </w:p>
    <w:p w14:paraId="60F45630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Не случайно Алексей возмущенно перебивает брата: «...Что ты поешь! Кухаркины песни. Пой что-нибудь порядочное». С песней Николки История как будто вторгается в частную жизнь человека.</w:t>
      </w:r>
    </w:p>
    <w:p w14:paraId="189B6CDF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Анализ экспозиции выявляет важнейшие особенности содер</w:t>
      </w:r>
      <w:r w:rsidRPr="00FB558E">
        <w:rPr>
          <w:rFonts w:cs="Times New Roman"/>
          <w:szCs w:val="28"/>
        </w:rPr>
        <w:softHyphen/>
        <w:t>жания пьесы: революция разрушает естественный и привычный образ жизни русского интеллигента. Знаковый смысл приобре</w:t>
      </w:r>
      <w:r w:rsidRPr="00FB558E">
        <w:rPr>
          <w:rFonts w:cs="Times New Roman"/>
          <w:szCs w:val="28"/>
        </w:rPr>
        <w:softHyphen/>
        <w:t xml:space="preserve">тает реплика учителя пения, которую </w:t>
      </w:r>
      <w:r w:rsidRPr="00FB558E">
        <w:rPr>
          <w:rFonts w:cs="Times New Roman"/>
          <w:szCs w:val="28"/>
        </w:rPr>
        <w:lastRenderedPageBreak/>
        <w:t>вспоминает Николка: «Вы бы, Николай Васильевич, в опере, в сущности, могли петь, если бы не революция».</w:t>
      </w:r>
    </w:p>
    <w:p w14:paraId="1DAC5D0A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Символика Дома усложняется в ходе развития действия. В текст пьесы Булгаков включает почти дословную цитату из бунинского рассказа «Господин из Сан-Франциско» (это сон Елены, который она называет «вещим»): «Мы ехали на корабле в Америку и сидим в трю</w:t>
      </w:r>
      <w:r w:rsidRPr="00FB558E">
        <w:rPr>
          <w:rFonts w:cs="Times New Roman"/>
          <w:szCs w:val="28"/>
        </w:rPr>
        <w:softHyphen/>
        <w:t>ме. И вот шторм. Ветер воет. Холодно-холодно. Волны. А мы в трюме. Вода поднимается к самым ногам... Влезаем на какие-то нары. И вдруг крысы. Такие омерзительные, такие огромные. Так страшно, что я проснулась». С этим «чужим» текстом в пьесу входит мотив гибели цивилизации, неизбежности катастрофы. В сюжетном действии пье</w:t>
      </w:r>
      <w:r w:rsidRPr="00FB558E">
        <w:rPr>
          <w:rFonts w:cs="Times New Roman"/>
          <w:szCs w:val="28"/>
        </w:rPr>
        <w:softHyphen/>
        <w:t>сы катастрофа еще не произошла, но ее предчувствие уже прозвуча</w:t>
      </w:r>
      <w:r w:rsidRPr="00FB558E">
        <w:rPr>
          <w:rFonts w:cs="Times New Roman"/>
          <w:szCs w:val="28"/>
        </w:rPr>
        <w:softHyphen/>
        <w:t>ло. Вскоре герои произнесут это слово, определяя конкретную ре</w:t>
      </w:r>
      <w:r w:rsidRPr="00FB558E">
        <w:rPr>
          <w:rFonts w:cs="Times New Roman"/>
          <w:szCs w:val="28"/>
        </w:rPr>
        <w:softHyphen/>
        <w:t>альность своего сегодняшнего существования.</w:t>
      </w:r>
    </w:p>
    <w:p w14:paraId="7879FAAF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Герои должны сделать решительный выбор, политические об</w:t>
      </w:r>
      <w:r w:rsidRPr="00FB558E">
        <w:rPr>
          <w:rFonts w:cs="Times New Roman"/>
          <w:szCs w:val="28"/>
        </w:rPr>
        <w:softHyphen/>
        <w:t>стоятельства времени заставляют их сделать это. Основной кон</w:t>
      </w:r>
      <w:r w:rsidRPr="00FB558E">
        <w:rPr>
          <w:rFonts w:cs="Times New Roman"/>
          <w:szCs w:val="28"/>
        </w:rPr>
        <w:softHyphen/>
        <w:t xml:space="preserve">фликт </w:t>
      </w:r>
      <w:proofErr w:type="spellStart"/>
      <w:r w:rsidRPr="00FB558E">
        <w:rPr>
          <w:rFonts w:cs="Times New Roman"/>
          <w:szCs w:val="28"/>
        </w:rPr>
        <w:t>булгаковской</w:t>
      </w:r>
      <w:proofErr w:type="spellEnd"/>
      <w:r w:rsidRPr="00FB558E">
        <w:rPr>
          <w:rFonts w:cs="Times New Roman"/>
          <w:szCs w:val="28"/>
        </w:rPr>
        <w:t xml:space="preserve"> пьесы может быть обозначен как конфликт человека и истории. Герои-интеллигенты в ходе развития действия каждый по-своему вступают в прямой диалог с Историей. Так, Алек</w:t>
      </w:r>
      <w:r w:rsidRPr="00FB558E">
        <w:rPr>
          <w:rFonts w:cs="Times New Roman"/>
          <w:szCs w:val="28"/>
        </w:rPr>
        <w:softHyphen/>
        <w:t>сей Турбин, понимая обреченность белого движения, предательст</w:t>
      </w:r>
      <w:r w:rsidRPr="00FB558E">
        <w:rPr>
          <w:rFonts w:cs="Times New Roman"/>
          <w:szCs w:val="28"/>
        </w:rPr>
        <w:softHyphen/>
        <w:t>во «штабной оравы», выбирает смерть. Николка, духовно близкий брату, предчувствует, что боевой офицер, командир, человек чести Алексей Турбин предпочтет смерть позору бесчестия. Сообщая о его трагической гибели, Николка скорбно произносит: «Убили ко</w:t>
      </w:r>
      <w:r w:rsidRPr="00FB558E">
        <w:rPr>
          <w:rFonts w:cs="Times New Roman"/>
          <w:szCs w:val="28"/>
        </w:rPr>
        <w:softHyphen/>
        <w:t>мандира...», — как бы в полном согласии с ответственностью мо</w:t>
      </w:r>
      <w:r w:rsidRPr="00FB558E">
        <w:rPr>
          <w:rFonts w:cs="Times New Roman"/>
          <w:szCs w:val="28"/>
        </w:rPr>
        <w:softHyphen/>
        <w:t>мента. Старший брат осуществил свой гражданский выбор. (Под</w:t>
      </w:r>
      <w:r w:rsidRPr="00FB558E">
        <w:rPr>
          <w:rFonts w:cs="Times New Roman"/>
          <w:szCs w:val="28"/>
        </w:rPr>
        <w:softHyphen/>
        <w:t>черкнуто мной — И.С.).</w:t>
      </w:r>
    </w:p>
    <w:p w14:paraId="7A92F24C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 xml:space="preserve">Оставшимся жить этот выбор предстоит. </w:t>
      </w:r>
      <w:proofErr w:type="spellStart"/>
      <w:r w:rsidRPr="00FB558E">
        <w:rPr>
          <w:rFonts w:cs="Times New Roman"/>
          <w:szCs w:val="28"/>
        </w:rPr>
        <w:t>Мышлаевский</w:t>
      </w:r>
      <w:proofErr w:type="spellEnd"/>
      <w:r w:rsidRPr="00FB558E">
        <w:rPr>
          <w:rFonts w:cs="Times New Roman"/>
          <w:szCs w:val="28"/>
        </w:rPr>
        <w:t xml:space="preserve"> с горе</w:t>
      </w:r>
      <w:r w:rsidRPr="00FB558E">
        <w:rPr>
          <w:rFonts w:cs="Times New Roman"/>
          <w:szCs w:val="28"/>
        </w:rPr>
        <w:softHyphen/>
        <w:t>чью и обреченностью констатирует промежуточное и потому без</w:t>
      </w:r>
      <w:r w:rsidRPr="00FB558E">
        <w:rPr>
          <w:rFonts w:cs="Times New Roman"/>
          <w:szCs w:val="28"/>
        </w:rPr>
        <w:softHyphen/>
        <w:t>выходное положение интеллигенции в катастрофической реально</w:t>
      </w:r>
      <w:r w:rsidRPr="00FB558E">
        <w:rPr>
          <w:rFonts w:cs="Times New Roman"/>
          <w:szCs w:val="28"/>
        </w:rPr>
        <w:softHyphen/>
        <w:t>сти: «Спереди красногвардейцы, как стена, сзади спекулянты и вся</w:t>
      </w:r>
      <w:r w:rsidRPr="00FB558E">
        <w:rPr>
          <w:rFonts w:cs="Times New Roman"/>
          <w:szCs w:val="28"/>
        </w:rPr>
        <w:softHyphen/>
        <w:t xml:space="preserve">кая рвань с гетманом, а я посередине?» Он близок к признанию большевиков, «потому что за большевиками мужички тучей...». </w:t>
      </w:r>
      <w:proofErr w:type="spellStart"/>
      <w:r w:rsidRPr="00FB558E">
        <w:rPr>
          <w:rFonts w:cs="Times New Roman"/>
          <w:szCs w:val="28"/>
        </w:rPr>
        <w:t>Студзинский</w:t>
      </w:r>
      <w:proofErr w:type="spellEnd"/>
      <w:r w:rsidRPr="00FB558E">
        <w:rPr>
          <w:rFonts w:cs="Times New Roman"/>
          <w:szCs w:val="28"/>
        </w:rPr>
        <w:t xml:space="preserve"> убежден в необходимости продолжать борьбу в ря</w:t>
      </w:r>
      <w:r w:rsidRPr="00FB558E">
        <w:rPr>
          <w:rFonts w:cs="Times New Roman"/>
          <w:szCs w:val="28"/>
        </w:rPr>
        <w:softHyphen/>
        <w:t xml:space="preserve">дах белой гвардии, рвется на Дон к Деникину. Елена уходит от Таль- </w:t>
      </w:r>
      <w:proofErr w:type="spellStart"/>
      <w:r w:rsidRPr="00FB558E">
        <w:rPr>
          <w:rFonts w:cs="Times New Roman"/>
          <w:szCs w:val="28"/>
        </w:rPr>
        <w:t>берга</w:t>
      </w:r>
      <w:proofErr w:type="spellEnd"/>
      <w:r w:rsidRPr="00FB558E">
        <w:rPr>
          <w:rFonts w:cs="Times New Roman"/>
          <w:szCs w:val="28"/>
        </w:rPr>
        <w:t>, человека, которого она не может уважать, по ее же призна</w:t>
      </w:r>
      <w:r w:rsidRPr="00FB558E">
        <w:rPr>
          <w:rFonts w:cs="Times New Roman"/>
          <w:szCs w:val="28"/>
        </w:rPr>
        <w:softHyphen/>
        <w:t>нию. Она попытается построить новую жизнь с Шервинским.</w:t>
      </w:r>
    </w:p>
    <w:p w14:paraId="72664F02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 xml:space="preserve">Необычайно важное значение в пьесе и ее финале имеет образ </w:t>
      </w:r>
      <w:proofErr w:type="spellStart"/>
      <w:r w:rsidRPr="00FB558E">
        <w:rPr>
          <w:rFonts w:cs="Times New Roman"/>
          <w:szCs w:val="28"/>
        </w:rPr>
        <w:t>Лариосика</w:t>
      </w:r>
      <w:proofErr w:type="spellEnd"/>
      <w:r w:rsidRPr="00FB558E">
        <w:rPr>
          <w:rFonts w:cs="Times New Roman"/>
          <w:szCs w:val="28"/>
        </w:rPr>
        <w:t>. Этот подчеркнуто чеховский персонаж (он завернул собра</w:t>
      </w:r>
      <w:r w:rsidRPr="00FB558E">
        <w:rPr>
          <w:rFonts w:cs="Times New Roman"/>
          <w:szCs w:val="28"/>
        </w:rPr>
        <w:softHyphen/>
        <w:t xml:space="preserve">ние сочинений Чехова в собственную рубашку; постоянно попадает в нелепые ситуации — «недотепа») прямо цитирует любимого писателя: «Мы отдохнем, мы отдохнем...». Он убежден в самоценности жизни, по-прежнему считает дом </w:t>
      </w:r>
      <w:proofErr w:type="spellStart"/>
      <w:r w:rsidRPr="00FB558E">
        <w:rPr>
          <w:rFonts w:cs="Times New Roman"/>
          <w:szCs w:val="28"/>
        </w:rPr>
        <w:t>Турбиных</w:t>
      </w:r>
      <w:proofErr w:type="spellEnd"/>
      <w:r w:rsidRPr="00FB558E">
        <w:rPr>
          <w:rFonts w:cs="Times New Roman"/>
          <w:szCs w:val="28"/>
        </w:rPr>
        <w:t xml:space="preserve"> островком покоя в бушующем океане истории, тихой «гаванью с кремовыми шторами». Ему очень хочется верить в лучшее будущее. Автор не отнимает у читателя веры в ценность жизни, но цитатный характер реплики </w:t>
      </w:r>
      <w:proofErr w:type="spellStart"/>
      <w:r w:rsidRPr="00FB558E">
        <w:rPr>
          <w:rFonts w:cs="Times New Roman"/>
          <w:szCs w:val="28"/>
        </w:rPr>
        <w:lastRenderedPageBreak/>
        <w:t>Лариосика</w:t>
      </w:r>
      <w:proofErr w:type="spellEnd"/>
      <w:r w:rsidRPr="00FB558E">
        <w:rPr>
          <w:rFonts w:cs="Times New Roman"/>
          <w:szCs w:val="28"/>
        </w:rPr>
        <w:t xml:space="preserve"> и ее стык с ремаркой «Далекие пушечные </w:t>
      </w:r>
      <w:proofErr w:type="spellStart"/>
      <w:r w:rsidRPr="00FB558E">
        <w:rPr>
          <w:rFonts w:cs="Times New Roman"/>
          <w:szCs w:val="28"/>
        </w:rPr>
        <w:t>удары</w:t>
      </w:r>
      <w:proofErr w:type="gramStart"/>
      <w:r w:rsidRPr="00FB558E">
        <w:rPr>
          <w:rFonts w:cs="Times New Roman"/>
          <w:szCs w:val="28"/>
        </w:rPr>
        <w:t>!»возвещают</w:t>
      </w:r>
      <w:proofErr w:type="spellEnd"/>
      <w:proofErr w:type="gramEnd"/>
      <w:r w:rsidRPr="00FB558E">
        <w:rPr>
          <w:rFonts w:cs="Times New Roman"/>
          <w:szCs w:val="28"/>
        </w:rPr>
        <w:t xml:space="preserve"> конец </w:t>
      </w:r>
      <w:bookmarkStart w:id="3" w:name="_GoBack"/>
      <w:bookmarkEnd w:id="3"/>
      <w:r w:rsidRPr="00FB558E">
        <w:rPr>
          <w:rFonts w:cs="Times New Roman"/>
          <w:szCs w:val="28"/>
        </w:rPr>
        <w:t>старого мира, подчеркивают трагизм судьбы интеллигенции в революции.</w:t>
      </w:r>
    </w:p>
    <w:p w14:paraId="59F1F43D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Временные границы действия пьесы точно обозначены ремар</w:t>
      </w:r>
      <w:r w:rsidRPr="00FB558E">
        <w:rPr>
          <w:rFonts w:cs="Times New Roman"/>
          <w:szCs w:val="28"/>
        </w:rPr>
        <w:softHyphen/>
        <w:t>кой перед четвертым действием — два месяца, из которых на сцене протекают 3 вечера и одно утро. Этот небольшой отрезок времени изменяет героев и их жизни коренным образом.</w:t>
      </w:r>
    </w:p>
    <w:p w14:paraId="3233B362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 xml:space="preserve">Пьеса «Дни </w:t>
      </w:r>
      <w:proofErr w:type="spellStart"/>
      <w:r w:rsidRPr="00FB558E">
        <w:rPr>
          <w:rFonts w:cs="Times New Roman"/>
          <w:szCs w:val="28"/>
        </w:rPr>
        <w:t>Турбиных</w:t>
      </w:r>
      <w:proofErr w:type="spellEnd"/>
      <w:r w:rsidRPr="00FB558E">
        <w:rPr>
          <w:rFonts w:cs="Times New Roman"/>
          <w:szCs w:val="28"/>
        </w:rPr>
        <w:t>» — сложное в жанровом плане произве</w:t>
      </w:r>
      <w:r w:rsidRPr="00FB558E">
        <w:rPr>
          <w:rFonts w:cs="Times New Roman"/>
          <w:szCs w:val="28"/>
        </w:rPr>
        <w:softHyphen/>
        <w:t>дение. Развивая чеховскую драматургическую традицию, Булгаков соединил в ней различные жанровые начала — исторической хро</w:t>
      </w:r>
      <w:r w:rsidRPr="00FB558E">
        <w:rPr>
          <w:rFonts w:cs="Times New Roman"/>
          <w:szCs w:val="28"/>
        </w:rPr>
        <w:softHyphen/>
        <w:t>ники, психологической драмы, трагикомедии. Они органично сплав</w:t>
      </w:r>
      <w:r w:rsidRPr="00FB558E">
        <w:rPr>
          <w:rFonts w:cs="Times New Roman"/>
          <w:szCs w:val="28"/>
        </w:rPr>
        <w:softHyphen/>
        <w:t>ляются в живом драматургической действии.</w:t>
      </w:r>
    </w:p>
    <w:p w14:paraId="04758DAC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Рамки действия раздвигают ремарки (повышенное внимание ав</w:t>
      </w:r>
      <w:r w:rsidRPr="00FB558E">
        <w:rPr>
          <w:rFonts w:cs="Times New Roman"/>
          <w:szCs w:val="28"/>
        </w:rPr>
        <w:softHyphen/>
        <w:t xml:space="preserve">тора к ремарке — одно из проявлений чеховской традиции в пьесе Булгакова). Авторские замечания к действию как будто впускают в камерное пространство дома </w:t>
      </w:r>
      <w:proofErr w:type="spellStart"/>
      <w:r w:rsidRPr="00FB558E">
        <w:rPr>
          <w:rFonts w:cs="Times New Roman"/>
          <w:szCs w:val="28"/>
        </w:rPr>
        <w:t>Турбиных</w:t>
      </w:r>
      <w:proofErr w:type="spellEnd"/>
      <w:r w:rsidRPr="00FB558E">
        <w:rPr>
          <w:rFonts w:cs="Times New Roman"/>
          <w:szCs w:val="28"/>
        </w:rPr>
        <w:t xml:space="preserve"> звуки, голоса, отсветы рево</w:t>
      </w:r>
      <w:r w:rsidRPr="00FB558E">
        <w:rPr>
          <w:rFonts w:cs="Times New Roman"/>
          <w:szCs w:val="28"/>
        </w:rPr>
        <w:softHyphen/>
        <w:t>люционной эпохи: «Рев голосов. Внезапный разрыв» ... «В окна про</w:t>
      </w:r>
      <w:r w:rsidRPr="00FB558E">
        <w:rPr>
          <w:rFonts w:cs="Times New Roman"/>
          <w:szCs w:val="28"/>
        </w:rPr>
        <w:softHyphen/>
        <w:t>бивается легонькое зарево» ... «Оркестр играет интернационал» и т.п.</w:t>
      </w:r>
    </w:p>
    <w:p w14:paraId="2CC8B582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Реальные исторические персонажи (гетман Скоропадский, на</w:t>
      </w:r>
      <w:r w:rsidRPr="00FB558E">
        <w:rPr>
          <w:rFonts w:cs="Times New Roman"/>
          <w:szCs w:val="28"/>
        </w:rPr>
        <w:softHyphen/>
        <w:t xml:space="preserve">пример) и события (бегство немцев и гетмана из Киева и его взятие Петлюрой) позволяют считать «Дни </w:t>
      </w:r>
      <w:proofErr w:type="spellStart"/>
      <w:r w:rsidRPr="00FB558E">
        <w:rPr>
          <w:rFonts w:cs="Times New Roman"/>
          <w:szCs w:val="28"/>
        </w:rPr>
        <w:t>Турбиных</w:t>
      </w:r>
      <w:proofErr w:type="spellEnd"/>
      <w:r w:rsidRPr="00FB558E">
        <w:rPr>
          <w:rFonts w:cs="Times New Roman"/>
          <w:szCs w:val="28"/>
        </w:rPr>
        <w:t>» исторической хро</w:t>
      </w:r>
      <w:r w:rsidRPr="00FB558E">
        <w:rPr>
          <w:rFonts w:cs="Times New Roman"/>
          <w:szCs w:val="28"/>
        </w:rPr>
        <w:softHyphen/>
        <w:t>никой. Но изображение исторических событий, как уже отмеча</w:t>
      </w:r>
      <w:r w:rsidRPr="00FB558E">
        <w:rPr>
          <w:rFonts w:cs="Times New Roman"/>
          <w:szCs w:val="28"/>
        </w:rPr>
        <w:softHyphen/>
        <w:t>лось, не является главной целью писателя. События даны как часть жизни героев, в которой личные проблемы и История, быт и Бытие — неразрывное целое. В этой жизни оказываются рядом люди чести, готовые испить чашу до дна, и приспособленцы, бегущие, как кры</w:t>
      </w:r>
      <w:r w:rsidRPr="00FB558E">
        <w:rPr>
          <w:rFonts w:cs="Times New Roman"/>
          <w:szCs w:val="28"/>
        </w:rPr>
        <w:softHyphen/>
        <w:t>сы с тонущего корабля. В изображении дорогих ему героев, избе</w:t>
      </w:r>
      <w:r w:rsidRPr="00FB558E">
        <w:rPr>
          <w:rFonts w:cs="Times New Roman"/>
          <w:szCs w:val="28"/>
        </w:rPr>
        <w:softHyphen/>
        <w:t>гая патетики и пафосности, драматург прибегает к иронии, юмору. Комедийное начало в пьесе связано, в основном, с такими персона</w:t>
      </w:r>
      <w:r w:rsidRPr="00FB558E">
        <w:rPr>
          <w:rFonts w:cs="Times New Roman"/>
          <w:szCs w:val="28"/>
        </w:rPr>
        <w:softHyphen/>
        <w:t xml:space="preserve">жами, как Шервинский и </w:t>
      </w:r>
      <w:proofErr w:type="spellStart"/>
      <w:r w:rsidRPr="00FB558E">
        <w:rPr>
          <w:rFonts w:cs="Times New Roman"/>
          <w:szCs w:val="28"/>
        </w:rPr>
        <w:t>Лариосик</w:t>
      </w:r>
      <w:proofErr w:type="spellEnd"/>
      <w:r w:rsidRPr="00FB558E">
        <w:rPr>
          <w:rFonts w:cs="Times New Roman"/>
          <w:szCs w:val="28"/>
        </w:rPr>
        <w:t>.</w:t>
      </w:r>
    </w:p>
    <w:p w14:paraId="2AE814A5" w14:textId="77777777" w:rsidR="00FB558E" w:rsidRPr="00FB558E" w:rsidRDefault="00FB558E" w:rsidP="00FB558E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FB558E">
        <w:rPr>
          <w:rFonts w:cs="Times New Roman"/>
          <w:szCs w:val="28"/>
        </w:rPr>
        <w:t>Идея обреченности старого мира, гибели белого движения и не</w:t>
      </w:r>
      <w:r w:rsidRPr="00FB558E">
        <w:rPr>
          <w:rFonts w:cs="Times New Roman"/>
          <w:szCs w:val="28"/>
        </w:rPr>
        <w:softHyphen/>
        <w:t>избежного прихода большевиков составляет идейное содержание пьесы. В начале пьесы о грядущей встрече с большевиками говорил Алексей. В конце — ее роковую очевидность ощущают все персо</w:t>
      </w:r>
      <w:r w:rsidRPr="00FB558E">
        <w:rPr>
          <w:rFonts w:cs="Times New Roman"/>
          <w:szCs w:val="28"/>
        </w:rPr>
        <w:softHyphen/>
        <w:t xml:space="preserve">нажи. «Народ не с нами. Народ против нас. Алешка был прав», — говорит </w:t>
      </w:r>
      <w:proofErr w:type="spellStart"/>
      <w:r w:rsidRPr="00FB558E">
        <w:rPr>
          <w:rFonts w:cs="Times New Roman"/>
          <w:szCs w:val="28"/>
        </w:rPr>
        <w:t>Мышлаевский</w:t>
      </w:r>
      <w:proofErr w:type="spellEnd"/>
      <w:r w:rsidRPr="00FB558E">
        <w:rPr>
          <w:rFonts w:cs="Times New Roman"/>
          <w:szCs w:val="28"/>
        </w:rPr>
        <w:t>. Кольцевая композиция — четвертое дейст</w:t>
      </w:r>
      <w:r w:rsidRPr="00FB558E">
        <w:rPr>
          <w:rFonts w:cs="Times New Roman"/>
          <w:szCs w:val="28"/>
        </w:rPr>
        <w:softHyphen/>
        <w:t>вие, по сути, повторяет ситуацию первого — усиливает трагический мотив. Но исторической проблематикой пьеса не исчерпывается. Дорогие автору персонажи (в создании их образов проявилось мас</w:t>
      </w:r>
      <w:r w:rsidRPr="00FB558E">
        <w:rPr>
          <w:rFonts w:cs="Times New Roman"/>
          <w:szCs w:val="28"/>
        </w:rPr>
        <w:softHyphen/>
        <w:t>терство драматурга-психолога) остаются верны традиционным нравственным ценностям даже «у бездны на краю».</w:t>
      </w:r>
    </w:p>
    <w:p w14:paraId="4232B22B" w14:textId="77777777" w:rsidR="000C0A4E" w:rsidRPr="000C0A4E" w:rsidRDefault="000C0A4E" w:rsidP="000C0A4E">
      <w:pPr>
        <w:spacing w:after="0" w:line="240" w:lineRule="auto"/>
        <w:jc w:val="both"/>
        <w:rPr>
          <w:rFonts w:eastAsia="Times New Roman"/>
          <w:szCs w:val="28"/>
        </w:rPr>
      </w:pPr>
      <w:r w:rsidRPr="000C0A4E">
        <w:rPr>
          <w:rFonts w:eastAsia="Times New Roman"/>
          <w:szCs w:val="28"/>
        </w:rPr>
        <w:t> </w:t>
      </w:r>
    </w:p>
    <w:p w14:paraId="7F4637C6" w14:textId="77777777" w:rsidR="00FB558E" w:rsidRDefault="00E41D30" w:rsidP="00FB558E">
      <w:pPr>
        <w:rPr>
          <w:rFonts w:cs="Times New Roman"/>
          <w:b/>
          <w:bCs/>
          <w:szCs w:val="28"/>
        </w:rPr>
      </w:pPr>
      <w:r w:rsidRPr="00E41D30">
        <w:rPr>
          <w:rFonts w:cs="Times New Roman"/>
          <w:b/>
          <w:bCs/>
          <w:szCs w:val="28"/>
        </w:rPr>
        <w:t>Домашнее задани</w:t>
      </w:r>
      <w:r w:rsidR="0041462F">
        <w:rPr>
          <w:rFonts w:cs="Times New Roman"/>
          <w:b/>
          <w:bCs/>
          <w:szCs w:val="28"/>
        </w:rPr>
        <w:t>е</w:t>
      </w:r>
      <w:r w:rsidR="00FB558E">
        <w:rPr>
          <w:rFonts w:cs="Times New Roman"/>
          <w:b/>
          <w:bCs/>
          <w:szCs w:val="28"/>
        </w:rPr>
        <w:t>:</w:t>
      </w:r>
    </w:p>
    <w:p w14:paraId="2BAF9214" w14:textId="4275180F" w:rsidR="00FB558E" w:rsidRDefault="00FB558E" w:rsidP="00FB558E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На «3»: сдать на проверку конспект лекции (буду проверять умение выполнить конспект!)</w:t>
      </w:r>
    </w:p>
    <w:p w14:paraId="2B0D9967" w14:textId="67F85E90" w:rsidR="002E5957" w:rsidRPr="00FB558E" w:rsidRDefault="00FB558E" w:rsidP="00FB558E">
      <w:pPr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 «4», «5»: </w:t>
      </w:r>
      <w:r w:rsidRPr="00FB558E">
        <w:rPr>
          <w:rFonts w:cs="Times New Roman"/>
          <w:bCs/>
          <w:szCs w:val="28"/>
        </w:rPr>
        <w:t>прочитать лекцию, прочитать фантастическую повесть М.А. Булгакова «Роковые яйца». Уметь ответить на вопросы по содержанию лекции и произведения.</w:t>
      </w:r>
    </w:p>
    <w:p w14:paraId="47CD1D73" w14:textId="77777777" w:rsidR="00A30D13" w:rsidRPr="00E41D30" w:rsidRDefault="00A30D13" w:rsidP="00855DCD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Cs w:val="28"/>
        </w:rPr>
      </w:pPr>
    </w:p>
    <w:sectPr w:rsidR="00A30D13" w:rsidRPr="00E4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99"/>
    <w:multiLevelType w:val="multilevel"/>
    <w:tmpl w:val="0CC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012C0"/>
    <w:multiLevelType w:val="multilevel"/>
    <w:tmpl w:val="F0C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34CE6"/>
    <w:multiLevelType w:val="multilevel"/>
    <w:tmpl w:val="E6F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F0353"/>
    <w:multiLevelType w:val="multilevel"/>
    <w:tmpl w:val="68E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D4976"/>
    <w:multiLevelType w:val="multilevel"/>
    <w:tmpl w:val="DF0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120E9"/>
    <w:multiLevelType w:val="multilevel"/>
    <w:tmpl w:val="6DD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214BA"/>
    <w:multiLevelType w:val="multilevel"/>
    <w:tmpl w:val="AC7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F4637"/>
    <w:multiLevelType w:val="multilevel"/>
    <w:tmpl w:val="F232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06306"/>
    <w:multiLevelType w:val="multilevel"/>
    <w:tmpl w:val="2E1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26A14"/>
    <w:multiLevelType w:val="hybridMultilevel"/>
    <w:tmpl w:val="7DCA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265DB"/>
    <w:multiLevelType w:val="multilevel"/>
    <w:tmpl w:val="9C2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1147C"/>
    <w:multiLevelType w:val="hybridMultilevel"/>
    <w:tmpl w:val="2F448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27"/>
    <w:rsid w:val="0008385E"/>
    <w:rsid w:val="000C0A4E"/>
    <w:rsid w:val="0019205A"/>
    <w:rsid w:val="001B7B10"/>
    <w:rsid w:val="00222215"/>
    <w:rsid w:val="002E5957"/>
    <w:rsid w:val="00366DBB"/>
    <w:rsid w:val="00375B66"/>
    <w:rsid w:val="003B124D"/>
    <w:rsid w:val="0041462F"/>
    <w:rsid w:val="004C756E"/>
    <w:rsid w:val="00510BEF"/>
    <w:rsid w:val="00773238"/>
    <w:rsid w:val="007E128C"/>
    <w:rsid w:val="00855DCD"/>
    <w:rsid w:val="008A2927"/>
    <w:rsid w:val="00A30D13"/>
    <w:rsid w:val="00B13960"/>
    <w:rsid w:val="00B42FFC"/>
    <w:rsid w:val="00B72B52"/>
    <w:rsid w:val="00C328E3"/>
    <w:rsid w:val="00E16C6F"/>
    <w:rsid w:val="00E41D30"/>
    <w:rsid w:val="00EC5501"/>
    <w:rsid w:val="00FA0148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059"/>
  <w15:chartTrackingRefBased/>
  <w15:docId w15:val="{89BC9A50-B2CB-4FB8-A3D3-4B83DB4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DCD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5DC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C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855D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5D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55DCD"/>
    <w:rPr>
      <w:i/>
      <w:iCs/>
    </w:rPr>
  </w:style>
  <w:style w:type="paragraph" w:styleId="a7">
    <w:name w:val="List Paragraph"/>
    <w:basedOn w:val="a"/>
    <w:uiPriority w:val="34"/>
    <w:qFormat/>
    <w:rsid w:val="00855DC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139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4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Надежда Бессараб</cp:lastModifiedBy>
  <cp:revision>20</cp:revision>
  <dcterms:created xsi:type="dcterms:W3CDTF">2021-10-07T21:50:00Z</dcterms:created>
  <dcterms:modified xsi:type="dcterms:W3CDTF">2022-02-22T12:18:00Z</dcterms:modified>
</cp:coreProperties>
</file>