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35" w:rsidRDefault="00146C35" w:rsidP="00146C35">
      <w:pPr>
        <w:shd w:val="clear" w:color="auto" w:fill="76A900"/>
        <w:spacing w:after="0" w:line="353" w:lineRule="atLeast"/>
        <w:outlineLvl w:val="2"/>
        <w:rPr>
          <w:rFonts w:ascii="inherit" w:eastAsia="Times New Roman" w:hAnsi="inherit" w:cs="Arial"/>
          <w:color w:val="FFFFFF"/>
          <w:sz w:val="43"/>
          <w:szCs w:val="43"/>
          <w:lang w:eastAsia="ru-RU"/>
        </w:rPr>
      </w:pPr>
    </w:p>
    <w:p w:rsidR="00146C35" w:rsidRDefault="00146C35" w:rsidP="00146C35">
      <w:pPr>
        <w:shd w:val="clear" w:color="auto" w:fill="76A900"/>
        <w:spacing w:after="0" w:line="353" w:lineRule="atLeast"/>
        <w:outlineLvl w:val="2"/>
        <w:rPr>
          <w:rFonts w:ascii="inherit" w:eastAsia="Times New Roman" w:hAnsi="inherit" w:cs="Arial"/>
          <w:color w:val="FFFFFF"/>
          <w:sz w:val="43"/>
          <w:szCs w:val="43"/>
          <w:lang w:eastAsia="ru-RU"/>
        </w:rPr>
      </w:pPr>
      <w:r>
        <w:rPr>
          <w:rFonts w:ascii="inherit" w:eastAsia="Times New Roman" w:hAnsi="inherit" w:cs="Arial"/>
          <w:color w:val="FFFFFF"/>
          <w:sz w:val="43"/>
          <w:szCs w:val="43"/>
          <w:lang w:eastAsia="ru-RU"/>
        </w:rPr>
        <w:t>Лекция №7 18.10.21</w:t>
      </w:r>
    </w:p>
    <w:p w:rsidR="00146C35" w:rsidRDefault="00146C35" w:rsidP="00146C35">
      <w:pPr>
        <w:shd w:val="clear" w:color="auto" w:fill="76A900"/>
        <w:spacing w:after="0" w:line="353" w:lineRule="atLeast"/>
        <w:outlineLvl w:val="2"/>
        <w:rPr>
          <w:rFonts w:ascii="inherit" w:eastAsia="Times New Roman" w:hAnsi="inherit" w:cs="Arial"/>
          <w:color w:val="FFFFFF"/>
          <w:sz w:val="43"/>
          <w:szCs w:val="43"/>
          <w:lang w:eastAsia="ru-RU"/>
        </w:rPr>
      </w:pPr>
    </w:p>
    <w:p w:rsidR="00146C35" w:rsidRPr="00146C35" w:rsidRDefault="00146C35" w:rsidP="00146C35">
      <w:pPr>
        <w:shd w:val="clear" w:color="auto" w:fill="76A900"/>
        <w:spacing w:after="0" w:line="353" w:lineRule="atLeast"/>
        <w:outlineLvl w:val="2"/>
        <w:rPr>
          <w:rFonts w:ascii="inherit" w:eastAsia="Times New Roman" w:hAnsi="inherit" w:cs="Arial"/>
          <w:color w:val="FFFFFF"/>
          <w:sz w:val="43"/>
          <w:szCs w:val="43"/>
          <w:lang w:eastAsia="ru-RU"/>
        </w:rPr>
      </w:pPr>
      <w:r w:rsidRPr="00146C35">
        <w:rPr>
          <w:rFonts w:ascii="inherit" w:eastAsia="Times New Roman" w:hAnsi="inherit" w:cs="Arial"/>
          <w:color w:val="FFFFFF"/>
          <w:sz w:val="43"/>
          <w:szCs w:val="43"/>
          <w:lang w:eastAsia="ru-RU"/>
        </w:rPr>
        <w:t>Теория:</w:t>
      </w:r>
    </w:p>
    <w:p w:rsidR="00146C35" w:rsidRPr="00146C35" w:rsidRDefault="00146C35" w:rsidP="00146C35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7"/>
          <w:szCs w:val="47"/>
          <w:lang w:eastAsia="ru-RU"/>
        </w:rPr>
      </w:pPr>
      <w:r w:rsidRPr="00146C35">
        <w:rPr>
          <w:rFonts w:ascii="Arial" w:eastAsia="Times New Roman" w:hAnsi="Arial" w:cs="Arial"/>
          <w:color w:val="4E4E3F"/>
          <w:sz w:val="47"/>
          <w:szCs w:val="47"/>
          <w:lang w:eastAsia="ru-RU"/>
        </w:rPr>
        <w:t>Призма</w:t>
      </w:r>
    </w:p>
    <w:p w:rsidR="00146C35" w:rsidRPr="00146C35" w:rsidRDefault="00146C35" w:rsidP="00146C3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Призма</w:t>
      </w:r>
      <w:r w:rsidRPr="00146C35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 — это многогранник, две грани которого являются равными многоугольниками, находящимися в параллельных плоскостях, а остальные грани — параллелограммами.</w:t>
      </w:r>
    </w:p>
    <w:p w:rsidR="00146C35" w:rsidRPr="00146C35" w:rsidRDefault="00146C35" w:rsidP="00146C3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Грани, которые находятся в параллельных плоскостях, называются </w:t>
      </w:r>
      <w:r w:rsidRPr="00146C35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основаниями</w:t>
      </w:r>
      <w:r w:rsidRPr="00146C35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 призмы, а остальные грани — </w:t>
      </w:r>
      <w:r w:rsidRPr="00146C35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боковыми гранями</w:t>
      </w:r>
      <w:r w:rsidRPr="00146C35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 призмы.</w:t>
      </w:r>
    </w:p>
    <w:p w:rsidR="00146C35" w:rsidRPr="00146C35" w:rsidRDefault="00146C35" w:rsidP="0014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 зависимости от основания призмы бывают: </w:t>
      </w:r>
    </w:p>
    <w:p w:rsidR="00146C35" w:rsidRPr="00146C35" w:rsidRDefault="00146C35" w:rsidP="0014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</w:p>
    <w:p w:rsidR="00146C35" w:rsidRPr="00146C35" w:rsidRDefault="00146C35" w:rsidP="0014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5"/>
          <w:szCs w:val="25"/>
          <w:lang w:eastAsia="ru-RU"/>
        </w:rPr>
        <w:drawing>
          <wp:inline distT="0" distB="0" distL="0" distR="0">
            <wp:extent cx="2385695" cy="2087245"/>
            <wp:effectExtent l="19050" t="0" r="0" b="0"/>
            <wp:docPr id="1" name="Рисунок 1" descr="trijstura prizma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jstura prizma 1 -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</w:p>
    <w:p w:rsidR="00146C35" w:rsidRPr="00146C35" w:rsidRDefault="00146C35" w:rsidP="0014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треугольными</w:t>
      </w:r>
    </w:p>
    <w:p w:rsidR="00146C35" w:rsidRPr="00146C35" w:rsidRDefault="00146C35" w:rsidP="0014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</w:p>
    <w:p w:rsidR="00146C35" w:rsidRPr="00146C35" w:rsidRDefault="00146C35" w:rsidP="0014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5"/>
          <w:szCs w:val="25"/>
          <w:lang w:eastAsia="ru-RU"/>
        </w:rPr>
        <w:drawing>
          <wp:inline distT="0" distB="0" distL="0" distR="0">
            <wp:extent cx="2385695" cy="2176780"/>
            <wp:effectExtent l="19050" t="0" r="0" b="0"/>
            <wp:docPr id="2" name="Рисунок 2" descr="taisnstura prizma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isnstura prizma 1 -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    </w:t>
      </w:r>
      <w:r>
        <w:rPr>
          <w:rFonts w:ascii="Arial" w:eastAsia="Times New Roman" w:hAnsi="Arial" w:cs="Arial"/>
          <w:noProof/>
          <w:color w:val="4E4E3F"/>
          <w:sz w:val="25"/>
          <w:szCs w:val="25"/>
          <w:lang w:eastAsia="ru-RU"/>
        </w:rPr>
        <w:drawing>
          <wp:inline distT="0" distB="0" distL="0" distR="0">
            <wp:extent cx="2385695" cy="2157095"/>
            <wp:effectExtent l="19050" t="0" r="0" b="0"/>
            <wp:docPr id="3" name="Рисунок 3" descr="k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b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</w:p>
    <w:p w:rsidR="00146C35" w:rsidRPr="00146C35" w:rsidRDefault="00146C35" w:rsidP="0014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четырёхугольными</w:t>
      </w:r>
    </w:p>
    <w:p w:rsidR="00146C35" w:rsidRPr="00146C35" w:rsidRDefault="00146C35" w:rsidP="0014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</w:p>
    <w:p w:rsidR="00146C35" w:rsidRPr="00146C35" w:rsidRDefault="00146C35" w:rsidP="0014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5"/>
          <w:szCs w:val="25"/>
          <w:lang w:eastAsia="ru-RU"/>
        </w:rPr>
        <w:lastRenderedPageBreak/>
        <w:drawing>
          <wp:inline distT="0" distB="0" distL="0" distR="0">
            <wp:extent cx="1908175" cy="1938020"/>
            <wp:effectExtent l="19050" t="0" r="0" b="0"/>
            <wp:docPr id="4" name="Рисунок 4" descr="se prizma bez d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prizma bez dia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</w:p>
    <w:p w:rsidR="00146C35" w:rsidRPr="00146C35" w:rsidRDefault="00146C35" w:rsidP="0014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шестиугольными и др.</w:t>
      </w:r>
    </w:p>
    <w:p w:rsidR="00146C35" w:rsidRPr="00146C35" w:rsidRDefault="00146C35" w:rsidP="0014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 </w:t>
      </w:r>
    </w:p>
    <w:p w:rsidR="00146C35" w:rsidRPr="00146C35" w:rsidRDefault="00146C35" w:rsidP="00146C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Призма с боковыми рёбрами, перпендикулярными её основаниям, называется </w:t>
      </w:r>
      <w:r w:rsidRPr="00146C35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прямой призмой</w:t>
      </w:r>
      <w:r w:rsidRPr="00146C35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, как в предыдущих рисунках.</w:t>
      </w:r>
    </w:p>
    <w:p w:rsidR="00146C35" w:rsidRPr="00146C35" w:rsidRDefault="00146C35" w:rsidP="00146C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  </w:t>
      </w:r>
    </w:p>
    <w:p w:rsidR="00146C35" w:rsidRPr="00146C35" w:rsidRDefault="00146C35" w:rsidP="00146C3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Прямая призма называется </w:t>
      </w:r>
      <w:r w:rsidRPr="00146C35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правильной</w:t>
      </w:r>
      <w:r w:rsidRPr="00146C35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, если её основания — правильные многоугольники.</w:t>
      </w:r>
    </w:p>
    <w:p w:rsidR="00146C35" w:rsidRPr="00146C35" w:rsidRDefault="00146C35" w:rsidP="00146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5"/>
          <w:szCs w:val="25"/>
          <w:lang w:eastAsia="ru-RU"/>
        </w:rPr>
        <w:drawing>
          <wp:inline distT="0" distB="0" distL="0" distR="0">
            <wp:extent cx="2385695" cy="1670050"/>
            <wp:effectExtent l="19050" t="0" r="0" b="0"/>
            <wp:docPr id="5" name="Рисунок 5" descr="sl-½pa prizma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-½pa prizma -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C35" w:rsidRPr="00146C35" w:rsidRDefault="00146C35" w:rsidP="00146C3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Призма, боковые рёбра которой не перпендикулярны основаниям, называется </w:t>
      </w:r>
      <w:r w:rsidRPr="00146C35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наклонной призмой</w:t>
      </w:r>
      <w:r w:rsidRPr="00146C35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.</w:t>
      </w:r>
      <w:r w:rsidRPr="00146C35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br/>
      </w:r>
      <w:r w:rsidRPr="00146C35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br/>
        <w:t>Расстояние между основаниями призмы называется </w:t>
      </w:r>
      <w:r w:rsidRPr="00146C35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высотой</w:t>
      </w:r>
      <w:r w:rsidRPr="00146C35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 призмы.</w:t>
      </w:r>
    </w:p>
    <w:p w:rsidR="00146C35" w:rsidRPr="00146C35" w:rsidRDefault="00146C35" w:rsidP="00146C35">
      <w:pPr>
        <w:shd w:val="clear" w:color="auto" w:fill="FFFFFF"/>
        <w:spacing w:after="125" w:line="240" w:lineRule="auto"/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</w:pPr>
      <w:r w:rsidRPr="00146C35"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  <w:t>Обрати внимание!</w:t>
      </w:r>
    </w:p>
    <w:p w:rsidR="00146C35" w:rsidRPr="00146C35" w:rsidRDefault="00146C35" w:rsidP="00146C35">
      <w:pPr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Высота прямой призмы совпадает с боковым ребром.  </w:t>
      </w:r>
    </w:p>
    <w:p w:rsidR="00146C35" w:rsidRPr="00146C35" w:rsidRDefault="00146C35" w:rsidP="00146C35">
      <w:pPr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Высота наклонной призмы — это перпендикуляр, проведенный между основаниями призмы. Часто перпендикуляр проводят с одной из вершин верхнего основания.</w:t>
      </w:r>
    </w:p>
    <w:p w:rsidR="00146C35" w:rsidRDefault="00146C35" w:rsidP="00146C35">
      <w:pPr>
        <w:spacing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146C35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Без дополнительных условий невозможно определить, в какую точку проектируется высота наклонной призмы.</w:t>
      </w:r>
    </w:p>
    <w:p w:rsidR="00146C35" w:rsidRPr="00146C35" w:rsidRDefault="00146C35" w:rsidP="00146C35">
      <w:pPr>
        <w:spacing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Домашнее задание: </w:t>
      </w:r>
      <w:proofErr w:type="spellStart"/>
      <w:r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уч</w:t>
      </w:r>
      <w:proofErr w:type="spellEnd"/>
      <w:r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Атанасян</w:t>
      </w:r>
      <w:proofErr w:type="spellEnd"/>
      <w:r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10-11 </w:t>
      </w:r>
      <w:proofErr w:type="spellStart"/>
      <w:r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4E4E3F"/>
          <w:sz w:val="25"/>
          <w:szCs w:val="25"/>
          <w:lang w:eastAsia="ru-RU"/>
        </w:rPr>
        <w:t>. параграф 1. П.27 рис 77. Выписать определения, рисунки -  в тетрадь.</w:t>
      </w:r>
    </w:p>
    <w:p w:rsidR="00C86A52" w:rsidRDefault="00C86A52"/>
    <w:sectPr w:rsidR="00C86A52" w:rsidSect="00C8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6C35"/>
    <w:rsid w:val="00146C35"/>
    <w:rsid w:val="00C8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2"/>
  </w:style>
  <w:style w:type="paragraph" w:styleId="3">
    <w:name w:val="heading 3"/>
    <w:basedOn w:val="a"/>
    <w:link w:val="30"/>
    <w:uiPriority w:val="9"/>
    <w:qFormat/>
    <w:rsid w:val="00146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46C35"/>
    <w:rPr>
      <w:b/>
      <w:bCs/>
    </w:rPr>
  </w:style>
  <w:style w:type="character" w:customStyle="1" w:styleId="gxst-emph">
    <w:name w:val="gxst-emph"/>
    <w:basedOn w:val="a0"/>
    <w:rsid w:val="00146C35"/>
  </w:style>
  <w:style w:type="paragraph" w:styleId="a4">
    <w:name w:val="Balloon Text"/>
    <w:basedOn w:val="a"/>
    <w:link w:val="a5"/>
    <w:uiPriority w:val="99"/>
    <w:semiHidden/>
    <w:unhideWhenUsed/>
    <w:rsid w:val="0014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5093">
                              <w:marLeft w:val="0"/>
                              <w:marRight w:val="0"/>
                              <w:marTop w:val="391"/>
                              <w:marBottom w:val="3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3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3448">
                              <w:marLeft w:val="0"/>
                              <w:marRight w:val="0"/>
                              <w:marTop w:val="391"/>
                              <w:marBottom w:val="3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9453">
                                  <w:marLeft w:val="0"/>
                                  <w:marRight w:val="0"/>
                                  <w:marTop w:val="391"/>
                                  <w:marBottom w:val="391"/>
                                  <w:divBdr>
                                    <w:top w:val="single" w:sz="6" w:space="16" w:color="76A900"/>
                                    <w:left w:val="single" w:sz="6" w:space="20" w:color="76A900"/>
                                    <w:bottom w:val="single" w:sz="6" w:space="16" w:color="76A900"/>
                                    <w:right w:val="single" w:sz="6" w:space="20" w:color="76A900"/>
                                  </w:divBdr>
                                  <w:divsChild>
                                    <w:div w:id="144114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177462">
                              <w:marLeft w:val="0"/>
                              <w:marRight w:val="0"/>
                              <w:marTop w:val="391"/>
                              <w:marBottom w:val="3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7465">
                                  <w:marLeft w:val="0"/>
                                  <w:marRight w:val="0"/>
                                  <w:marTop w:val="391"/>
                                  <w:marBottom w:val="391"/>
                                  <w:divBdr>
                                    <w:top w:val="single" w:sz="6" w:space="16" w:color="76A900"/>
                                    <w:left w:val="single" w:sz="6" w:space="20" w:color="76A900"/>
                                    <w:bottom w:val="single" w:sz="6" w:space="16" w:color="76A900"/>
                                    <w:right w:val="single" w:sz="6" w:space="20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9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5629">
                          <w:marLeft w:val="0"/>
                          <w:marRight w:val="0"/>
                          <w:marTop w:val="391"/>
                          <w:marBottom w:val="3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5015">
                              <w:marLeft w:val="0"/>
                              <w:marRight w:val="0"/>
                              <w:marTop w:val="391"/>
                              <w:marBottom w:val="391"/>
                              <w:divBdr>
                                <w:top w:val="single" w:sz="6" w:space="16" w:color="76A900"/>
                                <w:left w:val="single" w:sz="6" w:space="20" w:color="76A900"/>
                                <w:bottom w:val="single" w:sz="6" w:space="16" w:color="76A900"/>
                                <w:right w:val="single" w:sz="6" w:space="20" w:color="76A900"/>
                              </w:divBdr>
                            </w:div>
                          </w:divsChild>
                        </w:div>
                        <w:div w:id="12465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00553">
                          <w:marLeft w:val="0"/>
                          <w:marRight w:val="0"/>
                          <w:marTop w:val="391"/>
                          <w:marBottom w:val="3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6315">
                              <w:marLeft w:val="0"/>
                              <w:marRight w:val="0"/>
                              <w:marTop w:val="391"/>
                              <w:marBottom w:val="391"/>
                              <w:divBdr>
                                <w:top w:val="single" w:sz="6" w:space="16" w:color="76A900"/>
                                <w:left w:val="single" w:sz="6" w:space="20" w:color="76A900"/>
                                <w:bottom w:val="single" w:sz="6" w:space="16" w:color="76A900"/>
                                <w:right w:val="single" w:sz="6" w:space="20" w:color="76A900"/>
                              </w:divBdr>
                            </w:div>
                          </w:divsChild>
                        </w:div>
                        <w:div w:id="20442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4688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1800">
                              <w:marLeft w:val="0"/>
                              <w:marRight w:val="0"/>
                              <w:marTop w:val="391"/>
                              <w:marBottom w:val="391"/>
                              <w:divBdr>
                                <w:top w:val="single" w:sz="6" w:space="16" w:color="76A900"/>
                                <w:left w:val="none" w:sz="0" w:space="31" w:color="auto"/>
                                <w:bottom w:val="single" w:sz="6" w:space="16" w:color="76A900"/>
                                <w:right w:val="none" w:sz="0" w:space="2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2021-10-17T10:20:00Z</dcterms:created>
  <dcterms:modified xsi:type="dcterms:W3CDTF">2021-10-17T10:27:00Z</dcterms:modified>
</cp:coreProperties>
</file>