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58" w:rsidRPr="00992E7D" w:rsidRDefault="00B77258" w:rsidP="00B77258">
      <w:pPr>
        <w:shd w:val="clear" w:color="auto" w:fill="FFFFFF"/>
        <w:spacing w:after="0" w:line="240" w:lineRule="auto"/>
        <w:ind w:right="300"/>
        <w:jc w:val="both"/>
        <w:outlineLvl w:val="1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992E7D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Кудрявцева И.В. (</w:t>
      </w:r>
      <w:r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01.03-07.03</w:t>
      </w:r>
      <w:r w:rsidRPr="00992E7D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.2022)- 1 курс Естествознание</w:t>
      </w:r>
    </w:p>
    <w:p w:rsidR="00B77258" w:rsidRDefault="00B77258" w:rsidP="00B7725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77258" w:rsidRDefault="00B77258" w:rsidP="00B7725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BB25EC" w:rsidRPr="00B77258" w:rsidRDefault="00B77258" w:rsidP="00B7725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772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Тема: </w:t>
      </w:r>
      <w:r w:rsidR="00BB25EC" w:rsidRPr="00B772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Понятие о метаболизме. Фотосинтез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A56E3A"/>
        </w:rPr>
        <w:t>ОБМЕН ВЕЩЕСТВ И ЭНЕРГИИ В КЛЕТКЕ (МЕТАБОЛИЗМ)</w:t>
      </w:r>
      <w:r w:rsidRPr="007D25F5">
        <w:rPr>
          <w:bCs/>
          <w:color w:val="666666"/>
        </w:rPr>
        <w:t>. Метаболизм — совокупность всех реакций пластического и энергетического обмена, связанных между собой. В клетках постоянно идет синтез углеводов, жиров, белков, нуклеиновых кислот. Синтез соединений всегда идет с затратой энергии, т. е. при непременном участии АТФ. Источниками энергии для образования АТФ служат ферментативные реакции окисления поступающих в клетку белков, жиров и углеводов. В ходе этого процесса высвобождается энергия, которая аккумулируется в АТФ. Особую роль в энергетическом обмене клетки играет окисление глюкозы. Молекулы глюкозы претерпевают при этом ряд последовательных превращений.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t>Первый этап, получивший название </w:t>
      </w:r>
      <w:r w:rsidRPr="007D25F5">
        <w:rPr>
          <w:rStyle w:val="a5"/>
          <w:color w:val="000000"/>
        </w:rPr>
        <w:t>гликолиз</w:t>
      </w:r>
      <w:r w:rsidRPr="007D25F5">
        <w:rPr>
          <w:bCs/>
          <w:color w:val="666666"/>
        </w:rPr>
        <w:t>, проходит в цитоплазме клеток и не требует кислорода. В результате последовательных реакций с участием ферментов глюкоза распадается на две молекулы пировиноградной кислоты. При этом расходуются две молекулы АТФ, а высвобождающейся при окислении энергии достаточно для образования четырех молекул АТФ. В итоге энергетический выход гликолиза невелик и составляет две молекулы АТФ: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t>С</w:t>
      </w:r>
      <w:r w:rsidRPr="007D25F5">
        <w:rPr>
          <w:bCs/>
          <w:color w:val="666666"/>
          <w:vertAlign w:val="subscript"/>
        </w:rPr>
        <w:t>6</w:t>
      </w:r>
      <w:r w:rsidRPr="007D25F5">
        <w:rPr>
          <w:bCs/>
          <w:color w:val="666666"/>
        </w:rPr>
        <w:t>Н1</w:t>
      </w:r>
      <w:r w:rsidRPr="007D25F5">
        <w:rPr>
          <w:bCs/>
          <w:color w:val="666666"/>
          <w:vertAlign w:val="subscript"/>
        </w:rPr>
        <w:t>2</w:t>
      </w:r>
      <w:r w:rsidRPr="007D25F5">
        <w:rPr>
          <w:bCs/>
          <w:color w:val="666666"/>
        </w:rPr>
        <w:t>0</w:t>
      </w:r>
      <w:r w:rsidRPr="007D25F5">
        <w:rPr>
          <w:bCs/>
          <w:color w:val="666666"/>
          <w:vertAlign w:val="subscript"/>
        </w:rPr>
        <w:t>6</w:t>
      </w:r>
      <w:r w:rsidRPr="007D25F5">
        <w:rPr>
          <w:bCs/>
          <w:color w:val="666666"/>
        </w:rPr>
        <w:t> → 2С</w:t>
      </w:r>
      <w:r w:rsidRPr="007D25F5">
        <w:rPr>
          <w:bCs/>
          <w:color w:val="666666"/>
          <w:vertAlign w:val="subscript"/>
        </w:rPr>
        <w:t>3</w:t>
      </w:r>
      <w:r w:rsidRPr="007D25F5">
        <w:rPr>
          <w:bCs/>
          <w:color w:val="666666"/>
        </w:rPr>
        <w:t>Н</w:t>
      </w:r>
      <w:r w:rsidRPr="007D25F5">
        <w:rPr>
          <w:bCs/>
          <w:color w:val="666666"/>
          <w:vertAlign w:val="subscript"/>
        </w:rPr>
        <w:t>4</w:t>
      </w:r>
      <w:r w:rsidRPr="007D25F5">
        <w:rPr>
          <w:bCs/>
          <w:color w:val="666666"/>
        </w:rPr>
        <w:t>0</w:t>
      </w:r>
      <w:r w:rsidRPr="007D25F5">
        <w:rPr>
          <w:bCs/>
          <w:color w:val="666666"/>
          <w:vertAlign w:val="subscript"/>
        </w:rPr>
        <w:t>3</w:t>
      </w:r>
      <w:r w:rsidRPr="007D25F5">
        <w:rPr>
          <w:bCs/>
          <w:color w:val="666666"/>
        </w:rPr>
        <w:t> + 4Н</w:t>
      </w:r>
      <w:r w:rsidRPr="007D25F5">
        <w:rPr>
          <w:bCs/>
          <w:color w:val="666666"/>
          <w:vertAlign w:val="superscript"/>
        </w:rPr>
        <w:t>+</w:t>
      </w:r>
      <w:r w:rsidRPr="007D25F5">
        <w:rPr>
          <w:bCs/>
          <w:color w:val="666666"/>
        </w:rPr>
        <w:t> + 2АТФ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t>В анаэробных условиях (при отсутствии кислорода) дальнейшие превращения могут быть связаны с различными типами </w:t>
      </w:r>
      <w:r w:rsidRPr="007D25F5">
        <w:rPr>
          <w:rStyle w:val="a5"/>
          <w:color w:val="000000"/>
        </w:rPr>
        <w:t>брожений</w:t>
      </w:r>
      <w:r w:rsidRPr="007D25F5">
        <w:rPr>
          <w:bCs/>
          <w:color w:val="666666"/>
        </w:rPr>
        <w:t>.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t>Всем известно </w:t>
      </w:r>
      <w:r w:rsidRPr="007D25F5">
        <w:rPr>
          <w:bCs/>
          <w:i/>
          <w:iCs/>
          <w:color w:val="006600"/>
        </w:rPr>
        <w:t>молочнокислое брожение</w:t>
      </w:r>
      <w:r w:rsidRPr="007D25F5">
        <w:rPr>
          <w:bCs/>
          <w:color w:val="666666"/>
        </w:rPr>
        <w:t> (скисание молока), которое происходит благодаря деятельности молочнокислых грибков и бактерий. По механизму оно сходно с гликолизом, только окончательным продуктом здесь является молочная кислота. Этот тип окисления глюкозы происходит в клетках при дефиците кислорода, например в интенсивно работающих мышцах. Близко по химизму к молочнокислому и спиртовое брожение. Различие заключается в том, что продуктами спиртового брожения являются этиловый спирт и углекислый газ.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t>Следующий этап, в ходе которого пировиноградная кислота окисляется , до углекислого газа и воды, получил название </w:t>
      </w:r>
      <w:r w:rsidRPr="007D25F5">
        <w:rPr>
          <w:rStyle w:val="a5"/>
          <w:color w:val="000000"/>
        </w:rPr>
        <w:t>клеточное дыхание</w:t>
      </w:r>
      <w:r w:rsidRPr="007D25F5">
        <w:rPr>
          <w:bCs/>
          <w:color w:val="666666"/>
        </w:rPr>
        <w:t>. Связанные с дыханием реакции проходят в митохондриях растительных и животных клеток, и только при наличии кислорода. Это ряд химических превращений до образования конечного продукта — углекислого газа. На различных этапах такого процесса образуются промежуточные продукты окисления исходного вещества с отщеплением атомов водорода. При этом освобождается энергия, которая «консервируется» в химических связях АТФ, и образуются молекулы воды. Становится понятным, что именно для того, чтобы связать отщепленные атомы водорода, и требуется кислород. Данный ряд химических превращений достаточно сложный и происходит с участием внутренних мембран митохондрий, ферментов, белков-переносчиков.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t>Клеточное дыхание имеет очень высокую эффективность. Происходит синтез 30 молекул АТФ, еще две молекулы образуются при гликолизе, и шесть молекул АТФ — как результат превращений продуктов гликолиза на мембранах митохондрий. Всего в результате окисления одной молекулы глюкозы образуются 38 молекул АТФ: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lastRenderedPageBreak/>
        <w:t>C</w:t>
      </w:r>
      <w:r w:rsidRPr="007D25F5">
        <w:rPr>
          <w:bCs/>
          <w:color w:val="666666"/>
          <w:vertAlign w:val="subscript"/>
        </w:rPr>
        <w:t>6</w:t>
      </w:r>
      <w:r w:rsidRPr="007D25F5">
        <w:rPr>
          <w:bCs/>
          <w:color w:val="666666"/>
        </w:rPr>
        <w:t>H</w:t>
      </w:r>
      <w:r w:rsidRPr="007D25F5">
        <w:rPr>
          <w:bCs/>
          <w:color w:val="666666"/>
          <w:vertAlign w:val="subscript"/>
        </w:rPr>
        <w:t>12</w:t>
      </w:r>
      <w:r w:rsidRPr="007D25F5">
        <w:rPr>
          <w:bCs/>
          <w:color w:val="666666"/>
        </w:rPr>
        <w:t>O</w:t>
      </w:r>
      <w:r w:rsidRPr="007D25F5">
        <w:rPr>
          <w:bCs/>
          <w:color w:val="666666"/>
          <w:vertAlign w:val="subscript"/>
        </w:rPr>
        <w:t>6</w:t>
      </w:r>
      <w:r w:rsidRPr="007D25F5">
        <w:rPr>
          <w:bCs/>
          <w:color w:val="666666"/>
        </w:rPr>
        <w:t> + 6Н</w:t>
      </w:r>
      <w:r w:rsidRPr="007D25F5">
        <w:rPr>
          <w:bCs/>
          <w:color w:val="666666"/>
          <w:vertAlign w:val="subscript"/>
        </w:rPr>
        <w:t>2</w:t>
      </w:r>
      <w:r w:rsidRPr="007D25F5">
        <w:rPr>
          <w:bCs/>
          <w:color w:val="666666"/>
        </w:rPr>
        <w:t>0 → 6CO</w:t>
      </w:r>
      <w:r w:rsidRPr="007D25F5">
        <w:rPr>
          <w:bCs/>
          <w:color w:val="666666"/>
          <w:vertAlign w:val="subscript"/>
        </w:rPr>
        <w:t>2</w:t>
      </w:r>
      <w:r w:rsidRPr="007D25F5">
        <w:rPr>
          <w:bCs/>
          <w:color w:val="666666"/>
        </w:rPr>
        <w:t> + 6H</w:t>
      </w:r>
      <w:r w:rsidRPr="007D25F5">
        <w:rPr>
          <w:bCs/>
          <w:color w:val="666666"/>
          <w:vertAlign w:val="subscript"/>
        </w:rPr>
        <w:t>2</w:t>
      </w:r>
      <w:r w:rsidRPr="007D25F5">
        <w:rPr>
          <w:bCs/>
          <w:color w:val="666666"/>
        </w:rPr>
        <w:t>O + 38АТФ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t>В митохондриях происходят конечные этапы окисления не только сахаров, но также белков и липидов. Эти вещества используются клетками, главным образом когда подходит к концу запас углеводов. Вначале расходуется жир, при окислении которого выделяется существенно больше энергии, чем из равного объема углеводов и белков. Поэтому жир у животных представляет собой основной «стратегический резерв» энергетических ресурсов. У растений же роль энергетического резерва играет крахмал. При хранении он занимает значительно больше места, чем энергетически эквивалентное ему количество жира. Для растений это не служит помехой, поскольку они неподвижны и не носят, как животные, запасы на себе. Извлечь же энергию из углеводов можно гораздо быстрее, чем из жиров. Белки выполняют в организме многие важные функции, поэтому вовлекаются в энергетический обмен только при исчерпании ресурсов сахаров и жиров, например при длительном голодании.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A56E3A"/>
        </w:rPr>
        <w:t>ФОТОСИНТЕЗ</w:t>
      </w:r>
      <w:r w:rsidRPr="007D25F5">
        <w:rPr>
          <w:bCs/>
          <w:color w:val="666666"/>
        </w:rPr>
        <w:t>. </w:t>
      </w:r>
      <w:r w:rsidRPr="007D25F5">
        <w:rPr>
          <w:rStyle w:val="a5"/>
          <w:color w:val="000000"/>
        </w:rPr>
        <w:t>Фотосинтез</w:t>
      </w:r>
      <w:r w:rsidRPr="007D25F5">
        <w:rPr>
          <w:bCs/>
          <w:color w:val="666666"/>
        </w:rPr>
        <w:t> — это процесс, в ходе которого энергия солнечных лучей преобразуется в энергию химических связей органических соединений. В растительных клетках связанные с фотосинтезом процессы протекают в хлоропластах. Внутри этой органеллы находятся системы мембран, в которые встроены пигменты, улавливающие лучистую энергию Солнца. Основной пигмент фотосинтеза — хлорофилл, который поглощает преимущественно синие и фиолетовые, а также красные лучи спектра. Зеленый свет при этом отражается, поэтому сам хлорофилл и содержащие его части растений кажутся зелеными.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t>В фотосинтезе выделяют две фазы — </w:t>
      </w:r>
      <w:r w:rsidRPr="007D25F5">
        <w:rPr>
          <w:rStyle w:val="a5"/>
          <w:color w:val="000000"/>
        </w:rPr>
        <w:t>световую</w:t>
      </w:r>
      <w:r w:rsidRPr="007D25F5">
        <w:rPr>
          <w:bCs/>
          <w:color w:val="666666"/>
        </w:rPr>
        <w:t> и </w:t>
      </w:r>
      <w:proofErr w:type="spellStart"/>
      <w:r w:rsidRPr="007D25F5">
        <w:rPr>
          <w:rStyle w:val="a5"/>
          <w:color w:val="000000"/>
        </w:rPr>
        <w:t>темновую</w:t>
      </w:r>
      <w:proofErr w:type="spellEnd"/>
      <w:r w:rsidRPr="007D25F5">
        <w:rPr>
          <w:bCs/>
          <w:color w:val="666666"/>
        </w:rPr>
        <w:t> (рис. 53). Собственно улавливание и преобразование лучистой энергии происходит во время световой фазы. При поглощении квантов света хлорофилл переходит в возбужденное состояние и становится донором электронов. Его электроны передаются от одного белкового комплекса к другому по цепи переноса электронов. Белки этой цепи, как и пигменты, сосредоточены на внутренней мембране хлоропластов. При переходе электрона по цепи переносчиков он теряет энергию, которая используется для синтеза АТФ. Часть возбужденных светом электронов используется для восстановления НДФ (</w:t>
      </w:r>
      <w:proofErr w:type="spellStart"/>
      <w:r w:rsidRPr="007D25F5">
        <w:rPr>
          <w:bCs/>
          <w:color w:val="666666"/>
        </w:rPr>
        <w:t>никотинамидадениндинуклеотифосфат</w:t>
      </w:r>
      <w:proofErr w:type="spellEnd"/>
      <w:r w:rsidRPr="007D25F5">
        <w:rPr>
          <w:bCs/>
          <w:color w:val="666666"/>
        </w:rPr>
        <w:t>), или НАДФ·Н.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noProof/>
          <w:color w:val="666666"/>
        </w:rPr>
        <w:drawing>
          <wp:inline distT="0" distB="0" distL="0" distR="0">
            <wp:extent cx="2387720" cy="1602369"/>
            <wp:effectExtent l="19050" t="0" r="0" b="0"/>
            <wp:docPr id="22" name="Рисунок 22" descr="http://www.tepka.ru/estestvoznanie/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epka.ru/estestvoznanie/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961" cy="160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i/>
          <w:iCs/>
          <w:color w:val="006600"/>
        </w:rPr>
        <w:t xml:space="preserve">Рис. 53. Продукты реакций световой и </w:t>
      </w:r>
      <w:proofErr w:type="spellStart"/>
      <w:r w:rsidRPr="007D25F5">
        <w:rPr>
          <w:bCs/>
          <w:i/>
          <w:iCs/>
          <w:color w:val="006600"/>
        </w:rPr>
        <w:t>темновой</w:t>
      </w:r>
      <w:proofErr w:type="spellEnd"/>
      <w:r w:rsidRPr="007D25F5">
        <w:rPr>
          <w:bCs/>
          <w:i/>
          <w:iCs/>
          <w:color w:val="006600"/>
        </w:rPr>
        <w:t xml:space="preserve"> фаз фотосинтеза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t>Под действием солнечного света в хлоропластах происходит также расщепление молекул воды - </w:t>
      </w:r>
      <w:r w:rsidRPr="007D25F5">
        <w:rPr>
          <w:rStyle w:val="a5"/>
          <w:color w:val="000000"/>
        </w:rPr>
        <w:t>фотолиз</w:t>
      </w:r>
      <w:r w:rsidRPr="007D25F5">
        <w:rPr>
          <w:bCs/>
          <w:color w:val="666666"/>
        </w:rPr>
        <w:t>; при этом возникают электроны, которые возмещают потери их хлорофиллом; в качестве побочного продукта при этом образуется кислород: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noProof/>
          <w:color w:val="666666"/>
        </w:rPr>
        <w:drawing>
          <wp:inline distT="0" distB="0" distL="0" distR="0">
            <wp:extent cx="1819910" cy="284480"/>
            <wp:effectExtent l="19050" t="0" r="8890" b="0"/>
            <wp:docPr id="23" name="Рисунок 23" descr="http://www.tepka.ru/estestvoznanie/11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tepka.ru/estestvoznanie/119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lastRenderedPageBreak/>
        <w:t>Таким образом, функциональный смысл световой фазы заключается в синтезе АТФ и НАДФ·Н путем преобразования световой энергии в химическую.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t xml:space="preserve">Для реализации </w:t>
      </w:r>
      <w:proofErr w:type="spellStart"/>
      <w:r w:rsidRPr="007D25F5">
        <w:rPr>
          <w:bCs/>
          <w:color w:val="666666"/>
        </w:rPr>
        <w:t>темновой</w:t>
      </w:r>
      <w:proofErr w:type="spellEnd"/>
      <w:r w:rsidRPr="007D25F5">
        <w:rPr>
          <w:bCs/>
          <w:color w:val="666666"/>
        </w:rPr>
        <w:t xml:space="preserve"> фазы фотосинтеза свет не нужен. Суть проходящих здесь процессов заключается в том, что полученные в световую фазу молекулы АТФ и НАДФ·Н используются в серии химических реакций, «фиксирующих» </w:t>
      </w:r>
      <w:proofErr w:type="spellStart"/>
      <w:r w:rsidRPr="007D25F5">
        <w:rPr>
          <w:bCs/>
          <w:color w:val="666666"/>
        </w:rPr>
        <w:t>СОг</w:t>
      </w:r>
      <w:proofErr w:type="spellEnd"/>
      <w:r w:rsidRPr="007D25F5">
        <w:rPr>
          <w:bCs/>
          <w:color w:val="666666"/>
        </w:rPr>
        <w:t xml:space="preserve"> в форме углеводов. Все реакции </w:t>
      </w:r>
      <w:proofErr w:type="spellStart"/>
      <w:r w:rsidRPr="007D25F5">
        <w:rPr>
          <w:bCs/>
          <w:color w:val="666666"/>
        </w:rPr>
        <w:t>темновой</w:t>
      </w:r>
      <w:proofErr w:type="spellEnd"/>
      <w:r w:rsidRPr="007D25F5">
        <w:rPr>
          <w:bCs/>
          <w:color w:val="666666"/>
        </w:rPr>
        <w:t xml:space="preserve"> фазы осуществляются внутри хлоропластов, а освобождающиеся при «фиксации» углекислоты АДФ и НАДФ вновь используются в реакциях световой фазы для синтеза АТФ и НАДФ·Н.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color w:val="666666"/>
        </w:rPr>
        <w:t>Суммарное уравнение фотосинтеза имеет следующий вид:</w:t>
      </w:r>
    </w:p>
    <w:p w:rsidR="00BB25EC" w:rsidRPr="007D25F5" w:rsidRDefault="00BB25EC" w:rsidP="00BB25EC">
      <w:pPr>
        <w:pStyle w:val="a4"/>
        <w:shd w:val="clear" w:color="auto" w:fill="FFFFFF"/>
        <w:ind w:firstLine="426"/>
        <w:jc w:val="both"/>
        <w:rPr>
          <w:bCs/>
          <w:color w:val="666666"/>
        </w:rPr>
      </w:pPr>
      <w:r w:rsidRPr="007D25F5">
        <w:rPr>
          <w:bCs/>
          <w:noProof/>
          <w:color w:val="666666"/>
        </w:rPr>
        <w:drawing>
          <wp:inline distT="0" distB="0" distL="0" distR="0">
            <wp:extent cx="2233930" cy="250190"/>
            <wp:effectExtent l="19050" t="0" r="0" b="0"/>
            <wp:docPr id="24" name="Рисунок 24" descr="http://www.tepka.ru/estestvoznanie/119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epka.ru/estestvoznanie/119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24A" w:rsidRDefault="00B77258"/>
    <w:sectPr w:rsidR="0000724A" w:rsidSect="0099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5775"/>
    <w:multiLevelType w:val="hybridMultilevel"/>
    <w:tmpl w:val="EC261C28"/>
    <w:lvl w:ilvl="0" w:tplc="D9FC4E8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25EC"/>
    <w:rsid w:val="00226511"/>
    <w:rsid w:val="009905F3"/>
    <w:rsid w:val="00B77258"/>
    <w:rsid w:val="00BB25EC"/>
    <w:rsid w:val="00DD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5EC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BB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5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B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USERES</dc:creator>
  <cp:lastModifiedBy>USERES</cp:lastModifiedBy>
  <cp:revision>2</cp:revision>
  <dcterms:created xsi:type="dcterms:W3CDTF">2022-02-24T11:00:00Z</dcterms:created>
  <dcterms:modified xsi:type="dcterms:W3CDTF">2022-02-24T11:02:00Z</dcterms:modified>
</cp:coreProperties>
</file>