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C6" w:rsidRPr="00BE2CF7" w:rsidRDefault="001223C6" w:rsidP="001223C6">
      <w:pPr>
        <w:ind w:firstLine="709"/>
        <w:jc w:val="center"/>
        <w:rPr>
          <w:b/>
          <w:szCs w:val="28"/>
          <w:u w:val="single"/>
        </w:rPr>
      </w:pPr>
      <w:r w:rsidRPr="00BE2CF7">
        <w:rPr>
          <w:b/>
          <w:bCs w:val="0"/>
          <w:u w:val="single"/>
        </w:rPr>
        <w:t>Фактура в музыке ХХ века</w:t>
      </w:r>
    </w:p>
    <w:p w:rsidR="001223C6" w:rsidRPr="001A568C" w:rsidRDefault="001223C6" w:rsidP="001223C6">
      <w:pPr>
        <w:ind w:firstLine="709"/>
        <w:jc w:val="both"/>
      </w:pPr>
      <w:r w:rsidRPr="001A568C">
        <w:t>В современной музыке фактура может иметь множество конкретных и несводима к какой-либо общей «норме».</w:t>
      </w:r>
    </w:p>
    <w:p w:rsidR="001223C6" w:rsidRPr="001A568C" w:rsidRDefault="001223C6" w:rsidP="001223C6">
      <w:pPr>
        <w:ind w:firstLine="709"/>
        <w:jc w:val="both"/>
      </w:pPr>
      <w:r w:rsidRPr="001A568C">
        <w:t>Фактура может стать основой произведения и играть а нем такую же индивидуальную роль, которую раньше играла мелодия.</w:t>
      </w:r>
    </w:p>
    <w:p w:rsidR="001223C6" w:rsidRPr="001A568C" w:rsidRDefault="001223C6" w:rsidP="001223C6">
      <w:pPr>
        <w:ind w:firstLine="709"/>
        <w:jc w:val="both"/>
      </w:pPr>
      <w:r w:rsidRPr="001A568C">
        <w:t xml:space="preserve">Очень часто в </w:t>
      </w:r>
      <w:r w:rsidRPr="001A568C">
        <w:rPr>
          <w:u w:val="single"/>
        </w:rPr>
        <w:t>новых видах фактуры</w:t>
      </w:r>
      <w:r w:rsidRPr="001A568C">
        <w:t xml:space="preserve"> подчеркивается слитность, нерасчлененность музыкальной ткани, с отсутствием деления на отдельные голоса, вертикаль и горизонталь («темброзвук»). </w:t>
      </w:r>
    </w:p>
    <w:p w:rsidR="001223C6" w:rsidRPr="001A568C" w:rsidRDefault="001223C6" w:rsidP="001223C6">
      <w:pPr>
        <w:ind w:firstLine="709"/>
        <w:jc w:val="both"/>
      </w:pPr>
      <w:r w:rsidRPr="001A568C">
        <w:t>Развитие темы заменено развитием звука. Основное организующее значение приобретают кластеры («пятна»), тембр, динамика, плотность ткани, соотношение «блоков» фактуры.</w:t>
      </w:r>
    </w:p>
    <w:p w:rsidR="001223C6" w:rsidRPr="001A568C" w:rsidRDefault="001223C6" w:rsidP="001223C6">
      <w:pPr>
        <w:ind w:firstLine="709"/>
        <w:jc w:val="both"/>
      </w:pPr>
      <w:r w:rsidRPr="001A568C">
        <w:t>Польский музыковед Т. Зелиньский выделяет в современной композиции следующие элементы:</w:t>
      </w:r>
    </w:p>
    <w:p w:rsidR="001223C6" w:rsidRPr="001A568C" w:rsidRDefault="001223C6" w:rsidP="001223C6">
      <w:pPr>
        <w:numPr>
          <w:ilvl w:val="0"/>
          <w:numId w:val="1"/>
        </w:numPr>
        <w:ind w:left="0" w:firstLine="709"/>
        <w:jc w:val="both"/>
      </w:pPr>
      <w:r w:rsidRPr="001A568C">
        <w:t>звуковую окраску;</w:t>
      </w:r>
    </w:p>
    <w:p w:rsidR="001223C6" w:rsidRPr="001A568C" w:rsidRDefault="001223C6" w:rsidP="001223C6">
      <w:pPr>
        <w:numPr>
          <w:ilvl w:val="0"/>
          <w:numId w:val="1"/>
        </w:numPr>
        <w:ind w:left="0" w:firstLine="709"/>
        <w:jc w:val="both"/>
      </w:pPr>
      <w:r w:rsidRPr="001A568C">
        <w:t>динамику;</w:t>
      </w:r>
    </w:p>
    <w:p w:rsidR="001223C6" w:rsidRPr="001A568C" w:rsidRDefault="001223C6" w:rsidP="001223C6">
      <w:pPr>
        <w:numPr>
          <w:ilvl w:val="0"/>
          <w:numId w:val="1"/>
        </w:numPr>
        <w:ind w:left="0" w:firstLine="709"/>
        <w:jc w:val="both"/>
      </w:pPr>
      <w:r w:rsidRPr="001A568C">
        <w:t>подвижность и статику;</w:t>
      </w:r>
    </w:p>
    <w:p w:rsidR="001223C6" w:rsidRPr="001A568C" w:rsidRDefault="001223C6" w:rsidP="001223C6">
      <w:pPr>
        <w:numPr>
          <w:ilvl w:val="0"/>
          <w:numId w:val="1"/>
        </w:numPr>
        <w:ind w:left="0" w:firstLine="709"/>
        <w:jc w:val="both"/>
      </w:pPr>
      <w:r w:rsidRPr="001A568C">
        <w:t>комбинации звуковых пластов;</w:t>
      </w:r>
    </w:p>
    <w:p w:rsidR="001223C6" w:rsidRPr="001A568C" w:rsidRDefault="001223C6" w:rsidP="001223C6">
      <w:pPr>
        <w:numPr>
          <w:ilvl w:val="0"/>
          <w:numId w:val="1"/>
        </w:numPr>
        <w:ind w:left="0" w:firstLine="709"/>
        <w:jc w:val="both"/>
      </w:pPr>
      <w:r w:rsidRPr="001A568C">
        <w:t>изменчивость звукового образа во времени.</w:t>
      </w:r>
    </w:p>
    <w:p w:rsidR="001223C6" w:rsidRPr="001A568C" w:rsidRDefault="001223C6" w:rsidP="001223C6">
      <w:pPr>
        <w:ind w:firstLine="709"/>
        <w:jc w:val="both"/>
      </w:pPr>
      <w:r w:rsidRPr="001A568C">
        <w:rPr>
          <w:u w:val="single"/>
        </w:rPr>
        <w:t>К. Пендерецкий. 3 миниатюры для скрипки и фортепиано.</w:t>
      </w:r>
      <w:r w:rsidRPr="001A568C">
        <w:t xml:space="preserve"> Исп. О. Каган и А. Любимов (3 мин.)</w:t>
      </w:r>
    </w:p>
    <w:p w:rsidR="001223C6" w:rsidRPr="001A568C" w:rsidRDefault="001223C6" w:rsidP="001223C6">
      <w:pPr>
        <w:ind w:firstLine="709"/>
        <w:jc w:val="both"/>
      </w:pPr>
      <w:r w:rsidRPr="001A568C">
        <w:t xml:space="preserve">Программное содержание в авангардной графике (Роговська) и поэзии (Ежи Герасимович – «Генеалогия инструментов» - </w:t>
      </w:r>
      <w:r w:rsidRPr="001A568C">
        <w:rPr>
          <w:lang w:val="en-US"/>
        </w:rPr>
        <w:t>I</w:t>
      </w:r>
      <w:r w:rsidRPr="001A568C">
        <w:t xml:space="preserve"> – «Окарина», </w:t>
      </w:r>
      <w:r w:rsidRPr="001A568C">
        <w:rPr>
          <w:lang w:val="en-US"/>
        </w:rPr>
        <w:t>II</w:t>
      </w:r>
      <w:r w:rsidRPr="001A568C">
        <w:t xml:space="preserve"> – «Басетля», </w:t>
      </w:r>
      <w:r w:rsidRPr="001A568C">
        <w:rPr>
          <w:lang w:val="en-US"/>
        </w:rPr>
        <w:t>III</w:t>
      </w:r>
      <w:r w:rsidRPr="001A568C">
        <w:t xml:space="preserve"> – «Скрипка»).</w:t>
      </w:r>
    </w:p>
    <w:p w:rsidR="001223C6" w:rsidRPr="001A568C" w:rsidRDefault="001223C6" w:rsidP="001223C6">
      <w:pPr>
        <w:ind w:firstLine="709"/>
        <w:jc w:val="both"/>
      </w:pPr>
      <w:r w:rsidRPr="001A568C">
        <w:t>Атональность, пуантилизм, тембро-звук. Акустические обертоны рояля (2-я миниатюра), элементы алеаторики (пиццикато на струнах рояля) – 3-я миниатюра.</w:t>
      </w:r>
    </w:p>
    <w:p w:rsidR="001223C6" w:rsidRPr="001A568C" w:rsidRDefault="001223C6" w:rsidP="001223C6">
      <w:pPr>
        <w:pStyle w:val="1"/>
        <w:spacing w:line="240" w:lineRule="auto"/>
        <w:jc w:val="both"/>
        <w:rPr>
          <w:smallCaps w:val="0"/>
        </w:rPr>
      </w:pPr>
      <w:r w:rsidRPr="001A568C">
        <w:rPr>
          <w:smallCaps w:val="0"/>
        </w:rPr>
        <w:t xml:space="preserve">К. Пендерецкий – </w:t>
      </w:r>
      <w:r w:rsidRPr="001A568C">
        <w:rPr>
          <w:smallCaps w:val="0"/>
          <w:lang w:val="en-US"/>
        </w:rPr>
        <w:t>De</w:t>
      </w:r>
      <w:r w:rsidRPr="001A568C">
        <w:rPr>
          <w:smallCaps w:val="0"/>
        </w:rPr>
        <w:t xml:space="preserve"> </w:t>
      </w:r>
      <w:r w:rsidRPr="001A568C">
        <w:rPr>
          <w:smallCaps w:val="0"/>
          <w:lang w:val="en-US"/>
        </w:rPr>
        <w:t>natura</w:t>
      </w:r>
      <w:r w:rsidRPr="001A568C">
        <w:rPr>
          <w:smallCaps w:val="0"/>
        </w:rPr>
        <w:t xml:space="preserve"> </w:t>
      </w:r>
      <w:r w:rsidRPr="001A568C">
        <w:rPr>
          <w:smallCaps w:val="0"/>
          <w:lang w:val="en-US"/>
        </w:rPr>
        <w:t>sonoris</w:t>
      </w:r>
      <w:r w:rsidRPr="001A568C">
        <w:rPr>
          <w:smallCaps w:val="0"/>
        </w:rPr>
        <w:t xml:space="preserve"> (лат – о природе звука) №1, 1966 год для симфонического оркестра. Исп. Оркестро Краковской филармонии, дир. Генрих Чиж (10 мин).</w:t>
      </w:r>
    </w:p>
    <w:p w:rsidR="001223C6" w:rsidRPr="001A568C" w:rsidRDefault="001223C6" w:rsidP="001223C6">
      <w:pPr>
        <w:ind w:firstLine="709"/>
        <w:jc w:val="both"/>
      </w:pPr>
      <w:r w:rsidRPr="001A568C">
        <w:t>Тембровые возможности оркестра, элементы джазовой ритмики в алеаторных импровизациях.</w:t>
      </w:r>
    </w:p>
    <w:p w:rsidR="001223C6" w:rsidRPr="001A568C" w:rsidRDefault="001223C6" w:rsidP="001223C6">
      <w:pPr>
        <w:ind w:firstLine="709"/>
        <w:jc w:val="both"/>
      </w:pPr>
    </w:p>
    <w:p w:rsidR="001223C6" w:rsidRPr="001A568C" w:rsidRDefault="001223C6" w:rsidP="001223C6">
      <w:pPr>
        <w:ind w:firstLine="709"/>
      </w:pPr>
    </w:p>
    <w:p w:rsidR="001223C6" w:rsidRPr="00BE2CF7" w:rsidRDefault="001223C6" w:rsidP="001223C6">
      <w:pPr>
        <w:ind w:firstLine="709"/>
        <w:jc w:val="center"/>
        <w:rPr>
          <w:b/>
          <w:szCs w:val="28"/>
          <w:u w:val="single"/>
        </w:rPr>
      </w:pPr>
      <w:r w:rsidRPr="00BE2CF7">
        <w:rPr>
          <w:b/>
          <w:szCs w:val="28"/>
          <w:u w:val="single"/>
          <w:lang w:val="en-US"/>
        </w:rPr>
        <w:t>VIII</w:t>
      </w:r>
      <w:r w:rsidRPr="00BE2CF7">
        <w:rPr>
          <w:b/>
          <w:szCs w:val="28"/>
          <w:u w:val="single"/>
        </w:rPr>
        <w:t xml:space="preserve"> семестр.</w:t>
      </w:r>
    </w:p>
    <w:p w:rsidR="001223C6" w:rsidRPr="00BE2CF7" w:rsidRDefault="001223C6" w:rsidP="001223C6">
      <w:pPr>
        <w:ind w:firstLine="709"/>
        <w:jc w:val="center"/>
        <w:rPr>
          <w:b/>
          <w:szCs w:val="28"/>
          <w:u w:val="single"/>
        </w:rPr>
      </w:pPr>
      <w:r w:rsidRPr="00BE2CF7">
        <w:rPr>
          <w:b/>
          <w:szCs w:val="28"/>
        </w:rPr>
        <w:t xml:space="preserve"> </w:t>
      </w:r>
      <w:r w:rsidRPr="00BE2CF7">
        <w:rPr>
          <w:b/>
          <w:szCs w:val="28"/>
          <w:u w:val="single"/>
        </w:rPr>
        <w:t>Тембр как музыкально-выразительный и композиционный элемент современной музыки</w:t>
      </w:r>
    </w:p>
    <w:p w:rsidR="001223C6" w:rsidRPr="001A568C" w:rsidRDefault="001223C6" w:rsidP="001223C6">
      <w:pPr>
        <w:pStyle w:val="a3"/>
        <w:ind w:firstLine="709"/>
        <w:rPr>
          <w:sz w:val="28"/>
          <w:szCs w:val="28"/>
        </w:rPr>
      </w:pPr>
      <w:r w:rsidRPr="001A568C">
        <w:rPr>
          <w:sz w:val="28"/>
          <w:szCs w:val="28"/>
        </w:rPr>
        <w:t>В музыке 2-ой половины 20 века тембр становится одним из главных  выразительных средств, определяя драматургию и композицию произведения.</w:t>
      </w:r>
    </w:p>
    <w:p w:rsidR="001223C6" w:rsidRPr="001A568C" w:rsidRDefault="001223C6" w:rsidP="001223C6">
      <w:pPr>
        <w:pStyle w:val="a3"/>
        <w:ind w:firstLine="709"/>
        <w:rPr>
          <w:sz w:val="28"/>
          <w:szCs w:val="28"/>
        </w:rPr>
      </w:pPr>
      <w:r w:rsidRPr="001A568C">
        <w:rPr>
          <w:sz w:val="28"/>
          <w:szCs w:val="28"/>
        </w:rPr>
        <w:t xml:space="preserve">Техника, основанная на конструировании необычных звучаний и акустических эффектов, сопоставление тембровых комплексов, получила название </w:t>
      </w:r>
      <w:r w:rsidRPr="001A568C">
        <w:rPr>
          <w:sz w:val="28"/>
          <w:szCs w:val="28"/>
          <w:u w:val="single"/>
        </w:rPr>
        <w:t>сонористика</w:t>
      </w:r>
      <w:r w:rsidRPr="001A568C">
        <w:rPr>
          <w:sz w:val="28"/>
          <w:szCs w:val="28"/>
        </w:rPr>
        <w:t>.</w:t>
      </w:r>
    </w:p>
    <w:p w:rsidR="001223C6" w:rsidRPr="001A568C" w:rsidRDefault="001223C6" w:rsidP="001223C6">
      <w:pPr>
        <w:pStyle w:val="a3"/>
        <w:ind w:firstLine="709"/>
        <w:rPr>
          <w:sz w:val="28"/>
          <w:szCs w:val="28"/>
        </w:rPr>
      </w:pPr>
      <w:r w:rsidRPr="001A568C">
        <w:rPr>
          <w:sz w:val="28"/>
          <w:szCs w:val="28"/>
        </w:rPr>
        <w:t>Главная цель сонористики – обогащение тембровой палитры традиционных инструментов, а также включение электронных шумовых и экзотических инструментов.</w:t>
      </w:r>
    </w:p>
    <w:p w:rsidR="001223C6" w:rsidRPr="001A568C" w:rsidRDefault="001223C6" w:rsidP="001223C6">
      <w:pPr>
        <w:pStyle w:val="a3"/>
        <w:ind w:firstLine="709"/>
        <w:rPr>
          <w:sz w:val="28"/>
          <w:szCs w:val="28"/>
        </w:rPr>
      </w:pPr>
      <w:r w:rsidRPr="001A568C">
        <w:rPr>
          <w:sz w:val="28"/>
          <w:szCs w:val="28"/>
          <w:u w:val="single"/>
        </w:rPr>
        <w:lastRenderedPageBreak/>
        <w:t>Сонористика</w:t>
      </w:r>
      <w:r w:rsidRPr="001A568C">
        <w:rPr>
          <w:sz w:val="28"/>
          <w:szCs w:val="28"/>
        </w:rPr>
        <w:t xml:space="preserve"> ведет свое начало от импрессионистского тембрового колорита.</w:t>
      </w:r>
    </w:p>
    <w:p w:rsidR="001223C6" w:rsidRPr="001A568C" w:rsidRDefault="001223C6" w:rsidP="001223C6">
      <w:pPr>
        <w:ind w:firstLine="709"/>
        <w:jc w:val="both"/>
        <w:rPr>
          <w:szCs w:val="28"/>
          <w:u w:val="single"/>
        </w:rPr>
      </w:pPr>
      <w:r w:rsidRPr="001A568C">
        <w:rPr>
          <w:szCs w:val="28"/>
          <w:u w:val="single"/>
        </w:rPr>
        <w:t xml:space="preserve">Сонорика 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 xml:space="preserve">1. </w:t>
      </w:r>
      <w:r w:rsidRPr="001A568C">
        <w:rPr>
          <w:szCs w:val="28"/>
          <w:u w:val="single"/>
        </w:rPr>
        <w:t>Сонорика как музыкальное явление</w:t>
      </w:r>
      <w:r w:rsidRPr="001A568C">
        <w:rPr>
          <w:szCs w:val="28"/>
        </w:rPr>
        <w:t xml:space="preserve"> 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 xml:space="preserve">        Музыка 20 века с особой силой показала все возрастающую роль тембра в звуковой организации и выразительности. Наиболее ярким отражением этого стала сонорика – «музыка звучностей», или соноров. Ее появление в искусстве 20 века объяснялось самим ходом музыкально-исторического процесса. В сонорике нашла продолжение характерная для 19 века колористическая линия развития гармонии, фактуры, оркестровки. У истоков сонорного типа мышления также находились звуковые открытия восточной музыки, которые стали осваиваться европейскими композиторами (в первую очередь, русскими) уже в середине 19 века. 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 xml:space="preserve">        Появление сонорики вызвано многообразной и интенсивно расширяющейся проблематикой музыки 20 века, которая в свою очередь обусловлена самим расширением границ познаваемого мира. Новые художественные задачи потребовали эстетически адекватного отражения, в том числе и такими методами, которые непосредственно передают все многообразие красок современного мира; один из них, возможно главнейший, - сонорика. </w:t>
      </w:r>
    </w:p>
    <w:p w:rsidR="001223C6" w:rsidRPr="001A568C" w:rsidRDefault="001223C6" w:rsidP="001223C6">
      <w:pPr>
        <w:ind w:firstLine="709"/>
        <w:jc w:val="both"/>
        <w:rPr>
          <w:szCs w:val="28"/>
          <w:u w:val="single"/>
        </w:rPr>
      </w:pPr>
      <w:r w:rsidRPr="001A568C">
        <w:rPr>
          <w:szCs w:val="28"/>
        </w:rPr>
        <w:t xml:space="preserve">2. </w:t>
      </w:r>
      <w:r w:rsidRPr="001A568C">
        <w:rPr>
          <w:szCs w:val="28"/>
          <w:u w:val="single"/>
        </w:rPr>
        <w:t>Сонорика как понятие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 xml:space="preserve">        Слово «сонорика» происходит от лат. </w:t>
      </w:r>
      <w:r w:rsidRPr="001A568C">
        <w:rPr>
          <w:szCs w:val="28"/>
          <w:lang w:val="en-US"/>
        </w:rPr>
        <w:t>sono</w:t>
      </w:r>
      <w:r w:rsidRPr="001A568C">
        <w:rPr>
          <w:szCs w:val="28"/>
        </w:rPr>
        <w:t xml:space="preserve"> – звучать, звенеть. Исторически еще в позднесредневековой теории существовало понятие «</w:t>
      </w:r>
      <w:r w:rsidRPr="001A568C">
        <w:rPr>
          <w:szCs w:val="28"/>
          <w:lang w:val="en-US"/>
        </w:rPr>
        <w:t>musica</w:t>
      </w:r>
      <w:r w:rsidRPr="001A568C">
        <w:rPr>
          <w:szCs w:val="28"/>
        </w:rPr>
        <w:t xml:space="preserve"> </w:t>
      </w:r>
      <w:r w:rsidRPr="001A568C">
        <w:rPr>
          <w:szCs w:val="28"/>
          <w:lang w:val="en-US"/>
        </w:rPr>
        <w:t>sonora</w:t>
      </w:r>
      <w:r w:rsidRPr="001A568C">
        <w:rPr>
          <w:szCs w:val="28"/>
        </w:rPr>
        <w:t>» (Якоб Льежский), трактованное как аналог «Собственно звучащей музыки» - «</w:t>
      </w:r>
      <w:r w:rsidRPr="001A568C">
        <w:rPr>
          <w:szCs w:val="28"/>
          <w:lang w:val="en-US"/>
        </w:rPr>
        <w:t>musica</w:t>
      </w:r>
      <w:r w:rsidRPr="001A568C">
        <w:rPr>
          <w:szCs w:val="28"/>
        </w:rPr>
        <w:t xml:space="preserve"> </w:t>
      </w:r>
      <w:r w:rsidRPr="001A568C">
        <w:rPr>
          <w:szCs w:val="28"/>
          <w:lang w:val="en-US"/>
        </w:rPr>
        <w:t>instrumentalis</w:t>
      </w:r>
      <w:r w:rsidRPr="001A568C">
        <w:rPr>
          <w:szCs w:val="28"/>
        </w:rPr>
        <w:t>» (по Боэцию). В 20 веке происходит возрождение термина в новом, современном значении. В 50-е годы в польской музыкальной науке на волне интереса к красочным открытиям Шопена и в связи с зарождающимися идеями «новой польской школы» возникает термин «сонористика» («</w:t>
      </w:r>
      <w:r w:rsidRPr="001A568C">
        <w:rPr>
          <w:szCs w:val="28"/>
          <w:lang w:val="en-US"/>
        </w:rPr>
        <w:t>sonorystyka</w:t>
      </w:r>
      <w:r w:rsidRPr="001A568C">
        <w:rPr>
          <w:szCs w:val="28"/>
        </w:rPr>
        <w:t xml:space="preserve">» - Ю. Хоминьский). Позже к нему добавился целый ряд близких по значению терминов – сонорика (Ю. Холопов), музыка тембров (Ц. Когоутек), статистическая композиция (К Штокхаузен), </w:t>
      </w:r>
      <w:r w:rsidRPr="001A568C">
        <w:rPr>
          <w:szCs w:val="28"/>
          <w:lang w:val="en-US"/>
        </w:rPr>
        <w:t>Klagmusik</w:t>
      </w:r>
      <w:r w:rsidRPr="001A568C">
        <w:rPr>
          <w:szCs w:val="28"/>
        </w:rPr>
        <w:t xml:space="preserve"> – «музыка звучностей» (Р. Фиккер, Р. Траймер), </w:t>
      </w:r>
      <w:r w:rsidRPr="001A568C">
        <w:rPr>
          <w:szCs w:val="28"/>
          <w:lang w:val="en-US"/>
        </w:rPr>
        <w:t>Klangfarbenfeldtechnik</w:t>
      </w:r>
      <w:r w:rsidRPr="001A568C">
        <w:rPr>
          <w:szCs w:val="28"/>
        </w:rPr>
        <w:t xml:space="preserve"> – «техника звукокрасочных полей» (Е. Салменхаара), </w:t>
      </w:r>
      <w:r w:rsidRPr="001A568C">
        <w:rPr>
          <w:szCs w:val="28"/>
          <w:lang w:val="en-US"/>
        </w:rPr>
        <w:t>Cluster</w:t>
      </w:r>
      <w:r w:rsidRPr="001A568C">
        <w:rPr>
          <w:szCs w:val="28"/>
        </w:rPr>
        <w:t xml:space="preserve"> </w:t>
      </w:r>
      <w:r w:rsidRPr="001A568C">
        <w:rPr>
          <w:szCs w:val="28"/>
          <w:lang w:val="en-US"/>
        </w:rPr>
        <w:t>Technique</w:t>
      </w:r>
      <w:r w:rsidRPr="001A568C">
        <w:rPr>
          <w:szCs w:val="28"/>
        </w:rPr>
        <w:t xml:space="preserve"> – «кластерная техника» (Г. Кауэлл). 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 xml:space="preserve">        Сонорность есть качество определенных звучаний, состоящее в выдвижении на первый план их красочной стороны. Специфическим признаком сонорного звучания является частичная или даже полная недифференцируемость тонов на слух. Звуковой комплекс – созвучие-вертикаль, фактурный слой или пласт – ощущается как целостный, неделимый на составляющие его элементы блок, гармония которого приобретает тембровое значение. 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 xml:space="preserve">        Термин «сонорика» имеет два значения – широкое и узкое. Сонорика в широком смысле охватывает самые разнообразные проявления сонорности, от лишь немеченых тенденций (например, в красочных панорамах Римского-Корсакова) до полного их выражения (например, в кластерных </w:t>
      </w:r>
      <w:r w:rsidRPr="001A568C">
        <w:rPr>
          <w:szCs w:val="28"/>
        </w:rPr>
        <w:lastRenderedPageBreak/>
        <w:t xml:space="preserve">полосах у Пендерецкого). В этом значении сонорика известна уже с 19 века и даже раньше. Сонорика в узком смысле – это техника композиции, оперирующая темброзвучностями как таковыми сообразно их специфическим имманентным закономерностям. Сонорная техника прочно закрепилась в музыке с середины 20 века, хотя единичные образцы встречаются уже в первой половине столетия. 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 xml:space="preserve">        В сонорности находит развитие одно из свойств классической гармонии – фонизм (по Ю. Тюлину), или сонизм (по П. Фалтину). Но если фонизм явление чисто гармоническое – и как таковое регулируется звуковысотными отношениями, то сонорность явление комплексное – помимо звуковысотности, оно регулируется также тембрикой, артикуляцией, динамикой, метроритмикой. В фонизме выражается красочная сторона гармонии, которая в той или иной мере присуща любым звучаниям; в сонорности так же красочность достигает повышенной интенсивности, она первостепенна для восприятия и как таковая свойственна лишь по-особому организованным звучностям. 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 xml:space="preserve">        Сонорность связана еще с двумя категориями: с тоновостью и с шумовостью (условно говоря) – от них зависит в большой мере степень сонорности. Тоновость предполагает ясную различимость высот и интервальность отношений, что сонорности мало свойственно; отсюда вывод: чем сильнее тоновость, тем слабее сонорность. 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 xml:space="preserve">4. </w:t>
      </w:r>
      <w:r w:rsidRPr="001A568C">
        <w:rPr>
          <w:szCs w:val="28"/>
          <w:u w:val="single"/>
        </w:rPr>
        <w:t>Организация сонорного материала</w:t>
      </w:r>
      <w:r w:rsidRPr="001A568C">
        <w:rPr>
          <w:szCs w:val="28"/>
        </w:rPr>
        <w:t xml:space="preserve">. 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 xml:space="preserve">        Наиболее силен сонорный эффект при использовании секунд и микроинтервалов, обеспечивающих особую плотность вертикали. 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 xml:space="preserve">        Важный аспект в формировании сонорной звучности – регистровое местоположение гармонического комплекса. В зависимости от регистра (отмечают многие авторы – К. Штумф, Г. Ревез, Н. Гарбузов, А. Володин, Е. Назайкинский) одни и те же интервалы имеют разную степень слитности: чем ближе к регистровому «краю» они расположены, тем сильнее впечатление тоновой неделимости. На самых краях, как уже говорилось, даже обычное мажорное трезвучие приобретает сонорный характер, поскольку его колорит оказывается важнее, чем консонантная тоновость. 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 xml:space="preserve">        Особенно важен для сонорного характера звучания количесвтенный состав гармонического комплекса. Общая закономерность ясна: чем звуков больше, тем сложнее различить отдельные тоны, и наоборот. В количественном отношении диапазон сонорных звучностей простирается от пуантилистически раскиданных в высотном пространстве отдельных звукоточек до сверхмногоголосных кластеров (подробнее о них далее). Разнообразные образцы п</w:t>
      </w:r>
      <w:bookmarkStart w:id="0" w:name="_GoBack"/>
      <w:bookmarkEnd w:id="0"/>
      <w:r w:rsidRPr="001A568C">
        <w:rPr>
          <w:szCs w:val="28"/>
        </w:rPr>
        <w:t xml:space="preserve">оследних представлены в микрополифонической ткани многих сочинений Д. Лигети. 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 xml:space="preserve">        Для создания сонорного качества звучания весьма существенны также тембровые, громкостные, артикуляционные свойства. Монотембровость или тембровая близость инструментов и сходство в способах звукоизвлечения составляют при определенных гармонических условиях важную предпосылку сонорности. 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lastRenderedPageBreak/>
        <w:t xml:space="preserve">        Политембровый инструментарий, а также «полиартикуляция» менее благоприятны для слияния тонов (и, как следствие, сонорности). Однако яркий сонорный результат возможен и при них, если используются должные фактурные и звуковысотноые типы организации материала, например, полифония микротоновых линий или, напротив, кластерных слоев. 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 xml:space="preserve">        Громкостная шкала сонорики весьма широка, но особенно эффективны опять-таки крайние уровни: при совсем тихом и обостренно громком звучании возможность различения тонов значительно понижается; а чрезмерное увеличение громкости даже приводит к восприятию звучности как недифференцируемого шума. 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 xml:space="preserve">        Для сонорности небезразлично также динамическое соотношение разных слоев ткани: при одинаковой громкости степень сонорности выше, чем при различной, когда составляющие звучность слои воспринимаются относительно обособленно. 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>Она примыкает к музыке шумов, поскольку не содержит тоновых элементов. В сонористике наиболее ярко выражается тенденция к плотности и интегрируемости звучания. Отсюда такие качества, как однородность тембро-инструментальных средств, обильное использование наряду с хроматикой и микрохроматики. Наиболее употребительны разнообразные по своим структурным формам сверхмногоголосные соноры, то есть звучности,  элементы которых расположены так плотно по высоте, что уже тоново неразличимы. Сонористика оперирует звучностями, где в высотном отношении действуют октавный (сонористическая гармония) и регистровый (сонорный шум) параметры слуховой оценки.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 xml:space="preserve">Еще одним критерием дифференциации может быть характер нотирования: при сонористически окрашенной гармонии текст высотно определенный, звуковой состав сонора точно выписан, следовательно, его высотное наполнение принципиально для композитора; при сонористике как таковой – высотно неопределенный, указываются приблизительные высоты составляющих сонора звуков. Примерами высотно определенных соноров (сонористической гармонии). 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 xml:space="preserve">7. </w:t>
      </w:r>
      <w:r w:rsidRPr="001A568C">
        <w:rPr>
          <w:szCs w:val="28"/>
          <w:u w:val="single"/>
        </w:rPr>
        <w:t>Кластер</w:t>
      </w:r>
      <w:r w:rsidRPr="001A568C">
        <w:rPr>
          <w:szCs w:val="28"/>
        </w:rPr>
        <w:t xml:space="preserve"> 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 xml:space="preserve">Особо важное место в гармоническом материале сонорной музыки занимает кластер (от англ. </w:t>
      </w:r>
      <w:r w:rsidRPr="001A568C">
        <w:rPr>
          <w:szCs w:val="28"/>
          <w:lang w:val="en-US"/>
        </w:rPr>
        <w:t>tone</w:t>
      </w:r>
      <w:r w:rsidRPr="001A568C">
        <w:rPr>
          <w:szCs w:val="28"/>
        </w:rPr>
        <w:t>-</w:t>
      </w:r>
      <w:r w:rsidRPr="001A568C">
        <w:rPr>
          <w:szCs w:val="28"/>
          <w:lang w:val="en-US"/>
        </w:rPr>
        <w:t>cluster</w:t>
      </w:r>
      <w:r w:rsidRPr="001A568C">
        <w:rPr>
          <w:szCs w:val="28"/>
        </w:rPr>
        <w:t xml:space="preserve"> – гроздь), введенный в научный обиход Г. Кауэллом (1930). Существовали и другие терминологические версии – «</w:t>
      </w:r>
      <w:r w:rsidRPr="001A568C">
        <w:rPr>
          <w:szCs w:val="28"/>
          <w:lang w:val="en-US"/>
        </w:rPr>
        <w:t>Torauben</w:t>
      </w:r>
      <w:r w:rsidRPr="001A568C">
        <w:rPr>
          <w:szCs w:val="28"/>
        </w:rPr>
        <w:t>» («тоногроздь») у М. Кагеля (1959), «</w:t>
      </w:r>
      <w:r w:rsidRPr="001A568C">
        <w:rPr>
          <w:szCs w:val="28"/>
          <w:lang w:val="en-US"/>
        </w:rPr>
        <w:t>Tonbundeln</w:t>
      </w:r>
      <w:r w:rsidRPr="001A568C">
        <w:rPr>
          <w:szCs w:val="28"/>
        </w:rPr>
        <w:t xml:space="preserve">» («тоносвязка») у П. Фухрмана (1966). Ю. Холоповым для обозначения секундовых созвучий предлагалась русскоязычная версия «кластера» - «гроздь» (1967). Определения кластера у всех исследователей близко – это многозвучие, слагаемые которого расположены по секундам. Примечательно определение Кауэлла, и не только в силу хронологического приоритета: «Звуковые кластеры – это аккорды, построенные из больших и малых секунд, последование которых происходит от верхних тонов обертонового рядов и имеет, следовательно, акустическое обоснование». 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lastRenderedPageBreak/>
        <w:t xml:space="preserve">Участие в гармонической вертикали интервала секунды (принципиально мелодического при традиционной трактовке) отражает эмансипацию диссонанса в музыке 20 века. Сам по себе обладающий повышенной остротой, в условиях многоголосия этот интервал обнаруживает особые свойства в аспекте слитности звучания вертикали. 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>Генетически кластер связан с классико-романтической аккордикой. Он возник в результате внедрения побочных тонов в консонантное дву- и трезвучие и привлекал своей характерной краской. Внешне сходен кластер и с таким исторически далеким явлением, как барочные аччаккатуры (</w:t>
      </w:r>
      <w:r w:rsidRPr="001A568C">
        <w:rPr>
          <w:szCs w:val="28"/>
          <w:lang w:val="en-US"/>
        </w:rPr>
        <w:t>acciaccatura</w:t>
      </w:r>
      <w:r w:rsidRPr="001A568C">
        <w:rPr>
          <w:szCs w:val="28"/>
        </w:rPr>
        <w:t>), в частности у Д. Скарлатти. К фактурным предтечам кластера можно отнести также всевозможные колористические «приправы» и секундовые фигурационные фактуры в музыке 19 века. Гармоническую самостоятельность кластер получил в первые годы 20 века, прежде всего в фортепианной музыке – как эксцентрический ударный прием («В трактире» Ч. Айвза, «Тигр» Г. Кауэлла).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 xml:space="preserve">Музыка 20 века содержит самые разнообразные кластеры, отличающиеся и по объему, и по структуре. Они классифицируются по нескольким критериям: </w:t>
      </w:r>
    </w:p>
    <w:p w:rsidR="001223C6" w:rsidRPr="001A568C" w:rsidRDefault="001223C6" w:rsidP="001223C6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1A568C">
        <w:rPr>
          <w:szCs w:val="28"/>
        </w:rPr>
        <w:t xml:space="preserve">по внутреннему интервальному строению (микротоновые, полутоновые, целотоновые, смешанноинтервальные); </w:t>
      </w:r>
    </w:p>
    <w:p w:rsidR="001223C6" w:rsidRPr="001A568C" w:rsidRDefault="001223C6" w:rsidP="001223C6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1A568C">
        <w:rPr>
          <w:szCs w:val="28"/>
        </w:rPr>
        <w:t>по роду интервальных систем (диатонические, хроматические, микрохроматические, даже экмелические – без определенной высоты);</w:t>
      </w:r>
    </w:p>
    <w:p w:rsidR="001223C6" w:rsidRPr="001A568C" w:rsidRDefault="001223C6" w:rsidP="001223C6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1A568C">
        <w:rPr>
          <w:szCs w:val="28"/>
        </w:rPr>
        <w:t xml:space="preserve">по интервальной ширине – согласно крайним точкам занимаемого высотного поля («кластер в кварте», «кластер в дециме» и т.д.). 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D67514">
        <w:rPr>
          <w:b/>
          <w:szCs w:val="28"/>
        </w:rPr>
        <w:t>Алеаторика</w:t>
      </w:r>
      <w:r w:rsidRPr="001A568C">
        <w:rPr>
          <w:szCs w:val="28"/>
        </w:rPr>
        <w:t xml:space="preserve"> – это техника композиции, предполагающая неполную фиксацию музыкального текста, относительно свободно реализуемого или даже «досочиняемого» в процессе исполнения. Название связано с нашумевшей статьей Пьера Булеза «</w:t>
      </w:r>
      <w:r w:rsidRPr="001A568C">
        <w:rPr>
          <w:szCs w:val="28"/>
          <w:lang w:val="en-US"/>
        </w:rPr>
        <w:t>Alea</w:t>
      </w:r>
      <w:r w:rsidRPr="001A568C">
        <w:rPr>
          <w:szCs w:val="28"/>
        </w:rPr>
        <w:t xml:space="preserve">» (что в переводе с латинского означает: игральная кость, жребий, случайность), где рассматриваются проблемы модильной (синоним «алеаторной») композиции. 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>Получив достаточно широкое распространение со второй половины 20 века, алеаторика имела ряд прецедентов уже в первой половине столетия. Если отвлечься от современного этапа, то феномен частичной закрепленности известен музыке практически всех времен; более того: это было ее естественное состояние на протяжении почти всей музыкальной истории, за исключением менее двух столетий Нового времени (классико-романтический период, с заходом в 20 век). По существу, нет принципиальной разницы между неточностью грегорианской ритмики и столь же приблизительными «ритмическими невмами» С. Слонимского; между «гетерофонной вариантностью» органума и «ограниченной алеаторикой ткани» у В. Лютославского; между свободой выбора исполнительского состава в эпоху Ренессанса и, например, в «</w:t>
      </w:r>
      <w:r w:rsidRPr="001A568C">
        <w:rPr>
          <w:szCs w:val="28"/>
          <w:lang w:val="en-US"/>
        </w:rPr>
        <w:t>Cantus</w:t>
      </w:r>
      <w:r w:rsidRPr="001A568C">
        <w:rPr>
          <w:szCs w:val="28"/>
        </w:rPr>
        <w:t xml:space="preserve"> </w:t>
      </w:r>
      <w:r w:rsidRPr="001A568C">
        <w:rPr>
          <w:szCs w:val="28"/>
          <w:lang w:val="en-US"/>
        </w:rPr>
        <w:t>perpetuus</w:t>
      </w:r>
      <w:r w:rsidRPr="001A568C">
        <w:rPr>
          <w:szCs w:val="28"/>
        </w:rPr>
        <w:t>» А. Шнитке (1975); между фактурной импровизацией на заданную гармонию в практике генерал-баса и в «</w:t>
      </w:r>
      <w:r w:rsidRPr="001A568C">
        <w:rPr>
          <w:szCs w:val="28"/>
          <w:lang w:val="en-US"/>
        </w:rPr>
        <w:t>Stimmung</w:t>
      </w:r>
      <w:r w:rsidRPr="001A568C">
        <w:rPr>
          <w:szCs w:val="28"/>
        </w:rPr>
        <w:t xml:space="preserve">» К, Штокхаузена (1968). Большинство «вольностей», которые допускает сегодняшняя алеаторика, было известно музыке на разных этапах </w:t>
      </w:r>
      <w:r w:rsidRPr="001A568C">
        <w:rPr>
          <w:szCs w:val="28"/>
        </w:rPr>
        <w:lastRenderedPageBreak/>
        <w:t xml:space="preserve">ее эволюции, но она «забыла» о них в пору максимального стремления к точности, в погоне за предельной фиксированностью неповторимого «произведения» - </w:t>
      </w:r>
      <w:r w:rsidRPr="001A568C">
        <w:rPr>
          <w:szCs w:val="28"/>
          <w:lang w:val="en-US"/>
        </w:rPr>
        <w:t>opus</w:t>
      </w:r>
      <w:r w:rsidRPr="001A568C">
        <w:rPr>
          <w:szCs w:val="28"/>
        </w:rPr>
        <w:t xml:space="preserve"> </w:t>
      </w:r>
      <w:r w:rsidRPr="001A568C">
        <w:rPr>
          <w:szCs w:val="28"/>
          <w:lang w:val="en-US"/>
        </w:rPr>
        <w:t>unicum</w:t>
      </w:r>
      <w:r w:rsidRPr="001A568C">
        <w:rPr>
          <w:szCs w:val="28"/>
        </w:rPr>
        <w:t xml:space="preserve">, апофеоз чего пришелся уже на 20 век (сочинения Стравинского, Веберна, практика структурализма). Алеаторика лишь вернула то, чем музыка всегда владела, и шок, который она вызывала в отвыкшем от исполнительской свободы мире «высокого искусства», имел более психологическое, чем онтологическое основание. 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>Степень импровизационности, которую допускает музыка с приятием алеаторики, в сущности, безгранична – на практике уже сейчас заполнен весь диапазон мобильности, от минимальной до максимальной. Но если «градуировать» эту бесконечную шкалу, обозначив на ней основные «ступени» (по состоянию музыкальной ткани и формы), то выделяются все три логические возможности: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>ткань мобильна – форма стабильна;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>ткань стабильна – форма мобильна;</w:t>
      </w:r>
    </w:p>
    <w:p w:rsidR="001223C6" w:rsidRPr="001A568C" w:rsidRDefault="001223C6" w:rsidP="001223C6">
      <w:pPr>
        <w:ind w:firstLine="709"/>
        <w:jc w:val="both"/>
        <w:rPr>
          <w:szCs w:val="28"/>
        </w:rPr>
      </w:pPr>
      <w:r w:rsidRPr="001A568C">
        <w:rPr>
          <w:szCs w:val="28"/>
        </w:rPr>
        <w:t xml:space="preserve">ткань мобильна – форма мобильна.   </w:t>
      </w:r>
    </w:p>
    <w:p w:rsidR="00A84F69" w:rsidRDefault="00A84F69" w:rsidP="001223C6"/>
    <w:sectPr w:rsidR="00A8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32C38"/>
    <w:multiLevelType w:val="hybridMultilevel"/>
    <w:tmpl w:val="144C1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AF400A"/>
    <w:multiLevelType w:val="hybridMultilevel"/>
    <w:tmpl w:val="B10CB352"/>
    <w:lvl w:ilvl="0" w:tplc="5A62B8C4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C6"/>
    <w:rsid w:val="001223C6"/>
    <w:rsid w:val="00A8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5A67E-9A98-48A3-A6AF-530E56D5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23C6"/>
    <w:pPr>
      <w:keepNext/>
      <w:spacing w:line="360" w:lineRule="auto"/>
      <w:ind w:firstLine="709"/>
      <w:jc w:val="center"/>
      <w:outlineLvl w:val="0"/>
    </w:pPr>
    <w:rPr>
      <w:bCs w:val="0"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3C6"/>
    <w:rPr>
      <w:rFonts w:ascii="Times New Roman" w:eastAsia="Times New Roman" w:hAnsi="Times New Roman" w:cs="Times New Roman"/>
      <w:smallCaps/>
      <w:sz w:val="28"/>
      <w:szCs w:val="24"/>
      <w:lang w:eastAsia="ru-RU"/>
    </w:rPr>
  </w:style>
  <w:style w:type="paragraph" w:styleId="a3">
    <w:name w:val="Body Text"/>
    <w:basedOn w:val="a"/>
    <w:link w:val="a4"/>
    <w:rsid w:val="001223C6"/>
    <w:pPr>
      <w:jc w:val="both"/>
    </w:pPr>
    <w:rPr>
      <w:bCs w:val="0"/>
      <w:sz w:val="24"/>
    </w:rPr>
  </w:style>
  <w:style w:type="character" w:customStyle="1" w:styleId="a4">
    <w:name w:val="Основной текст Знак"/>
    <w:basedOn w:val="a0"/>
    <w:link w:val="a3"/>
    <w:rsid w:val="001223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2108</Words>
  <Characters>12020</Characters>
  <Application>Microsoft Office Word</Application>
  <DocSecurity>0</DocSecurity>
  <Lines>100</Lines>
  <Paragraphs>28</Paragraphs>
  <ScaleCrop>false</ScaleCrop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2020-05-15T14:45:00Z</dcterms:created>
  <dcterms:modified xsi:type="dcterms:W3CDTF">2020-05-15T14:45:00Z</dcterms:modified>
</cp:coreProperties>
</file>