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CA" w:rsidRDefault="009E52CA" w:rsidP="001202D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</w:t>
      </w:r>
      <w:r w:rsidR="00485109">
        <w:rPr>
          <w:rFonts w:ascii="Times New Roman" w:hAnsi="Times New Roman" w:cs="Times New Roman"/>
          <w:b/>
          <w:sz w:val="28"/>
          <w:szCs w:val="32"/>
        </w:rPr>
        <w:t>Оркестровые струнные инструменты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9E52CA" w:rsidRDefault="009E52CA" w:rsidP="001202D0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Курс:</w:t>
      </w:r>
      <w:r>
        <w:rPr>
          <w:rFonts w:ascii="Times New Roman" w:hAnsi="Times New Roman" w:cs="Times New Roman"/>
          <w:b/>
          <w:sz w:val="28"/>
          <w:szCs w:val="32"/>
        </w:rPr>
        <w:t xml:space="preserve"> 3</w:t>
      </w:r>
    </w:p>
    <w:p w:rsidR="009E52CA" w:rsidRDefault="009E52CA" w:rsidP="001202D0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Дисциплина:</w:t>
      </w:r>
      <w:r>
        <w:rPr>
          <w:rFonts w:ascii="Times New Roman" w:hAnsi="Times New Roman" w:cs="Times New Roman"/>
          <w:b/>
          <w:sz w:val="28"/>
          <w:szCs w:val="32"/>
        </w:rPr>
        <w:t xml:space="preserve"> Музыкальная литература</w:t>
      </w:r>
    </w:p>
    <w:p w:rsidR="009E52CA" w:rsidRDefault="009E52CA" w:rsidP="001202D0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Преподаватель</w:t>
      </w:r>
      <w:r>
        <w:rPr>
          <w:rFonts w:ascii="Times New Roman" w:hAnsi="Times New Roman" w:cs="Times New Roman"/>
          <w:b/>
          <w:sz w:val="28"/>
          <w:szCs w:val="32"/>
        </w:rPr>
        <w:t>: Сахарова Ирина Борисовна</w:t>
      </w:r>
    </w:p>
    <w:p w:rsidR="009E52CA" w:rsidRPr="003232E9" w:rsidRDefault="003232E9" w:rsidP="001202D0">
      <w:pPr>
        <w:spacing w:after="0" w:line="240" w:lineRule="auto"/>
        <w:ind w:left="-284"/>
        <w:rPr>
          <w:rFonts w:ascii="Times New Roman" w:hAnsi="Times New Roman" w:cs="Times New Roman"/>
          <w:sz w:val="28"/>
          <w:szCs w:val="32"/>
        </w:rPr>
      </w:pPr>
      <w:r w:rsidRPr="003232E9">
        <w:rPr>
          <w:rFonts w:ascii="Times New Roman" w:hAnsi="Times New Roman" w:cs="Times New Roman"/>
          <w:sz w:val="28"/>
          <w:szCs w:val="32"/>
        </w:rPr>
        <w:t>Учебная неделя: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567961">
        <w:rPr>
          <w:rFonts w:ascii="Times New Roman" w:hAnsi="Times New Roman" w:cs="Times New Roman"/>
          <w:b/>
          <w:sz w:val="28"/>
          <w:szCs w:val="32"/>
        </w:rPr>
        <w:t>18.10 – 25</w:t>
      </w:r>
      <w:r w:rsidRPr="003232E9">
        <w:rPr>
          <w:rFonts w:ascii="Times New Roman" w:hAnsi="Times New Roman" w:cs="Times New Roman"/>
          <w:b/>
          <w:sz w:val="28"/>
          <w:szCs w:val="32"/>
        </w:rPr>
        <w:t>.10</w:t>
      </w:r>
    </w:p>
    <w:p w:rsidR="009E52CA" w:rsidRDefault="009E52CA" w:rsidP="006F0207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32"/>
        </w:rPr>
      </w:pPr>
    </w:p>
    <w:p w:rsidR="00D82B4E" w:rsidRDefault="00D82B4E" w:rsidP="006F0207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32"/>
        </w:rPr>
      </w:pPr>
    </w:p>
    <w:p w:rsidR="004B5E23" w:rsidRPr="00EB3FDF" w:rsidRDefault="004B5E23" w:rsidP="006F0207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32"/>
        </w:rPr>
      </w:pPr>
    </w:p>
    <w:p w:rsidR="009E52CA" w:rsidRPr="00EB3FDF" w:rsidRDefault="009E52CA" w:rsidP="006F020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B3FDF">
        <w:rPr>
          <w:rFonts w:ascii="Times New Roman" w:hAnsi="Times New Roman" w:cs="Times New Roman"/>
          <w:b/>
          <w:sz w:val="28"/>
          <w:szCs w:val="32"/>
        </w:rPr>
        <w:t>Опорный</w:t>
      </w:r>
      <w:r w:rsidR="001202D0">
        <w:rPr>
          <w:rFonts w:ascii="Times New Roman" w:hAnsi="Times New Roman" w:cs="Times New Roman"/>
          <w:b/>
          <w:sz w:val="28"/>
          <w:szCs w:val="32"/>
        </w:rPr>
        <w:t xml:space="preserve"> конспект по темам</w:t>
      </w:r>
      <w:r w:rsidR="00741DDF">
        <w:rPr>
          <w:rFonts w:ascii="Times New Roman" w:hAnsi="Times New Roman" w:cs="Times New Roman"/>
          <w:b/>
          <w:sz w:val="28"/>
          <w:szCs w:val="32"/>
        </w:rPr>
        <w:t>:</w:t>
      </w:r>
    </w:p>
    <w:p w:rsidR="009E52CA" w:rsidRPr="00EB3FDF" w:rsidRDefault="009E52CA" w:rsidP="006F0207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B3FDF">
        <w:rPr>
          <w:rFonts w:ascii="Times New Roman" w:hAnsi="Times New Roman" w:cs="Times New Roman"/>
          <w:b/>
          <w:sz w:val="28"/>
          <w:szCs w:val="32"/>
        </w:rPr>
        <w:t>«М.И. Глинка. Опера «Жизнь за царя». Анализ</w:t>
      </w:r>
      <w:r w:rsidR="00741DDF">
        <w:rPr>
          <w:rFonts w:ascii="Times New Roman" w:hAnsi="Times New Roman" w:cs="Times New Roman"/>
          <w:b/>
          <w:sz w:val="28"/>
          <w:szCs w:val="32"/>
        </w:rPr>
        <w:t xml:space="preserve"> 2 и 3 действий</w:t>
      </w:r>
      <w:r w:rsidR="00D82B4E">
        <w:rPr>
          <w:rFonts w:ascii="Times New Roman" w:hAnsi="Times New Roman" w:cs="Times New Roman"/>
          <w:b/>
          <w:sz w:val="28"/>
          <w:szCs w:val="32"/>
        </w:rPr>
        <w:t>»</w:t>
      </w:r>
    </w:p>
    <w:p w:rsidR="00BC4E1F" w:rsidRDefault="00741DDF" w:rsidP="004B5E2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B3FDF">
        <w:rPr>
          <w:rFonts w:ascii="Times New Roman" w:hAnsi="Times New Roman" w:cs="Times New Roman"/>
          <w:b/>
          <w:sz w:val="28"/>
          <w:szCs w:val="32"/>
        </w:rPr>
        <w:t>«М.И. Глинка. Опера «Жизнь за царя». Анализ</w:t>
      </w:r>
      <w:r>
        <w:rPr>
          <w:rFonts w:ascii="Times New Roman" w:hAnsi="Times New Roman" w:cs="Times New Roman"/>
          <w:b/>
          <w:sz w:val="28"/>
          <w:szCs w:val="32"/>
        </w:rPr>
        <w:t xml:space="preserve"> 4 действия и эпилога</w:t>
      </w:r>
      <w:r w:rsidR="00D82B4E">
        <w:rPr>
          <w:rFonts w:ascii="Times New Roman" w:hAnsi="Times New Roman" w:cs="Times New Roman"/>
          <w:b/>
          <w:sz w:val="28"/>
          <w:szCs w:val="32"/>
        </w:rPr>
        <w:t>»</w:t>
      </w:r>
    </w:p>
    <w:p w:rsidR="00D82B4E" w:rsidRPr="004B5E23" w:rsidRDefault="00D82B4E" w:rsidP="004B5E23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4B5E23" w:rsidRPr="004B5E23" w:rsidRDefault="004B5E23" w:rsidP="004B5E23">
      <w:pPr>
        <w:pStyle w:val="a4"/>
        <w:contextualSpacing/>
        <w:jc w:val="both"/>
        <w:rPr>
          <w:sz w:val="28"/>
          <w:szCs w:val="28"/>
        </w:rPr>
      </w:pPr>
      <w:r w:rsidRPr="004B5E23">
        <w:rPr>
          <w:b/>
          <w:sz w:val="28"/>
          <w:szCs w:val="28"/>
        </w:rPr>
        <w:tab/>
      </w:r>
      <w:r w:rsidRPr="004B5E23">
        <w:rPr>
          <w:b/>
          <w:sz w:val="28"/>
          <w:szCs w:val="28"/>
          <w:u w:val="single"/>
        </w:rPr>
        <w:t>II действие</w:t>
      </w:r>
      <w:r w:rsidRPr="004B5E23">
        <w:rPr>
          <w:sz w:val="28"/>
          <w:szCs w:val="28"/>
        </w:rPr>
        <w:t xml:space="preserve"> представляет  контраст первому. Пир в замке польского короля. Индивидуализация образов отсутствует. Сюита  из  4-х  танцев: </w:t>
      </w:r>
      <w:r w:rsidRPr="004B5E23">
        <w:rPr>
          <w:b/>
          <w:i/>
          <w:sz w:val="28"/>
          <w:szCs w:val="28"/>
        </w:rPr>
        <w:t>полонез, краковяк, вальс и мазурка</w:t>
      </w:r>
      <w:r w:rsidRPr="004B5E23">
        <w:rPr>
          <w:sz w:val="28"/>
          <w:szCs w:val="28"/>
        </w:rPr>
        <w:t xml:space="preserve">. Танцы  не являются дивертисментом, они включены  в  драматургию оперы, Они стали средством образной характеристики действующих лиц. </w:t>
      </w:r>
    </w:p>
    <w:p w:rsidR="004B5E23" w:rsidRPr="004B5E23" w:rsidRDefault="004B5E23" w:rsidP="004B5E23">
      <w:pPr>
        <w:pStyle w:val="a4"/>
        <w:contextualSpacing/>
        <w:jc w:val="both"/>
        <w:rPr>
          <w:sz w:val="28"/>
          <w:szCs w:val="28"/>
        </w:rPr>
      </w:pPr>
      <w:r w:rsidRPr="004B5E23">
        <w:rPr>
          <w:sz w:val="28"/>
          <w:szCs w:val="28"/>
        </w:rPr>
        <w:tab/>
      </w:r>
      <w:r w:rsidRPr="004B5E23">
        <w:rPr>
          <w:b/>
          <w:i/>
          <w:sz w:val="28"/>
          <w:szCs w:val="28"/>
        </w:rPr>
        <w:t>Полонез</w:t>
      </w:r>
      <w:r w:rsidRPr="004B5E23">
        <w:rPr>
          <w:sz w:val="28"/>
          <w:szCs w:val="28"/>
        </w:rPr>
        <w:t xml:space="preserve"> звучит горделиво, парадно и воинственно, ¾,  пунктирный ритм, фанфары у меди, яркий контраст к русским образам. Эта же тема у хора </w:t>
      </w:r>
      <w:r w:rsidRPr="004B5E23">
        <w:rPr>
          <w:i/>
          <w:sz w:val="28"/>
          <w:szCs w:val="28"/>
        </w:rPr>
        <w:t>«Пей вина, пей до дна».</w:t>
      </w:r>
      <w:r w:rsidRPr="004B5E23">
        <w:rPr>
          <w:sz w:val="28"/>
          <w:szCs w:val="28"/>
        </w:rPr>
        <w:t xml:space="preserve"> </w:t>
      </w:r>
    </w:p>
    <w:p w:rsidR="004B5E23" w:rsidRPr="004B5E23" w:rsidRDefault="004B5E23" w:rsidP="004B5E23">
      <w:pPr>
        <w:pStyle w:val="a4"/>
        <w:contextualSpacing/>
        <w:jc w:val="both"/>
        <w:rPr>
          <w:sz w:val="28"/>
          <w:szCs w:val="28"/>
        </w:rPr>
      </w:pPr>
      <w:r w:rsidRPr="004B5E23">
        <w:rPr>
          <w:b/>
          <w:sz w:val="28"/>
          <w:szCs w:val="28"/>
        </w:rPr>
        <w:tab/>
      </w:r>
      <w:r w:rsidRPr="004B5E23">
        <w:rPr>
          <w:b/>
          <w:i/>
          <w:sz w:val="28"/>
          <w:szCs w:val="28"/>
        </w:rPr>
        <w:t>Краковяк</w:t>
      </w:r>
      <w:r w:rsidRPr="004B5E23">
        <w:rPr>
          <w:b/>
          <w:sz w:val="28"/>
          <w:szCs w:val="28"/>
        </w:rPr>
        <w:t>.</w:t>
      </w:r>
      <w:r w:rsidRPr="004B5E23">
        <w:rPr>
          <w:sz w:val="28"/>
          <w:szCs w:val="28"/>
        </w:rPr>
        <w:t xml:space="preserve"> Чисто инструментальный номер, </w:t>
      </w:r>
      <w:proofErr w:type="spellStart"/>
      <w:r w:rsidRPr="004B5E23">
        <w:rPr>
          <w:sz w:val="28"/>
          <w:szCs w:val="28"/>
          <w:lang w:val="en-US"/>
        </w:rPr>
        <w:t>tutti</w:t>
      </w:r>
      <w:proofErr w:type="spellEnd"/>
      <w:r w:rsidRPr="004B5E23">
        <w:rPr>
          <w:sz w:val="28"/>
          <w:szCs w:val="28"/>
        </w:rPr>
        <w:t>. Внутритактовая синкопа.  Введён медный духовой оркестр на сцене. Вторая половина танца – изысканные темы.</w:t>
      </w:r>
    </w:p>
    <w:p w:rsidR="004B5E23" w:rsidRPr="004B5E23" w:rsidRDefault="004B5E23" w:rsidP="004B5E23">
      <w:pPr>
        <w:pStyle w:val="a4"/>
        <w:contextualSpacing/>
        <w:jc w:val="both"/>
        <w:rPr>
          <w:sz w:val="28"/>
          <w:szCs w:val="28"/>
        </w:rPr>
      </w:pPr>
      <w:r w:rsidRPr="004B5E23">
        <w:rPr>
          <w:b/>
          <w:sz w:val="28"/>
          <w:szCs w:val="28"/>
        </w:rPr>
        <w:tab/>
      </w:r>
      <w:r w:rsidRPr="004B5E23">
        <w:rPr>
          <w:b/>
          <w:i/>
          <w:sz w:val="28"/>
          <w:szCs w:val="28"/>
        </w:rPr>
        <w:t>Вальс.</w:t>
      </w:r>
      <w:r w:rsidRPr="004B5E23">
        <w:rPr>
          <w:sz w:val="28"/>
          <w:szCs w:val="28"/>
        </w:rPr>
        <w:t xml:space="preserve"> Лирический центр  2 д., грациозный, нежный, изящный, 6/8,  синкопы на второй доле</w:t>
      </w:r>
      <w:proofErr w:type="gramStart"/>
      <w:r w:rsidRPr="004B5E23">
        <w:rPr>
          <w:sz w:val="28"/>
          <w:szCs w:val="28"/>
        </w:rPr>
        <w:t>.</w:t>
      </w:r>
      <w:proofErr w:type="gramEnd"/>
      <w:r w:rsidRPr="004B5E23">
        <w:rPr>
          <w:sz w:val="28"/>
          <w:szCs w:val="28"/>
        </w:rPr>
        <w:t xml:space="preserve"> </w:t>
      </w:r>
      <w:proofErr w:type="gramStart"/>
      <w:r w:rsidRPr="004B5E23">
        <w:rPr>
          <w:sz w:val="28"/>
          <w:szCs w:val="28"/>
        </w:rPr>
        <w:t>о</w:t>
      </w:r>
      <w:proofErr w:type="gramEnd"/>
      <w:r w:rsidRPr="004B5E23">
        <w:rPr>
          <w:sz w:val="28"/>
          <w:szCs w:val="28"/>
        </w:rPr>
        <w:t>тличается особой тонкостью и прозрачностью оркестровки. Мозаичное чередование тем.</w:t>
      </w:r>
    </w:p>
    <w:p w:rsidR="004B5E23" w:rsidRPr="004B5E23" w:rsidRDefault="004B5E23" w:rsidP="004B5E23">
      <w:pPr>
        <w:pStyle w:val="a4"/>
        <w:contextualSpacing/>
        <w:jc w:val="both"/>
        <w:rPr>
          <w:sz w:val="28"/>
          <w:szCs w:val="28"/>
        </w:rPr>
      </w:pPr>
      <w:r w:rsidRPr="004B5E23">
        <w:rPr>
          <w:b/>
          <w:sz w:val="28"/>
          <w:szCs w:val="28"/>
        </w:rPr>
        <w:tab/>
      </w:r>
      <w:r w:rsidRPr="004B5E23">
        <w:rPr>
          <w:b/>
          <w:i/>
          <w:sz w:val="28"/>
          <w:szCs w:val="28"/>
        </w:rPr>
        <w:t>Мазурка</w:t>
      </w:r>
      <w:r w:rsidRPr="004B5E23">
        <w:rPr>
          <w:b/>
          <w:sz w:val="28"/>
          <w:szCs w:val="28"/>
        </w:rPr>
        <w:t xml:space="preserve">  - </w:t>
      </w:r>
      <w:r w:rsidRPr="004B5E23">
        <w:rPr>
          <w:sz w:val="28"/>
          <w:szCs w:val="28"/>
        </w:rPr>
        <w:t xml:space="preserve">бравурная, полна </w:t>
      </w:r>
      <w:r w:rsidRPr="004B5E23">
        <w:rPr>
          <w:b/>
          <w:sz w:val="28"/>
          <w:szCs w:val="28"/>
        </w:rPr>
        <w:t xml:space="preserve"> </w:t>
      </w:r>
      <w:r w:rsidRPr="004B5E23">
        <w:rPr>
          <w:sz w:val="28"/>
          <w:szCs w:val="28"/>
        </w:rPr>
        <w:t xml:space="preserve">лихости и блеска,  размашистая мелодия. Образ ликования. Основная тема у </w:t>
      </w:r>
      <w:proofErr w:type="gramStart"/>
      <w:r w:rsidRPr="004B5E23">
        <w:rPr>
          <w:sz w:val="28"/>
          <w:szCs w:val="28"/>
        </w:rPr>
        <w:t>струнных</w:t>
      </w:r>
      <w:proofErr w:type="gramEnd"/>
      <w:r w:rsidRPr="004B5E23">
        <w:rPr>
          <w:sz w:val="28"/>
          <w:szCs w:val="28"/>
        </w:rPr>
        <w:t>, акценты на 3 доле. 3-х ч. композиция. Финал - хор на теме мазурки</w:t>
      </w:r>
    </w:p>
    <w:p w:rsidR="004B5E23" w:rsidRDefault="004B5E23" w:rsidP="004B5E23">
      <w:pPr>
        <w:pStyle w:val="a4"/>
        <w:contextualSpacing/>
        <w:jc w:val="both"/>
        <w:rPr>
          <w:sz w:val="28"/>
          <w:szCs w:val="28"/>
          <w:u w:val="single"/>
        </w:rPr>
      </w:pPr>
      <w:r w:rsidRPr="004B5E23">
        <w:rPr>
          <w:sz w:val="28"/>
          <w:szCs w:val="28"/>
        </w:rPr>
        <w:tab/>
      </w:r>
      <w:r w:rsidRPr="004B5E23">
        <w:rPr>
          <w:sz w:val="28"/>
          <w:szCs w:val="28"/>
          <w:u w:val="single"/>
        </w:rPr>
        <w:t>От «польских» сцен II действия берёт начало русская классическая балетная музыка.</w:t>
      </w:r>
    </w:p>
    <w:p w:rsidR="00D82B4E" w:rsidRDefault="00D82B4E" w:rsidP="004B5E23">
      <w:pPr>
        <w:pStyle w:val="a4"/>
        <w:contextualSpacing/>
        <w:jc w:val="both"/>
        <w:rPr>
          <w:sz w:val="28"/>
          <w:szCs w:val="28"/>
          <w:u w:val="single"/>
        </w:rPr>
      </w:pPr>
    </w:p>
    <w:p w:rsidR="00D82B4E" w:rsidRDefault="00D82B4E" w:rsidP="004B5E23">
      <w:pPr>
        <w:pStyle w:val="a4"/>
        <w:contextualSpacing/>
        <w:jc w:val="both"/>
        <w:rPr>
          <w:sz w:val="28"/>
          <w:szCs w:val="28"/>
          <w:u w:val="single"/>
        </w:rPr>
      </w:pPr>
    </w:p>
    <w:p w:rsidR="004B5E23" w:rsidRDefault="004B5E23" w:rsidP="004B5E23">
      <w:pPr>
        <w:pStyle w:val="a4"/>
        <w:contextualSpacing/>
        <w:jc w:val="both"/>
        <w:rPr>
          <w:sz w:val="28"/>
          <w:szCs w:val="28"/>
        </w:rPr>
      </w:pPr>
      <w:r w:rsidRPr="004B5E23">
        <w:rPr>
          <w:sz w:val="28"/>
          <w:szCs w:val="28"/>
        </w:rPr>
        <w:tab/>
      </w:r>
      <w:r w:rsidRPr="004B5E23">
        <w:rPr>
          <w:b/>
          <w:sz w:val="28"/>
          <w:szCs w:val="28"/>
          <w:u w:val="single"/>
        </w:rPr>
        <w:t>III действие</w:t>
      </w:r>
      <w:r w:rsidRPr="004B5E23">
        <w:rPr>
          <w:sz w:val="28"/>
          <w:szCs w:val="28"/>
        </w:rPr>
        <w:t xml:space="preserve">: 1 часть – </w:t>
      </w:r>
      <w:r w:rsidRPr="004B5E23">
        <w:rPr>
          <w:sz w:val="28"/>
          <w:szCs w:val="28"/>
          <w:u w:val="single"/>
        </w:rPr>
        <w:t>картина семейного счастья</w:t>
      </w:r>
      <w:r w:rsidRPr="004B5E23">
        <w:rPr>
          <w:sz w:val="28"/>
          <w:szCs w:val="28"/>
        </w:rPr>
        <w:t xml:space="preserve">,  2 часть – </w:t>
      </w:r>
      <w:r w:rsidRPr="004B5E23">
        <w:rPr>
          <w:sz w:val="28"/>
          <w:szCs w:val="28"/>
          <w:u w:val="single"/>
        </w:rPr>
        <w:t>приход поляков</w:t>
      </w:r>
      <w:r w:rsidRPr="004B5E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B5E23">
        <w:rPr>
          <w:sz w:val="28"/>
          <w:szCs w:val="28"/>
        </w:rPr>
        <w:t>В 1-й части господствует спокойное, светлое настроение. Сусанин - любящий отец в кругу семьи.</w:t>
      </w:r>
    </w:p>
    <w:p w:rsidR="004B5E23" w:rsidRDefault="004B5E23" w:rsidP="004B5E23">
      <w:pPr>
        <w:pStyle w:val="a4"/>
        <w:contextualSpacing/>
        <w:jc w:val="both"/>
        <w:rPr>
          <w:sz w:val="28"/>
          <w:szCs w:val="28"/>
        </w:rPr>
      </w:pPr>
      <w:r w:rsidRPr="004B5E23">
        <w:rPr>
          <w:sz w:val="28"/>
          <w:szCs w:val="28"/>
        </w:rPr>
        <w:tab/>
      </w:r>
      <w:r w:rsidRPr="004B5E23">
        <w:rPr>
          <w:sz w:val="28"/>
          <w:szCs w:val="28"/>
          <w:u w:val="single"/>
        </w:rPr>
        <w:t>Вступление</w:t>
      </w:r>
      <w:r w:rsidRPr="004B5E23">
        <w:rPr>
          <w:sz w:val="28"/>
          <w:szCs w:val="28"/>
        </w:rPr>
        <w:t xml:space="preserve"> сурово и драматично, </w:t>
      </w:r>
      <w:proofErr w:type="spellStart"/>
      <w:r w:rsidRPr="004B5E23">
        <w:rPr>
          <w:sz w:val="28"/>
          <w:szCs w:val="28"/>
          <w:lang w:val="en-US"/>
        </w:rPr>
        <w:t>tutti</w:t>
      </w:r>
      <w:proofErr w:type="spellEnd"/>
      <w:r w:rsidRPr="004B5E23">
        <w:rPr>
          <w:sz w:val="28"/>
          <w:szCs w:val="28"/>
        </w:rPr>
        <w:t xml:space="preserve">. Тема романса Антонины. В оркестре педаль у валторны,  тема у английского рожка. 2-я тема на пунктирном ритме - будет в сцене ухода Сусанина поляками. </w:t>
      </w:r>
    </w:p>
    <w:p w:rsidR="004B5E23" w:rsidRDefault="004B5E23" w:rsidP="004B5E23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5E23">
        <w:rPr>
          <w:sz w:val="28"/>
          <w:szCs w:val="28"/>
          <w:u w:val="single"/>
        </w:rPr>
        <w:t>Действие</w:t>
      </w:r>
      <w:r w:rsidRPr="004B5E23">
        <w:rPr>
          <w:sz w:val="28"/>
          <w:szCs w:val="28"/>
        </w:rPr>
        <w:t xml:space="preserve"> начинается </w:t>
      </w:r>
      <w:r w:rsidRPr="004B5E23">
        <w:rPr>
          <w:b/>
          <w:i/>
          <w:sz w:val="28"/>
          <w:szCs w:val="28"/>
        </w:rPr>
        <w:t>песней</w:t>
      </w:r>
      <w:r w:rsidRPr="004B5E23">
        <w:rPr>
          <w:b/>
          <w:sz w:val="28"/>
          <w:szCs w:val="28"/>
        </w:rPr>
        <w:t xml:space="preserve"> </w:t>
      </w:r>
      <w:r w:rsidRPr="004B5E23">
        <w:rPr>
          <w:b/>
          <w:i/>
          <w:sz w:val="28"/>
          <w:szCs w:val="28"/>
        </w:rPr>
        <w:t>Вани</w:t>
      </w:r>
      <w:r w:rsidRPr="004B5E23">
        <w:rPr>
          <w:sz w:val="28"/>
          <w:szCs w:val="28"/>
        </w:rPr>
        <w:t>, приёмного сына Сусанина</w:t>
      </w:r>
      <w:r w:rsidRPr="004B5E23">
        <w:rPr>
          <w:i/>
          <w:sz w:val="28"/>
          <w:szCs w:val="28"/>
        </w:rPr>
        <w:t>.</w:t>
      </w:r>
      <w:r w:rsidRPr="004B5E23">
        <w:rPr>
          <w:sz w:val="28"/>
          <w:szCs w:val="28"/>
        </w:rPr>
        <w:t xml:space="preserve"> </w:t>
      </w:r>
      <w:r w:rsidRPr="004B5E23">
        <w:rPr>
          <w:i/>
          <w:sz w:val="28"/>
          <w:szCs w:val="28"/>
        </w:rPr>
        <w:t>«Как мать убили у малого птенца»,</w:t>
      </w:r>
      <w:r w:rsidRPr="004B5E23">
        <w:rPr>
          <w:sz w:val="28"/>
          <w:szCs w:val="28"/>
        </w:rPr>
        <w:t xml:space="preserve"> </w:t>
      </w:r>
      <w:r w:rsidRPr="004B5E23">
        <w:rPr>
          <w:sz w:val="28"/>
          <w:szCs w:val="28"/>
          <w:lang w:val="en-US"/>
        </w:rPr>
        <w:t>E</w:t>
      </w:r>
      <w:r w:rsidRPr="004B5E23">
        <w:rPr>
          <w:sz w:val="28"/>
          <w:szCs w:val="28"/>
        </w:rPr>
        <w:t>-</w:t>
      </w:r>
      <w:proofErr w:type="spellStart"/>
      <w:r w:rsidRPr="004B5E23">
        <w:rPr>
          <w:sz w:val="28"/>
          <w:szCs w:val="28"/>
          <w:lang w:val="en-US"/>
        </w:rPr>
        <w:t>dur</w:t>
      </w:r>
      <w:proofErr w:type="spellEnd"/>
      <w:r w:rsidRPr="004B5E23">
        <w:rPr>
          <w:sz w:val="28"/>
          <w:szCs w:val="28"/>
        </w:rPr>
        <w:t xml:space="preserve"> (в увертюре тема ПП). Душевная  чистота. Своей простотой и напевностью, метрической неквадратностью песня близка русским народным песням. </w:t>
      </w:r>
    </w:p>
    <w:p w:rsidR="004B5E23" w:rsidRDefault="004B5E23" w:rsidP="004B5E23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5E23">
        <w:rPr>
          <w:sz w:val="28"/>
          <w:szCs w:val="28"/>
        </w:rPr>
        <w:t xml:space="preserve">Начало следующей сцены - картина семейной идиллии. </w:t>
      </w:r>
      <w:r w:rsidRPr="004B5E23">
        <w:rPr>
          <w:sz w:val="28"/>
          <w:szCs w:val="28"/>
          <w:u w:val="single"/>
        </w:rPr>
        <w:t xml:space="preserve">Тема семейного счастья </w:t>
      </w:r>
      <w:r w:rsidRPr="004B5E23">
        <w:rPr>
          <w:sz w:val="28"/>
          <w:szCs w:val="28"/>
        </w:rPr>
        <w:t xml:space="preserve">в оркестре у </w:t>
      </w:r>
      <w:proofErr w:type="gramStart"/>
      <w:r w:rsidRPr="004B5E23">
        <w:rPr>
          <w:sz w:val="28"/>
          <w:szCs w:val="28"/>
        </w:rPr>
        <w:t>струнных</w:t>
      </w:r>
      <w:proofErr w:type="gramEnd"/>
      <w:r w:rsidRPr="004B5E23">
        <w:rPr>
          <w:sz w:val="28"/>
          <w:szCs w:val="28"/>
        </w:rPr>
        <w:t xml:space="preserve">, 2/4, диатонична, с опорой на песенное начало, </w:t>
      </w:r>
      <w:r w:rsidRPr="004B5E23">
        <w:rPr>
          <w:sz w:val="28"/>
          <w:szCs w:val="28"/>
        </w:rPr>
        <w:lastRenderedPageBreak/>
        <w:t xml:space="preserve">мелодия в унисон ч8. В дальнейшем  эта  тема  получает  симфоническое  развитие,  переплетаясь  с  ритмоинтонациями  поляков (3 и 4 д.). </w:t>
      </w:r>
    </w:p>
    <w:p w:rsidR="004B5E23" w:rsidRDefault="004B5E23" w:rsidP="004B5E23">
      <w:pPr>
        <w:pStyle w:val="a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5E23">
        <w:rPr>
          <w:sz w:val="28"/>
          <w:szCs w:val="28"/>
        </w:rPr>
        <w:t>Далее перелом, столкновение русского и польского тематизма. На</w:t>
      </w:r>
      <w:r w:rsidRPr="004B5E23">
        <w:rPr>
          <w:i/>
          <w:sz w:val="28"/>
          <w:szCs w:val="28"/>
        </w:rPr>
        <w:t xml:space="preserve"> </w:t>
      </w:r>
      <w:r w:rsidRPr="004B5E23">
        <w:rPr>
          <w:i/>
          <w:sz w:val="28"/>
          <w:szCs w:val="28"/>
          <w:lang w:val="en-US"/>
        </w:rPr>
        <w:t>pp</w:t>
      </w:r>
      <w:r w:rsidRPr="004B5E23">
        <w:rPr>
          <w:i/>
          <w:sz w:val="28"/>
          <w:szCs w:val="28"/>
        </w:rPr>
        <w:t xml:space="preserve"> </w:t>
      </w:r>
      <w:r w:rsidRPr="004B5E23">
        <w:rPr>
          <w:sz w:val="28"/>
          <w:szCs w:val="28"/>
        </w:rPr>
        <w:t xml:space="preserve">издалека </w:t>
      </w:r>
      <w:r w:rsidRPr="004B5E23">
        <w:rPr>
          <w:sz w:val="28"/>
          <w:szCs w:val="28"/>
          <w:u w:val="single"/>
        </w:rPr>
        <w:t>фанфары полонеза</w:t>
      </w:r>
      <w:r w:rsidRPr="004B5E23">
        <w:rPr>
          <w:sz w:val="28"/>
          <w:szCs w:val="28"/>
        </w:rPr>
        <w:t xml:space="preserve">, динамическое нагнетание, </w:t>
      </w:r>
      <w:r w:rsidRPr="004B5E23">
        <w:rPr>
          <w:sz w:val="28"/>
          <w:szCs w:val="28"/>
          <w:lang w:val="en-US"/>
        </w:rPr>
        <w:t>Es</w:t>
      </w:r>
      <w:r w:rsidRPr="004B5E23">
        <w:rPr>
          <w:sz w:val="28"/>
          <w:szCs w:val="28"/>
        </w:rPr>
        <w:t>-</w:t>
      </w:r>
      <w:proofErr w:type="spellStart"/>
      <w:r w:rsidRPr="004B5E23">
        <w:rPr>
          <w:sz w:val="28"/>
          <w:szCs w:val="28"/>
          <w:lang w:val="en-US"/>
        </w:rPr>
        <w:t>dur</w:t>
      </w:r>
      <w:proofErr w:type="spellEnd"/>
      <w:r w:rsidRPr="004B5E23">
        <w:rPr>
          <w:sz w:val="28"/>
          <w:szCs w:val="28"/>
        </w:rPr>
        <w:t xml:space="preserve">, затем тема полонеза полностью, на его фоне хор поляков. Сопоставление темы семейного счастья в партии Сусанина и хора поляков на теме полонеза. </w:t>
      </w:r>
    </w:p>
    <w:p w:rsidR="004B5E23" w:rsidRPr="004B5E23" w:rsidRDefault="004B5E23" w:rsidP="004B5E23">
      <w:pPr>
        <w:pStyle w:val="a4"/>
        <w:contextualSpacing/>
        <w:jc w:val="both"/>
        <w:rPr>
          <w:sz w:val="28"/>
          <w:szCs w:val="28"/>
          <w:u w:val="single"/>
        </w:rPr>
      </w:pPr>
      <w:r w:rsidRPr="004B5E23">
        <w:rPr>
          <w:sz w:val="28"/>
          <w:szCs w:val="28"/>
        </w:rPr>
        <w:t xml:space="preserve">На реплики поляков </w:t>
      </w:r>
      <w:r w:rsidRPr="004B5E23">
        <w:rPr>
          <w:sz w:val="28"/>
          <w:szCs w:val="28"/>
          <w:u w:val="single"/>
        </w:rPr>
        <w:t xml:space="preserve">2 ответа Сусанина </w:t>
      </w:r>
      <w:r w:rsidRPr="004B5E23">
        <w:rPr>
          <w:sz w:val="28"/>
          <w:szCs w:val="28"/>
        </w:rPr>
        <w:t>(стойкость, мужество):</w:t>
      </w:r>
    </w:p>
    <w:p w:rsidR="004B5E23" w:rsidRPr="004B5E23" w:rsidRDefault="004B5E23" w:rsidP="004B5E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E23">
        <w:rPr>
          <w:rFonts w:ascii="Times New Roman" w:hAnsi="Times New Roman" w:cs="Times New Roman"/>
          <w:b/>
          <w:sz w:val="28"/>
          <w:szCs w:val="28"/>
        </w:rPr>
        <w:t xml:space="preserve">1 - </w:t>
      </w:r>
      <w:proofErr w:type="spellStart"/>
      <w:r w:rsidRPr="004B5E23">
        <w:rPr>
          <w:rFonts w:ascii="Times New Roman" w:hAnsi="Times New Roman" w:cs="Times New Roman"/>
          <w:sz w:val="28"/>
          <w:szCs w:val="28"/>
          <w:lang w:val="en-US"/>
        </w:rPr>
        <w:t>Maestoso</w:t>
      </w:r>
      <w:proofErr w:type="spellEnd"/>
      <w:r w:rsidRPr="004B5E23">
        <w:rPr>
          <w:rFonts w:ascii="Times New Roman" w:hAnsi="Times New Roman" w:cs="Times New Roman"/>
          <w:sz w:val="28"/>
          <w:szCs w:val="28"/>
        </w:rPr>
        <w:t xml:space="preserve">, </w:t>
      </w:r>
      <w:r w:rsidRPr="004B5E23">
        <w:rPr>
          <w:rFonts w:ascii="Times New Roman" w:hAnsi="Times New Roman" w:cs="Times New Roman"/>
          <w:i/>
          <w:sz w:val="28"/>
          <w:szCs w:val="28"/>
          <w:u w:val="single"/>
        </w:rPr>
        <w:t>«Велик и свят наш край родной»</w:t>
      </w:r>
      <w:r w:rsidRPr="004B5E23">
        <w:rPr>
          <w:rFonts w:ascii="Times New Roman" w:hAnsi="Times New Roman" w:cs="Times New Roman"/>
          <w:sz w:val="28"/>
          <w:szCs w:val="28"/>
        </w:rPr>
        <w:t xml:space="preserve"> (прорастание темы «Славься»).</w:t>
      </w:r>
    </w:p>
    <w:p w:rsidR="004B5E23" w:rsidRPr="004B5E23" w:rsidRDefault="004B5E23" w:rsidP="004B5E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E23">
        <w:rPr>
          <w:rFonts w:ascii="Times New Roman" w:hAnsi="Times New Roman" w:cs="Times New Roman"/>
          <w:b/>
          <w:sz w:val="28"/>
          <w:szCs w:val="28"/>
        </w:rPr>
        <w:t xml:space="preserve">2 - </w:t>
      </w:r>
      <w:r w:rsidRPr="004B5E23">
        <w:rPr>
          <w:rFonts w:ascii="Times New Roman" w:hAnsi="Times New Roman" w:cs="Times New Roman"/>
          <w:i/>
          <w:sz w:val="28"/>
          <w:szCs w:val="28"/>
          <w:u w:val="single"/>
        </w:rPr>
        <w:t>«Страха не страшусь, смерти не боюсь»</w:t>
      </w:r>
      <w:r w:rsidRPr="004B5E23">
        <w:rPr>
          <w:rFonts w:ascii="Times New Roman" w:hAnsi="Times New Roman" w:cs="Times New Roman"/>
          <w:sz w:val="28"/>
          <w:szCs w:val="28"/>
        </w:rPr>
        <w:t xml:space="preserve"> (на теме «Родина моя» из хоровой интродукции»).</w:t>
      </w:r>
    </w:p>
    <w:p w:rsidR="004B5E23" w:rsidRPr="004B5E23" w:rsidRDefault="004B5E23" w:rsidP="004B5E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E23">
        <w:rPr>
          <w:rFonts w:ascii="Times New Roman" w:hAnsi="Times New Roman" w:cs="Times New Roman"/>
          <w:sz w:val="28"/>
          <w:szCs w:val="28"/>
        </w:rPr>
        <w:tab/>
      </w:r>
      <w:r w:rsidRPr="004B5E23">
        <w:rPr>
          <w:rFonts w:ascii="Times New Roman" w:hAnsi="Times New Roman" w:cs="Times New Roman"/>
          <w:b/>
          <w:i/>
          <w:sz w:val="28"/>
          <w:szCs w:val="28"/>
        </w:rPr>
        <w:t>Свадебный  хор</w:t>
      </w:r>
      <w:r w:rsidRPr="004B5E23">
        <w:rPr>
          <w:rFonts w:ascii="Times New Roman" w:hAnsi="Times New Roman" w:cs="Times New Roman"/>
          <w:sz w:val="28"/>
          <w:szCs w:val="28"/>
        </w:rPr>
        <w:t xml:space="preserve">  </w:t>
      </w:r>
      <w:r w:rsidRPr="004B5E23">
        <w:rPr>
          <w:rFonts w:ascii="Times New Roman" w:hAnsi="Times New Roman" w:cs="Times New Roman"/>
          <w:i/>
          <w:sz w:val="28"/>
          <w:szCs w:val="28"/>
        </w:rPr>
        <w:t>«Разливалися,  разгулялися  воды  вешние  по  лугам</w:t>
      </w:r>
      <w:proofErr w:type="gramStart"/>
      <w:r w:rsidRPr="004B5E23">
        <w:rPr>
          <w:rFonts w:ascii="Times New Roman" w:hAnsi="Times New Roman" w:cs="Times New Roman"/>
          <w:i/>
          <w:sz w:val="28"/>
          <w:szCs w:val="28"/>
        </w:rPr>
        <w:t>»-</w:t>
      </w:r>
      <w:proofErr w:type="gramEnd"/>
      <w:r w:rsidRPr="004B5E23">
        <w:rPr>
          <w:rFonts w:ascii="Times New Roman" w:hAnsi="Times New Roman" w:cs="Times New Roman"/>
          <w:i/>
          <w:sz w:val="28"/>
          <w:szCs w:val="28"/>
        </w:rPr>
        <w:t xml:space="preserve">С </w:t>
      </w:r>
      <w:proofErr w:type="spellStart"/>
      <w:r w:rsidRPr="004B5E23">
        <w:rPr>
          <w:rFonts w:ascii="Times New Roman" w:hAnsi="Times New Roman" w:cs="Times New Roman"/>
          <w:i/>
          <w:sz w:val="28"/>
          <w:szCs w:val="28"/>
          <w:lang w:val="en-US"/>
        </w:rPr>
        <w:t>dur</w:t>
      </w:r>
      <w:proofErr w:type="spellEnd"/>
      <w:r w:rsidRPr="004B5E23">
        <w:rPr>
          <w:rFonts w:ascii="Times New Roman" w:hAnsi="Times New Roman" w:cs="Times New Roman"/>
          <w:i/>
          <w:sz w:val="28"/>
          <w:szCs w:val="28"/>
        </w:rPr>
        <w:t>-</w:t>
      </w:r>
      <w:r w:rsidRPr="004B5E2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B5E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5E23">
        <w:rPr>
          <w:rFonts w:ascii="Times New Roman" w:hAnsi="Times New Roman" w:cs="Times New Roman"/>
          <w:i/>
          <w:sz w:val="28"/>
          <w:szCs w:val="28"/>
          <w:lang w:val="en-US"/>
        </w:rPr>
        <w:t>moll</w:t>
      </w:r>
      <w:r w:rsidRPr="004B5E23">
        <w:rPr>
          <w:rFonts w:ascii="Times New Roman" w:hAnsi="Times New Roman" w:cs="Times New Roman"/>
          <w:i/>
          <w:sz w:val="28"/>
          <w:szCs w:val="28"/>
        </w:rPr>
        <w:t>-</w:t>
      </w:r>
      <w:r w:rsidRPr="004B5E23">
        <w:rPr>
          <w:rFonts w:ascii="Times New Roman" w:hAnsi="Times New Roman" w:cs="Times New Roman"/>
          <w:sz w:val="28"/>
          <w:szCs w:val="28"/>
        </w:rPr>
        <w:t>контраст. Народно-песенные истоки: диатоника,  трихорды,  размер 5|4. Оркестр дублирует мелодию хора.</w:t>
      </w:r>
    </w:p>
    <w:p w:rsidR="004B5E23" w:rsidRPr="004B5E23" w:rsidRDefault="004B5E23" w:rsidP="004B5E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E23">
        <w:rPr>
          <w:rFonts w:ascii="Times New Roman" w:hAnsi="Times New Roman" w:cs="Times New Roman"/>
          <w:b/>
          <w:sz w:val="28"/>
          <w:szCs w:val="28"/>
        </w:rPr>
        <w:tab/>
      </w:r>
      <w:r w:rsidRPr="004B5E23">
        <w:rPr>
          <w:rFonts w:ascii="Times New Roman" w:hAnsi="Times New Roman" w:cs="Times New Roman"/>
          <w:b/>
          <w:i/>
          <w:sz w:val="28"/>
          <w:szCs w:val="28"/>
        </w:rPr>
        <w:t>Романс Антониды</w:t>
      </w:r>
      <w:r w:rsidRPr="004B5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E23">
        <w:rPr>
          <w:rFonts w:ascii="Times New Roman" w:hAnsi="Times New Roman" w:cs="Times New Roman"/>
          <w:i/>
          <w:sz w:val="28"/>
          <w:szCs w:val="28"/>
        </w:rPr>
        <w:t>«Не о том скорблю подруженьки».</w:t>
      </w:r>
      <w:r w:rsidRPr="004B5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E23">
        <w:rPr>
          <w:rFonts w:ascii="Times New Roman" w:hAnsi="Times New Roman" w:cs="Times New Roman"/>
          <w:sz w:val="28"/>
          <w:szCs w:val="28"/>
        </w:rPr>
        <w:t>Куплетная форма с хоровым  припевом.  Опора на стилистику плача и городского романса. Музыкальный материал  заимствован  из  романса,  созданного  за 7  лет до  создания оперы  «Не  осенний  частый  дождичек»  на  сл. Дельвига.</w:t>
      </w:r>
    </w:p>
    <w:p w:rsidR="004B5E23" w:rsidRDefault="004B5E23" w:rsidP="004B5E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B5E23">
        <w:rPr>
          <w:rFonts w:ascii="Times New Roman" w:hAnsi="Times New Roman" w:cs="Times New Roman"/>
          <w:b/>
          <w:i/>
          <w:sz w:val="28"/>
          <w:szCs w:val="28"/>
        </w:rPr>
        <w:t>Финал.</w:t>
      </w:r>
      <w:r w:rsidRPr="004B5E23">
        <w:rPr>
          <w:rFonts w:ascii="Times New Roman" w:hAnsi="Times New Roman" w:cs="Times New Roman"/>
          <w:sz w:val="28"/>
          <w:szCs w:val="28"/>
        </w:rPr>
        <w:t xml:space="preserve"> Появление Собинина: </w:t>
      </w:r>
      <w:r w:rsidRPr="004B5E23">
        <w:rPr>
          <w:rFonts w:ascii="Times New Roman" w:hAnsi="Times New Roman" w:cs="Times New Roman"/>
          <w:i/>
          <w:sz w:val="28"/>
          <w:szCs w:val="28"/>
        </w:rPr>
        <w:t>«Ч</w:t>
      </w:r>
      <w:r>
        <w:rPr>
          <w:rFonts w:ascii="Times New Roman" w:hAnsi="Times New Roman" w:cs="Times New Roman"/>
          <w:i/>
          <w:sz w:val="28"/>
          <w:szCs w:val="28"/>
        </w:rPr>
        <w:t>то случилось</w:t>
      </w:r>
      <w:r w:rsidRPr="004B5E23">
        <w:rPr>
          <w:rFonts w:ascii="Times New Roman" w:hAnsi="Times New Roman" w:cs="Times New Roman"/>
          <w:i/>
          <w:sz w:val="28"/>
          <w:szCs w:val="28"/>
        </w:rPr>
        <w:t>»</w:t>
      </w:r>
      <w:r w:rsidRPr="004B5E23">
        <w:rPr>
          <w:rFonts w:ascii="Times New Roman" w:hAnsi="Times New Roman" w:cs="Times New Roman"/>
          <w:sz w:val="28"/>
          <w:szCs w:val="28"/>
        </w:rPr>
        <w:t xml:space="preserve"> на теме ГП увертюры. </w:t>
      </w:r>
    </w:p>
    <w:p w:rsidR="00D82B4E" w:rsidRDefault="00D82B4E" w:rsidP="004B5E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B4E" w:rsidRPr="004B5E23" w:rsidRDefault="00D82B4E" w:rsidP="004B5E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5E23" w:rsidRPr="004B5E23" w:rsidRDefault="004B5E23" w:rsidP="004B5E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E23">
        <w:rPr>
          <w:rFonts w:ascii="Times New Roman" w:hAnsi="Times New Roman" w:cs="Times New Roman"/>
          <w:b/>
          <w:sz w:val="28"/>
          <w:szCs w:val="28"/>
        </w:rPr>
        <w:tab/>
      </w:r>
      <w:r w:rsidRPr="004B5E23">
        <w:rPr>
          <w:rFonts w:ascii="Times New Roman" w:hAnsi="Times New Roman" w:cs="Times New Roman"/>
          <w:b/>
          <w:sz w:val="28"/>
          <w:szCs w:val="28"/>
          <w:u w:val="single"/>
        </w:rPr>
        <w:t>4 действие</w:t>
      </w:r>
      <w:r w:rsidRPr="004B5E2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B5E23">
        <w:rPr>
          <w:rFonts w:ascii="Times New Roman" w:hAnsi="Times New Roman" w:cs="Times New Roman"/>
          <w:sz w:val="28"/>
          <w:szCs w:val="28"/>
        </w:rPr>
        <w:t xml:space="preserve">3 картины, трагическая развязка. 2 картину – сольную сцену Вани (ария,  песенный  характер) Глинка написал по просьбе первой исполнительницы партии Вани Петровой-Воробьёвой  </w:t>
      </w:r>
    </w:p>
    <w:p w:rsidR="004B5E23" w:rsidRPr="004B5E23" w:rsidRDefault="004B5E23" w:rsidP="004B5E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E23">
        <w:rPr>
          <w:rFonts w:ascii="Times New Roman" w:hAnsi="Times New Roman" w:cs="Times New Roman"/>
          <w:sz w:val="28"/>
          <w:szCs w:val="28"/>
        </w:rPr>
        <w:tab/>
      </w:r>
      <w:r w:rsidRPr="004B5E23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Pr="004B5E23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4B5E23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 w:rsidRPr="004B5E23">
        <w:rPr>
          <w:rFonts w:ascii="Times New Roman" w:hAnsi="Times New Roman" w:cs="Times New Roman"/>
          <w:sz w:val="28"/>
          <w:szCs w:val="28"/>
        </w:rPr>
        <w:t>драматическая</w:t>
      </w:r>
      <w:r w:rsidRPr="004B5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E23">
        <w:rPr>
          <w:rFonts w:ascii="Times New Roman" w:hAnsi="Times New Roman" w:cs="Times New Roman"/>
          <w:sz w:val="28"/>
          <w:szCs w:val="28"/>
        </w:rPr>
        <w:t xml:space="preserve">кульминация  действия. Свободная  композиция. Хор поляков, идущих  ночью в заснеженном глухом лесу. На </w:t>
      </w:r>
      <w:r w:rsidRPr="004B5E23">
        <w:rPr>
          <w:rFonts w:ascii="Times New Roman" w:hAnsi="Times New Roman" w:cs="Times New Roman"/>
          <w:i/>
          <w:sz w:val="28"/>
          <w:szCs w:val="28"/>
          <w:lang w:val="en-US"/>
        </w:rPr>
        <w:t>pp</w:t>
      </w:r>
      <w:r w:rsidRPr="004B5E2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B5E23">
        <w:rPr>
          <w:rFonts w:ascii="Times New Roman" w:hAnsi="Times New Roman" w:cs="Times New Roman"/>
          <w:sz w:val="28"/>
          <w:szCs w:val="28"/>
        </w:rPr>
        <w:t xml:space="preserve">в низком регистре изменённая тема мазурки теряет свой блеск, лишена бравурности и воинственности, звучит мрачно, надломлено, передавая угнетённое состояние поляков. Низкий регистр, ув.5/3, </w:t>
      </w:r>
      <w:r w:rsidRPr="004B5E2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B5E23">
        <w:rPr>
          <w:rFonts w:ascii="Times New Roman" w:hAnsi="Times New Roman" w:cs="Times New Roman"/>
          <w:sz w:val="28"/>
          <w:szCs w:val="28"/>
        </w:rPr>
        <w:t xml:space="preserve"> ум.7, фугато усиливают ощущение мрака.</w:t>
      </w:r>
    </w:p>
    <w:p w:rsidR="004B5E23" w:rsidRPr="004B5E23" w:rsidRDefault="004B5E23" w:rsidP="004B5E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E23">
        <w:rPr>
          <w:rFonts w:ascii="Times New Roman" w:hAnsi="Times New Roman" w:cs="Times New Roman"/>
          <w:b/>
          <w:i/>
          <w:sz w:val="28"/>
          <w:szCs w:val="28"/>
        </w:rPr>
        <w:tab/>
        <w:t>Ария Сусанина</w:t>
      </w:r>
      <w:r w:rsidRPr="004B5E23">
        <w:rPr>
          <w:rFonts w:ascii="Times New Roman" w:hAnsi="Times New Roman" w:cs="Times New Roman"/>
          <w:b/>
          <w:sz w:val="28"/>
          <w:szCs w:val="28"/>
        </w:rPr>
        <w:t>.</w:t>
      </w:r>
      <w:r w:rsidRPr="004B5E23">
        <w:rPr>
          <w:rFonts w:ascii="Times New Roman" w:hAnsi="Times New Roman" w:cs="Times New Roman"/>
          <w:sz w:val="28"/>
          <w:szCs w:val="28"/>
        </w:rPr>
        <w:t xml:space="preserve"> Кульминация  развития  образа,  достигает  высокого  трагизма. Арии предшествует речитатив </w:t>
      </w:r>
      <w:r w:rsidRPr="004B5E23">
        <w:rPr>
          <w:rFonts w:ascii="Times New Roman" w:hAnsi="Times New Roman" w:cs="Times New Roman"/>
          <w:i/>
          <w:sz w:val="28"/>
          <w:szCs w:val="28"/>
        </w:rPr>
        <w:t>«Чуют правду! Смерть близка!»</w:t>
      </w:r>
      <w:r w:rsidRPr="004B5E23">
        <w:rPr>
          <w:rFonts w:ascii="Times New Roman" w:hAnsi="Times New Roman" w:cs="Times New Roman"/>
          <w:sz w:val="28"/>
          <w:szCs w:val="28"/>
        </w:rPr>
        <w:t xml:space="preserve">. Это один из лучших образцов распевного речитатива Глинки. Хроматическое движение аккордов предвещает трагический исход. </w:t>
      </w:r>
    </w:p>
    <w:p w:rsidR="004B5E23" w:rsidRPr="004B5E23" w:rsidRDefault="004B5E23" w:rsidP="004B5E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E23">
        <w:rPr>
          <w:rFonts w:ascii="Times New Roman" w:hAnsi="Times New Roman" w:cs="Times New Roman"/>
          <w:b/>
          <w:sz w:val="28"/>
          <w:szCs w:val="28"/>
        </w:rPr>
        <w:tab/>
      </w:r>
      <w:r w:rsidRPr="004B5E23">
        <w:rPr>
          <w:rFonts w:ascii="Times New Roman" w:hAnsi="Times New Roman" w:cs="Times New Roman"/>
          <w:sz w:val="28"/>
          <w:szCs w:val="28"/>
        </w:rPr>
        <w:t xml:space="preserve">В </w:t>
      </w:r>
      <w:r w:rsidRPr="004B5E23">
        <w:rPr>
          <w:rFonts w:ascii="Times New Roman" w:hAnsi="Times New Roman" w:cs="Times New Roman"/>
          <w:sz w:val="28"/>
          <w:szCs w:val="28"/>
          <w:u w:val="single"/>
        </w:rPr>
        <w:t>арии</w:t>
      </w:r>
      <w:r w:rsidRPr="004B5E23">
        <w:rPr>
          <w:rFonts w:ascii="Times New Roman" w:hAnsi="Times New Roman" w:cs="Times New Roman"/>
          <w:sz w:val="28"/>
          <w:szCs w:val="28"/>
        </w:rPr>
        <w:t xml:space="preserve">  господствует настроение скорбного раздумья. Сусанин сохраняет </w:t>
      </w:r>
      <w:proofErr w:type="gramStart"/>
      <w:r w:rsidRPr="004B5E23">
        <w:rPr>
          <w:rFonts w:ascii="Times New Roman" w:hAnsi="Times New Roman" w:cs="Times New Roman"/>
          <w:sz w:val="28"/>
          <w:szCs w:val="28"/>
        </w:rPr>
        <w:t>присущие</w:t>
      </w:r>
      <w:proofErr w:type="gramEnd"/>
      <w:r w:rsidRPr="004B5E23">
        <w:rPr>
          <w:rFonts w:ascii="Times New Roman" w:hAnsi="Times New Roman" w:cs="Times New Roman"/>
          <w:sz w:val="28"/>
          <w:szCs w:val="28"/>
        </w:rPr>
        <w:t xml:space="preserve"> ему мужество и твёрдость духа. Тема арии </w:t>
      </w:r>
      <w:r w:rsidRPr="004B5E23">
        <w:rPr>
          <w:rFonts w:ascii="Times New Roman" w:hAnsi="Times New Roman" w:cs="Times New Roman"/>
          <w:i/>
          <w:sz w:val="28"/>
          <w:szCs w:val="28"/>
          <w:u w:val="single"/>
        </w:rPr>
        <w:t>«Ты взойдёшь моя заря».</w:t>
      </w:r>
      <w:r w:rsidRPr="004B5E23">
        <w:rPr>
          <w:rFonts w:ascii="Times New Roman" w:hAnsi="Times New Roman" w:cs="Times New Roman"/>
          <w:sz w:val="28"/>
          <w:szCs w:val="28"/>
        </w:rPr>
        <w:t xml:space="preserve"> На основе народно-песенных интонаций впервые возникает музыка, проникнутая подлинным трагизмом. Одоевский писал, что Глинка </w:t>
      </w:r>
      <w:r w:rsidRPr="004B5E23">
        <w:rPr>
          <w:rFonts w:ascii="Times New Roman" w:hAnsi="Times New Roman" w:cs="Times New Roman"/>
          <w:i/>
          <w:sz w:val="28"/>
          <w:szCs w:val="28"/>
          <w:u w:val="single"/>
        </w:rPr>
        <w:t>«сумел возвысить народный напев до трагедии».</w:t>
      </w:r>
      <w:r w:rsidRPr="004B5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E23" w:rsidRPr="004B5E23" w:rsidRDefault="004B5E23" w:rsidP="004B5E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E23">
        <w:rPr>
          <w:rFonts w:ascii="Times New Roman" w:hAnsi="Times New Roman" w:cs="Times New Roman"/>
          <w:sz w:val="28"/>
          <w:szCs w:val="28"/>
        </w:rPr>
        <w:t>Средний раздел более  эмоциональный. Реприза динамизирована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E23" w:rsidRDefault="004B5E23" w:rsidP="004B5E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5E23">
        <w:rPr>
          <w:rFonts w:ascii="Times New Roman" w:hAnsi="Times New Roman" w:cs="Times New Roman"/>
          <w:b/>
          <w:i/>
          <w:sz w:val="28"/>
          <w:szCs w:val="28"/>
        </w:rPr>
        <w:t>Речитатив и финал</w:t>
      </w:r>
      <w:r w:rsidRPr="004B5E23">
        <w:rPr>
          <w:rFonts w:ascii="Times New Roman" w:hAnsi="Times New Roman" w:cs="Times New Roman"/>
          <w:i/>
          <w:sz w:val="28"/>
          <w:szCs w:val="28"/>
        </w:rPr>
        <w:t>.</w:t>
      </w:r>
      <w:r w:rsidRPr="004B5E23">
        <w:rPr>
          <w:rFonts w:ascii="Times New Roman" w:hAnsi="Times New Roman" w:cs="Times New Roman"/>
          <w:sz w:val="28"/>
          <w:szCs w:val="28"/>
        </w:rPr>
        <w:t xml:space="preserve"> Асафьев назвал «монологом шекспировской силы». Раздумье,  скорбь,  мужество. Сусанин мысленно обращается к семье, к детям: темы финала </w:t>
      </w:r>
      <w:proofErr w:type="gramStart"/>
      <w:r w:rsidRPr="004B5E2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4B5E23">
        <w:rPr>
          <w:rFonts w:ascii="Times New Roman" w:hAnsi="Times New Roman" w:cs="Times New Roman"/>
          <w:sz w:val="28"/>
          <w:szCs w:val="28"/>
        </w:rPr>
        <w:t xml:space="preserve">д., квартета из 3 д.,  рондо  Антониды, лейттема  семейного  счастья в миноре,  песня  Вани.  </w:t>
      </w:r>
      <w:r w:rsidRPr="004B5E23">
        <w:rPr>
          <w:rFonts w:ascii="Times New Roman" w:hAnsi="Times New Roman" w:cs="Times New Roman"/>
          <w:sz w:val="28"/>
          <w:szCs w:val="28"/>
          <w:u w:val="single"/>
        </w:rPr>
        <w:t xml:space="preserve">Возрастает  функция  русских  тем,  угасает  линия  контрдействия.  Убывание  </w:t>
      </w:r>
      <w:proofErr w:type="gramStart"/>
      <w:r w:rsidRPr="004B5E23">
        <w:rPr>
          <w:rFonts w:ascii="Times New Roman" w:hAnsi="Times New Roman" w:cs="Times New Roman"/>
          <w:sz w:val="28"/>
          <w:szCs w:val="28"/>
          <w:u w:val="single"/>
        </w:rPr>
        <w:t>польского</w:t>
      </w:r>
      <w:proofErr w:type="gramEnd"/>
      <w:r w:rsidRPr="004B5E23">
        <w:rPr>
          <w:rFonts w:ascii="Times New Roman" w:hAnsi="Times New Roman" w:cs="Times New Roman"/>
          <w:sz w:val="28"/>
          <w:szCs w:val="28"/>
          <w:u w:val="single"/>
        </w:rPr>
        <w:t xml:space="preserve">  тематизма.</w:t>
      </w:r>
      <w:r w:rsidRPr="004B5E23">
        <w:rPr>
          <w:rFonts w:ascii="Times New Roman" w:hAnsi="Times New Roman" w:cs="Times New Roman"/>
          <w:sz w:val="28"/>
          <w:szCs w:val="28"/>
        </w:rPr>
        <w:t xml:space="preserve"> Далее драматизация сцены. Симфонический эпизод – </w:t>
      </w:r>
      <w:r w:rsidRPr="004B5E23">
        <w:rPr>
          <w:rFonts w:ascii="Times New Roman" w:hAnsi="Times New Roman" w:cs="Times New Roman"/>
          <w:sz w:val="28"/>
          <w:szCs w:val="28"/>
          <w:u w:val="single"/>
        </w:rPr>
        <w:t>картина метели,</w:t>
      </w:r>
      <w:r w:rsidRPr="004B5E23">
        <w:rPr>
          <w:rFonts w:ascii="Times New Roman" w:hAnsi="Times New Roman" w:cs="Times New Roman"/>
          <w:sz w:val="28"/>
          <w:szCs w:val="28"/>
        </w:rPr>
        <w:t xml:space="preserve">  Полифоническое фугато. </w:t>
      </w:r>
      <w:r w:rsidRPr="004B5E23">
        <w:rPr>
          <w:rFonts w:ascii="Times New Roman" w:hAnsi="Times New Roman" w:cs="Times New Roman"/>
          <w:sz w:val="28"/>
          <w:szCs w:val="28"/>
        </w:rPr>
        <w:lastRenderedPageBreak/>
        <w:t xml:space="preserve">Далее - тема поляков и ответ Сусанина </w:t>
      </w:r>
      <w:r w:rsidRPr="004B5E23">
        <w:rPr>
          <w:rFonts w:ascii="Times New Roman" w:hAnsi="Times New Roman" w:cs="Times New Roman"/>
          <w:i/>
          <w:sz w:val="28"/>
          <w:szCs w:val="28"/>
        </w:rPr>
        <w:t>«Туда завёл я вас, куда и серый волк не забегал».</w:t>
      </w:r>
      <w:r w:rsidRPr="004B5E23">
        <w:rPr>
          <w:rFonts w:ascii="Times New Roman" w:hAnsi="Times New Roman" w:cs="Times New Roman"/>
          <w:sz w:val="28"/>
          <w:szCs w:val="28"/>
        </w:rPr>
        <w:t xml:space="preserve"> Смерть Сусанина.</w:t>
      </w:r>
    </w:p>
    <w:p w:rsidR="00D82B4E" w:rsidRDefault="00D82B4E" w:rsidP="004B5E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2B4E" w:rsidRDefault="00D82B4E" w:rsidP="004B5E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5E23" w:rsidRDefault="004B5E23" w:rsidP="004B5E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5E23">
        <w:rPr>
          <w:rFonts w:ascii="Times New Roman" w:hAnsi="Times New Roman" w:cs="Times New Roman"/>
          <w:b/>
          <w:i/>
          <w:sz w:val="28"/>
          <w:szCs w:val="28"/>
        </w:rPr>
        <w:t>Эпилог.</w:t>
      </w:r>
      <w:r w:rsidRPr="004B5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E23">
        <w:rPr>
          <w:rFonts w:ascii="Times New Roman" w:hAnsi="Times New Roman" w:cs="Times New Roman"/>
          <w:sz w:val="28"/>
          <w:szCs w:val="28"/>
        </w:rPr>
        <w:t xml:space="preserve">Опера завершается грандиозной картиной народного торжества на Красной площади в Москве. Апофеоз. Три  хора,  </w:t>
      </w:r>
      <w:proofErr w:type="spellStart"/>
      <w:r w:rsidRPr="004B5E23">
        <w:rPr>
          <w:rFonts w:ascii="Times New Roman" w:hAnsi="Times New Roman" w:cs="Times New Roman"/>
          <w:sz w:val="28"/>
          <w:szCs w:val="28"/>
          <w:lang w:val="en-US"/>
        </w:rPr>
        <w:t>tutti</w:t>
      </w:r>
      <w:proofErr w:type="spellEnd"/>
      <w:r w:rsidRPr="004B5E23">
        <w:rPr>
          <w:rFonts w:ascii="Times New Roman" w:hAnsi="Times New Roman" w:cs="Times New Roman"/>
          <w:sz w:val="28"/>
          <w:szCs w:val="28"/>
        </w:rPr>
        <w:t xml:space="preserve">, два медных духовых оркестра  на  сцене,  колокола. </w:t>
      </w:r>
      <w:proofErr w:type="gramStart"/>
      <w:r w:rsidRPr="004B5E23">
        <w:rPr>
          <w:rFonts w:ascii="Times New Roman" w:hAnsi="Times New Roman" w:cs="Times New Roman"/>
          <w:sz w:val="28"/>
          <w:szCs w:val="28"/>
        </w:rPr>
        <w:t>Эпилог состоит из трёх разделов: 1) хор «Славься»; 2) сцена и трио Вани, Антониды и Собинина</w:t>
      </w:r>
      <w:r w:rsidRPr="004B5E23">
        <w:rPr>
          <w:rFonts w:ascii="Times New Roman" w:hAnsi="Times New Roman" w:cs="Times New Roman"/>
          <w:i/>
          <w:sz w:val="28"/>
          <w:szCs w:val="28"/>
        </w:rPr>
        <w:t xml:space="preserve"> «Ах, не мне, бедному...» </w:t>
      </w:r>
      <w:r w:rsidRPr="004B5E23">
        <w:rPr>
          <w:rFonts w:ascii="Times New Roman" w:hAnsi="Times New Roman" w:cs="Times New Roman"/>
          <w:sz w:val="28"/>
          <w:szCs w:val="28"/>
        </w:rPr>
        <w:t>с хором;  3) заключительное изложение «Славься».</w:t>
      </w:r>
      <w:proofErr w:type="gramEnd"/>
    </w:p>
    <w:p w:rsidR="004B5E23" w:rsidRDefault="004B5E23" w:rsidP="004B5E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5E23">
        <w:rPr>
          <w:rFonts w:ascii="Times New Roman" w:hAnsi="Times New Roman" w:cs="Times New Roman"/>
          <w:sz w:val="28"/>
          <w:szCs w:val="28"/>
        </w:rPr>
        <w:t xml:space="preserve">В гениальном хоре </w:t>
      </w:r>
      <w:r w:rsidRPr="004B5E23">
        <w:rPr>
          <w:rFonts w:ascii="Times New Roman" w:hAnsi="Times New Roman" w:cs="Times New Roman"/>
          <w:b/>
          <w:i/>
          <w:sz w:val="28"/>
          <w:szCs w:val="28"/>
          <w:u w:val="single"/>
        </w:rPr>
        <w:t>«Славься»</w:t>
      </w:r>
      <w:r w:rsidRPr="004B5E23">
        <w:rPr>
          <w:rFonts w:ascii="Times New Roman" w:hAnsi="Times New Roman" w:cs="Times New Roman"/>
          <w:sz w:val="28"/>
          <w:szCs w:val="28"/>
        </w:rPr>
        <w:t xml:space="preserve"> воплощен богатырский образ народа-победителя. Ликование, величие и мощь  русского  народа. Истоки хора многообразны: народная песня, знаменный  распев, стиль партесного пения  </w:t>
      </w:r>
      <w:r w:rsidRPr="004B5E2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B5E23">
        <w:rPr>
          <w:rFonts w:ascii="Times New Roman" w:hAnsi="Times New Roman" w:cs="Times New Roman"/>
          <w:sz w:val="28"/>
          <w:szCs w:val="28"/>
        </w:rPr>
        <w:t xml:space="preserve"> в., петровские хвалебные  канты XVIII века,   марши,   гимны.   Глинка применяет излюбленную форму вариаций и подголосочно-полифонические приёмы развития. </w:t>
      </w:r>
      <w:r w:rsidRPr="004B5E23">
        <w:rPr>
          <w:rFonts w:ascii="Times New Roman" w:hAnsi="Times New Roman" w:cs="Times New Roman"/>
          <w:sz w:val="28"/>
          <w:szCs w:val="28"/>
          <w:u w:val="single"/>
        </w:rPr>
        <w:t xml:space="preserve"> Высокая  оценка  Стасова,  Чайковского,  Асафьева. </w:t>
      </w:r>
    </w:p>
    <w:p w:rsidR="004B5E23" w:rsidRDefault="004B5E23" w:rsidP="004B5E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B5E23" w:rsidRDefault="004B5E23" w:rsidP="004B5E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2B4E" w:rsidRDefault="00D82B4E" w:rsidP="004B5E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82B4E" w:rsidRDefault="00D82B4E" w:rsidP="004B5E2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B5E23" w:rsidRPr="004B5E23" w:rsidRDefault="004B5E23" w:rsidP="004851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E23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4B5E23" w:rsidRPr="004B5E23" w:rsidRDefault="004B5E23" w:rsidP="00485109">
      <w:pPr>
        <w:pStyle w:val="a5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B5E23">
        <w:rPr>
          <w:rFonts w:ascii="Times New Roman" w:hAnsi="Times New Roman" w:cs="Times New Roman"/>
          <w:sz w:val="28"/>
          <w:szCs w:val="28"/>
        </w:rPr>
        <w:t>Прочитать. Опорный конспект по данной теме «М.И. Глинка. Опера «Жизнь за царя». Анализ 2, 3, 4 действий и эпилога».</w:t>
      </w:r>
    </w:p>
    <w:p w:rsidR="004B5E23" w:rsidRPr="004B5E23" w:rsidRDefault="004B5E23" w:rsidP="00485109">
      <w:pPr>
        <w:pStyle w:val="a5"/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B5E23">
        <w:rPr>
          <w:rFonts w:ascii="Times New Roman" w:hAnsi="Times New Roman" w:cs="Times New Roman"/>
          <w:sz w:val="28"/>
          <w:szCs w:val="28"/>
        </w:rPr>
        <w:t xml:space="preserve">Прочитать </w:t>
      </w:r>
      <w:proofErr w:type="gramStart"/>
      <w:r w:rsidRPr="004B5E23">
        <w:rPr>
          <w:rFonts w:ascii="Times New Roman" w:hAnsi="Times New Roman" w:cs="Times New Roman"/>
          <w:sz w:val="28"/>
          <w:szCs w:val="28"/>
        </w:rPr>
        <w:t>более развёрнутый</w:t>
      </w:r>
      <w:proofErr w:type="gramEnd"/>
      <w:r w:rsidRPr="004B5E23">
        <w:rPr>
          <w:rFonts w:ascii="Times New Roman" w:hAnsi="Times New Roman" w:cs="Times New Roman"/>
          <w:sz w:val="28"/>
          <w:szCs w:val="28"/>
        </w:rPr>
        <w:t xml:space="preserve"> материал по данной теме: глава в учебнике «Русская музыкальна литература», выпуск 1, ред. Фрид Э.Л</w:t>
      </w:r>
    </w:p>
    <w:p w:rsidR="004B5E23" w:rsidRPr="004B5E23" w:rsidRDefault="004B5E23" w:rsidP="00485109">
      <w:pPr>
        <w:pStyle w:val="a5"/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B5E23">
        <w:rPr>
          <w:rFonts w:ascii="Times New Roman" w:hAnsi="Times New Roman" w:cs="Times New Roman"/>
          <w:sz w:val="28"/>
          <w:szCs w:val="28"/>
        </w:rPr>
        <w:t>Послушать 2,3,4 действия и эпилог оперы «Жизнь за царя» с клавиром.</w:t>
      </w:r>
    </w:p>
    <w:p w:rsidR="004B5E23" w:rsidRPr="004B5E23" w:rsidRDefault="004B5E23" w:rsidP="00485109">
      <w:pPr>
        <w:pStyle w:val="a5"/>
        <w:numPr>
          <w:ilvl w:val="0"/>
          <w:numId w:val="4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B5E23">
        <w:rPr>
          <w:rFonts w:ascii="Times New Roman" w:hAnsi="Times New Roman" w:cs="Times New Roman"/>
          <w:sz w:val="28"/>
          <w:szCs w:val="28"/>
        </w:rPr>
        <w:t>Переписать в рабочую тетрадь из опорного конспекта текст.</w:t>
      </w:r>
    </w:p>
    <w:p w:rsidR="004B5E23" w:rsidRPr="00D82B4E" w:rsidRDefault="004B5E23" w:rsidP="00485109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4B5E23" w:rsidRPr="00D82B4E" w:rsidSect="004B5E23">
          <w:headerReference w:type="even" r:id="rId7"/>
          <w:headerReference w:type="default" r:id="rId8"/>
          <w:pgSz w:w="11906" w:h="16838"/>
          <w:pgMar w:top="993" w:right="850" w:bottom="993" w:left="1418" w:header="284" w:footer="258" w:gutter="0"/>
          <w:cols w:space="720"/>
          <w:docGrid w:linePitch="360"/>
        </w:sectPr>
      </w:pPr>
    </w:p>
    <w:p w:rsidR="00352645" w:rsidRPr="004B5E23" w:rsidRDefault="00352645" w:rsidP="00D82B4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352645" w:rsidRPr="004B5E23" w:rsidSect="001202D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FB6" w:rsidRDefault="00172FB6" w:rsidP="00BC6822">
      <w:pPr>
        <w:spacing w:after="0" w:line="240" w:lineRule="auto"/>
      </w:pPr>
      <w:r>
        <w:separator/>
      </w:r>
    </w:p>
  </w:endnote>
  <w:endnote w:type="continuationSeparator" w:id="0">
    <w:p w:rsidR="00172FB6" w:rsidRDefault="00172FB6" w:rsidP="00BC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FB6" w:rsidRDefault="00172FB6" w:rsidP="00BC6822">
      <w:pPr>
        <w:spacing w:after="0" w:line="240" w:lineRule="auto"/>
      </w:pPr>
      <w:r>
        <w:separator/>
      </w:r>
    </w:p>
  </w:footnote>
  <w:footnote w:type="continuationSeparator" w:id="0">
    <w:p w:rsidR="00172FB6" w:rsidRDefault="00172FB6" w:rsidP="00BC6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72FB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9F5" w:rsidRDefault="007000DB">
    <w:pPr>
      <w:pStyle w:val="a7"/>
      <w:ind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85.05pt;margin-top:.05pt;width:6pt;height:13.75pt;z-index:251660288;mso-wrap-distance-left:0;mso-wrap-distance-right:0;mso-position-horizontal-relative:page" stroked="f">
          <v:fill opacity="0" color2="black"/>
          <v:textbox style="mso-next-textbox:#_x0000_s3073" inset="0,0,0,0">
            <w:txbxContent>
              <w:p w:rsidR="004829F5" w:rsidRDefault="00172FB6">
                <w:pPr>
                  <w:pStyle w:val="a7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C2EB9"/>
    <w:multiLevelType w:val="multilevel"/>
    <w:tmpl w:val="5538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E306E"/>
    <w:multiLevelType w:val="hybridMultilevel"/>
    <w:tmpl w:val="F9224FB8"/>
    <w:lvl w:ilvl="0" w:tplc="BBFC47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E3756"/>
    <w:multiLevelType w:val="multilevel"/>
    <w:tmpl w:val="23D8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EE195B"/>
    <w:multiLevelType w:val="multilevel"/>
    <w:tmpl w:val="F628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E52CA"/>
    <w:rsid w:val="000B6EAC"/>
    <w:rsid w:val="000D56B8"/>
    <w:rsid w:val="001018F8"/>
    <w:rsid w:val="001202D0"/>
    <w:rsid w:val="00131509"/>
    <w:rsid w:val="00172FB6"/>
    <w:rsid w:val="001B3400"/>
    <w:rsid w:val="002112A4"/>
    <w:rsid w:val="003232E9"/>
    <w:rsid w:val="0034259E"/>
    <w:rsid w:val="00352645"/>
    <w:rsid w:val="004462F8"/>
    <w:rsid w:val="00485109"/>
    <w:rsid w:val="004B5E23"/>
    <w:rsid w:val="004F5880"/>
    <w:rsid w:val="00502A50"/>
    <w:rsid w:val="00567961"/>
    <w:rsid w:val="006650EC"/>
    <w:rsid w:val="006E279B"/>
    <w:rsid w:val="006F0207"/>
    <w:rsid w:val="007000DB"/>
    <w:rsid w:val="00741DDF"/>
    <w:rsid w:val="00753174"/>
    <w:rsid w:val="007706D7"/>
    <w:rsid w:val="007955F7"/>
    <w:rsid w:val="008B17C2"/>
    <w:rsid w:val="00907875"/>
    <w:rsid w:val="00914A58"/>
    <w:rsid w:val="009E52CA"/>
    <w:rsid w:val="00B423B7"/>
    <w:rsid w:val="00B52952"/>
    <w:rsid w:val="00BC4E1F"/>
    <w:rsid w:val="00BC6822"/>
    <w:rsid w:val="00BE568F"/>
    <w:rsid w:val="00C71EB8"/>
    <w:rsid w:val="00D0235E"/>
    <w:rsid w:val="00D21CFD"/>
    <w:rsid w:val="00D82B4E"/>
    <w:rsid w:val="00DD1FC9"/>
    <w:rsid w:val="00E60EBC"/>
    <w:rsid w:val="00EB3FDF"/>
    <w:rsid w:val="00F842EC"/>
    <w:rsid w:val="00FA5577"/>
    <w:rsid w:val="00FC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B3FDF"/>
    <w:rPr>
      <w:b/>
      <w:bCs/>
    </w:rPr>
  </w:style>
  <w:style w:type="paragraph" w:styleId="a4">
    <w:name w:val="Normal (Web)"/>
    <w:basedOn w:val="a"/>
    <w:rsid w:val="00EB3FD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52645"/>
    <w:pPr>
      <w:ind w:left="720"/>
      <w:contextualSpacing/>
    </w:pPr>
  </w:style>
  <w:style w:type="character" w:styleId="a6">
    <w:name w:val="page number"/>
    <w:basedOn w:val="a0"/>
    <w:rsid w:val="004B5E23"/>
  </w:style>
  <w:style w:type="paragraph" w:styleId="a7">
    <w:name w:val="header"/>
    <w:basedOn w:val="a"/>
    <w:link w:val="a8"/>
    <w:rsid w:val="004B5E2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4B5E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D82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82B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2021-10-07T15:54:00Z</dcterms:created>
  <dcterms:modified xsi:type="dcterms:W3CDTF">2021-10-13T13:00:00Z</dcterms:modified>
</cp:coreProperties>
</file>