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2B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12A1" w:rsidRDefault="00D012A1" w:rsidP="00D012A1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ЭТМ           1  курс      2 семестр   Оркестровые струнные инструменты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012A1" w:rsidRDefault="00D012A1" w:rsidP="00D0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012A1" w:rsidRDefault="00D012A1" w:rsidP="00D012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12.  Хроматическая гамма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Хроматическая гамма</w:t>
      </w:r>
      <w:r>
        <w:rPr>
          <w:rFonts w:ascii="Times New Roman" w:hAnsi="Times New Roman" w:cs="Times New Roman"/>
          <w:sz w:val="24"/>
          <w:szCs w:val="24"/>
        </w:rPr>
        <w:t xml:space="preserve"> – движение по полутонам.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Она не представляет особого лада, а есть тот же мажор и минор с повышенными и пониженными ступенями.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Хроматическая гамма широко применяется в музыке, как в виде отдельных оборотов, так и целиком.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быстром темпе создаёт впечатление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злёта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скольжения (Ф. Шопен, Этюд № 2). Для удобства чтения нот в восходящем движении все ступени повышаются, а в нисходящем – понижаются</w:t>
      </w:r>
      <w:bookmarkStart w:id="0" w:name="_GoBack"/>
      <w:bookmarkEnd w:id="0"/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исполнении хроматической гаммы не в быстром темпе все повышения истолковываются как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к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а понижения как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ступень к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>, в полутоновом соотношении к тональностям первой степени родства.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восходящей хроматической мажорной гамме все ступени повышаются, не изменяются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ступени, понижается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0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ступень не повышается, т.к. ум.5/3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ступени не образует тонику родственной тональности, 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пониженная ступень =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ступени субдоминантовой тональности или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ступени ко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5/3.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нисходящей хроматической мажорной гамме все ступени понижаются, не изменяется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 ступени, повышается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ступень.</w:t>
      </w:r>
    </w:p>
    <w:p w:rsidR="00D012A1" w:rsidRDefault="00D012A1" w:rsidP="00D012A1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Минорная  хроматическая  гамма строится вверх как параллельная мажорная (от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ступени), а вниз-как одноименная мажорная.</w:t>
      </w:r>
    </w:p>
    <w:p w:rsidR="00D012A1" w:rsidRDefault="00D012A1" w:rsidP="00D012A1">
      <w:pPr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</w:t>
      </w:r>
    </w:p>
    <w:p w:rsidR="00D012A1" w:rsidRDefault="00D012A1" w:rsidP="00D01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1.Построить вверх и вниз хроматические гаммы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D0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0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.(письменно)</w:t>
      </w:r>
    </w:p>
    <w:p w:rsidR="00D012A1" w:rsidRDefault="00D012A1" w:rsidP="00D01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Играть на фортепиано хроматические  гаммы до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знаков, называя звуки.</w:t>
      </w:r>
    </w:p>
    <w:p w:rsidR="00D012A1" w:rsidRDefault="00D012A1" w:rsidP="00D012A1">
      <w:pPr>
        <w:ind w:firstLine="706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Домашнее  задание.</w:t>
      </w:r>
    </w:p>
    <w:p w:rsidR="00D012A1" w:rsidRDefault="00D012A1" w:rsidP="00D01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1.Построить вверх и вниз хроматические гаммы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Es</w:t>
      </w:r>
      <w:proofErr w:type="spellEnd"/>
      <w:r w:rsidRPr="00D012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fis</w:t>
      </w:r>
      <w:proofErr w:type="spellEnd"/>
      <w:r w:rsidRPr="00D012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>
        <w:rPr>
          <w:rFonts w:ascii="Times New Roman" w:hAnsi="Times New Roman" w:cs="Times New Roman"/>
          <w:sz w:val="24"/>
          <w:szCs w:val="24"/>
        </w:rPr>
        <w:t>.(письменно)</w:t>
      </w:r>
    </w:p>
    <w:p w:rsidR="00D012A1" w:rsidRDefault="00D012A1" w:rsidP="00D012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 Играть на фортепиано хроматические  гаммы до 4 знаков, называя звуки.</w:t>
      </w:r>
    </w:p>
    <w:p w:rsidR="00D012A1" w:rsidRDefault="00D012A1" w:rsidP="00D012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p w:rsidR="00D012A1" w:rsidRDefault="00D012A1" w:rsidP="0096771E">
      <w:pPr>
        <w:rPr>
          <w:rFonts w:ascii="Times New Roman" w:hAnsi="Times New Roman" w:cs="Times New Roman"/>
          <w:b/>
          <w:sz w:val="24"/>
          <w:szCs w:val="24"/>
        </w:rPr>
      </w:pPr>
    </w:p>
    <w:sectPr w:rsidR="00D01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5D"/>
    <w:rsid w:val="00090E70"/>
    <w:rsid w:val="001605FF"/>
    <w:rsid w:val="002F6967"/>
    <w:rsid w:val="004102B8"/>
    <w:rsid w:val="005B039A"/>
    <w:rsid w:val="007702C6"/>
    <w:rsid w:val="00867973"/>
    <w:rsid w:val="0096771E"/>
    <w:rsid w:val="00BC3901"/>
    <w:rsid w:val="00D012A1"/>
    <w:rsid w:val="00E26F5D"/>
    <w:rsid w:val="00FC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1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2020-04-15T16:39:00Z</dcterms:created>
  <dcterms:modified xsi:type="dcterms:W3CDTF">2020-04-15T16:40:00Z</dcterms:modified>
</cp:coreProperties>
</file>