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3C1" w:rsidRPr="00F55DC2" w:rsidRDefault="00F55DC2" w:rsidP="00F55DC2">
      <w:pPr>
        <w:ind w:left="36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55DC2">
        <w:rPr>
          <w:rFonts w:ascii="Times New Roman" w:hAnsi="Times New Roman" w:cs="Times New Roman"/>
          <w:b/>
          <w:sz w:val="28"/>
          <w:u w:val="single"/>
        </w:rPr>
        <w:t>Задания по предмету «Методика обучения игре на инструменте»</w:t>
      </w:r>
    </w:p>
    <w:p w:rsidR="00F55DC2" w:rsidRDefault="00F55DC2" w:rsidP="00F55DC2">
      <w:pPr>
        <w:ind w:left="360"/>
        <w:rPr>
          <w:rFonts w:ascii="Times New Roman" w:hAnsi="Times New Roman" w:cs="Times New Roman"/>
          <w:sz w:val="28"/>
        </w:rPr>
      </w:pPr>
    </w:p>
    <w:p w:rsidR="00F55DC2" w:rsidRDefault="00F55DC2" w:rsidP="00F55D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Законспектировать темы: </w:t>
      </w:r>
    </w:p>
    <w:p w:rsidR="00F55DC2" w:rsidRDefault="00A025DA" w:rsidP="00F55DC2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а) </w:t>
      </w:r>
      <w:r w:rsidR="00840094">
        <w:rPr>
          <w:rFonts w:ascii="Times New Roman" w:hAnsi="Times New Roman" w:cs="Times New Roman"/>
          <w:sz w:val="28"/>
        </w:rPr>
        <w:t>Воспитание чувства ритма</w:t>
      </w:r>
    </w:p>
    <w:p w:rsidR="00F55DC2" w:rsidRDefault="00F55DC2" w:rsidP="00F55DC2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б) </w:t>
      </w:r>
      <w:r w:rsidR="00840094">
        <w:rPr>
          <w:rFonts w:ascii="Times New Roman" w:hAnsi="Times New Roman" w:cs="Times New Roman"/>
          <w:sz w:val="28"/>
        </w:rPr>
        <w:t>Отбор кандидатов для обучения</w:t>
      </w:r>
    </w:p>
    <w:p w:rsidR="00F55DC2" w:rsidRDefault="00F55DC2" w:rsidP="00F55DC2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F55DC2" w:rsidRDefault="00F55DC2" w:rsidP="00F55D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Сделать доклад по любой из предложенных тем. Варианты докладов: </w:t>
      </w:r>
    </w:p>
    <w:p w:rsidR="00F55DC2" w:rsidRDefault="00F55DC2" w:rsidP="00F55D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Особенности </w:t>
      </w:r>
      <w:r w:rsidR="00840094">
        <w:rPr>
          <w:rFonts w:ascii="Times New Roman" w:hAnsi="Times New Roman" w:cs="Times New Roman"/>
          <w:sz w:val="28"/>
        </w:rPr>
        <w:t xml:space="preserve">воспитания чувства ритма </w:t>
      </w:r>
      <w:r w:rsidR="00A025DA">
        <w:rPr>
          <w:rFonts w:ascii="Times New Roman" w:hAnsi="Times New Roman" w:cs="Times New Roman"/>
          <w:sz w:val="28"/>
        </w:rPr>
        <w:t>на …</w:t>
      </w:r>
      <w:r>
        <w:rPr>
          <w:rFonts w:ascii="Times New Roman" w:hAnsi="Times New Roman" w:cs="Times New Roman"/>
          <w:sz w:val="28"/>
        </w:rPr>
        <w:t xml:space="preserve"> (свой инструмент)</w:t>
      </w:r>
    </w:p>
    <w:p w:rsidR="00F55DC2" w:rsidRDefault="00840094" w:rsidP="00F55D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Различие упражнений на ритмичность для учащихся на ударных инструментах от учащихся на духовых инструментах</w:t>
      </w:r>
    </w:p>
    <w:p w:rsidR="00F55DC2" w:rsidRPr="00F55DC2" w:rsidRDefault="00840094" w:rsidP="00F55D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внешние признаки могут влиять на выбор и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нструмента в начале обучения?</w:t>
      </w:r>
    </w:p>
    <w:sectPr w:rsidR="00F55DC2" w:rsidRPr="00F55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2183"/>
    <w:multiLevelType w:val="hybridMultilevel"/>
    <w:tmpl w:val="C7465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76356"/>
    <w:multiLevelType w:val="hybridMultilevel"/>
    <w:tmpl w:val="71E28F1E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E0231A0"/>
    <w:multiLevelType w:val="hybridMultilevel"/>
    <w:tmpl w:val="D84A1D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F8"/>
    <w:rsid w:val="005C58F8"/>
    <w:rsid w:val="008013AC"/>
    <w:rsid w:val="00840094"/>
    <w:rsid w:val="00973E5A"/>
    <w:rsid w:val="00A025DA"/>
    <w:rsid w:val="00C42491"/>
    <w:rsid w:val="00F5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23DAF"/>
  <w15:chartTrackingRefBased/>
  <w15:docId w15:val="{7A875DC1-1212-4843-B669-D5B02E7E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2020-03-30T09:20:00Z</dcterms:created>
  <dcterms:modified xsi:type="dcterms:W3CDTF">2020-05-20T13:32:00Z</dcterms:modified>
</cp:coreProperties>
</file>