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90B" w:rsidRPr="000F0908" w:rsidRDefault="00AE590B" w:rsidP="000F0908">
      <w:pPr>
        <w:tabs>
          <w:tab w:val="left" w:pos="284"/>
        </w:tabs>
        <w:ind w:right="264"/>
        <w:rPr>
          <w:rFonts w:cs="Times New Roman"/>
          <w:b/>
          <w:sz w:val="28"/>
          <w:szCs w:val="28"/>
          <w:lang w:val="ru-RU"/>
        </w:rPr>
      </w:pPr>
      <w:r w:rsidRPr="000F0908">
        <w:rPr>
          <w:rFonts w:cs="Times New Roman"/>
          <w:b/>
          <w:sz w:val="28"/>
          <w:szCs w:val="28"/>
          <w:lang w:val="ru-RU"/>
        </w:rPr>
        <w:t>Лекционный материал.</w:t>
      </w:r>
    </w:p>
    <w:p w:rsidR="00AE590B" w:rsidRDefault="00AE590B" w:rsidP="000F0908">
      <w:pPr>
        <w:tabs>
          <w:tab w:val="left" w:pos="284"/>
          <w:tab w:val="left" w:pos="10348"/>
        </w:tabs>
        <w:autoSpaceDE w:val="0"/>
        <w:adjustRightInd w:val="0"/>
        <w:ind w:right="264"/>
        <w:rPr>
          <w:rFonts w:cs="Times New Roman"/>
          <w:b/>
          <w:sz w:val="28"/>
          <w:szCs w:val="28"/>
          <w:lang w:val="ru-RU"/>
        </w:rPr>
      </w:pPr>
      <w:r>
        <w:rPr>
          <w:rFonts w:cs="Times New Roman"/>
          <w:b/>
          <w:sz w:val="28"/>
          <w:szCs w:val="28"/>
          <w:lang w:val="ru-RU"/>
        </w:rPr>
        <w:t>Тема</w:t>
      </w:r>
      <w:r w:rsidR="000F0908">
        <w:rPr>
          <w:rFonts w:cs="Times New Roman"/>
          <w:b/>
          <w:sz w:val="28"/>
          <w:szCs w:val="28"/>
          <w:lang w:val="ru-RU"/>
        </w:rPr>
        <w:t xml:space="preserve">: </w:t>
      </w:r>
      <w:r>
        <w:rPr>
          <w:rFonts w:cs="Times New Roman"/>
          <w:b/>
          <w:sz w:val="28"/>
          <w:szCs w:val="28"/>
          <w:lang w:val="ru-RU"/>
        </w:rPr>
        <w:t>Ф. Мендельсон. Творческий облик. Характеристика творчества.</w:t>
      </w:r>
    </w:p>
    <w:p w:rsidR="00AE590B" w:rsidRDefault="00D64FF5" w:rsidP="00D64FF5">
      <w:pPr>
        <w:tabs>
          <w:tab w:val="left" w:pos="284"/>
          <w:tab w:val="left" w:pos="10348"/>
        </w:tabs>
        <w:autoSpaceDE w:val="0"/>
        <w:adjustRightInd w:val="0"/>
        <w:ind w:left="284" w:right="264"/>
        <w:jc w:val="both"/>
        <w:rPr>
          <w:rFonts w:cs="Times New Roman"/>
          <w:sz w:val="28"/>
          <w:szCs w:val="28"/>
          <w:lang w:val="ru-RU" w:eastAsia="zh-CN"/>
        </w:rPr>
      </w:pPr>
      <w:r>
        <w:rPr>
          <w:rFonts w:cs="Times New Roman"/>
          <w:sz w:val="28"/>
          <w:szCs w:val="28"/>
          <w:lang w:val="ru-RU" w:eastAsia="zh-CN"/>
        </w:rPr>
        <w:t>1.</w:t>
      </w:r>
      <w:r w:rsidR="00AE590B">
        <w:rPr>
          <w:rFonts w:cs="Times New Roman"/>
          <w:sz w:val="28"/>
          <w:szCs w:val="28"/>
          <w:lang w:val="ru-RU" w:eastAsia="zh-CN"/>
        </w:rPr>
        <w:t>Ф</w:t>
      </w:r>
      <w:r w:rsidR="000F0908">
        <w:rPr>
          <w:rFonts w:cs="Times New Roman"/>
          <w:sz w:val="28"/>
          <w:szCs w:val="28"/>
          <w:lang w:val="ru-RU" w:eastAsia="zh-CN"/>
        </w:rPr>
        <w:t xml:space="preserve">еликс </w:t>
      </w:r>
      <w:r w:rsidR="00AE590B">
        <w:rPr>
          <w:rFonts w:cs="Times New Roman"/>
          <w:sz w:val="28"/>
          <w:szCs w:val="28"/>
          <w:lang w:val="ru-RU" w:eastAsia="zh-CN"/>
        </w:rPr>
        <w:t xml:space="preserve">Мендельсон </w:t>
      </w:r>
      <w:r w:rsidR="000F0908">
        <w:rPr>
          <w:rFonts w:cs="Times New Roman"/>
          <w:sz w:val="28"/>
          <w:szCs w:val="28"/>
          <w:lang w:val="ru-RU" w:eastAsia="zh-CN"/>
        </w:rPr>
        <w:t xml:space="preserve">(1809-1847) </w:t>
      </w:r>
      <w:r w:rsidR="00AE590B">
        <w:rPr>
          <w:rFonts w:cs="Times New Roman"/>
          <w:sz w:val="28"/>
          <w:szCs w:val="28"/>
          <w:lang w:val="ru-RU" w:eastAsia="zh-CN"/>
        </w:rPr>
        <w:t xml:space="preserve">– выдающийся музыкант, пианист, дирижер, музыкально-общественный деятель, ключевая фигура в музыкальной жизни Германии первой половины </w:t>
      </w:r>
      <w:r w:rsidR="00AE590B">
        <w:rPr>
          <w:rFonts w:cs="Times New Roman"/>
          <w:sz w:val="28"/>
          <w:szCs w:val="28"/>
          <w:lang w:eastAsia="zh-CN"/>
        </w:rPr>
        <w:t>XIX</w:t>
      </w:r>
      <w:r w:rsidR="00AE590B">
        <w:rPr>
          <w:rFonts w:cs="Times New Roman"/>
          <w:sz w:val="28"/>
          <w:szCs w:val="28"/>
          <w:lang w:val="ru-RU" w:eastAsia="zh-CN"/>
        </w:rPr>
        <w:t xml:space="preserve"> века. </w:t>
      </w:r>
    </w:p>
    <w:p w:rsidR="00AE590B" w:rsidRDefault="00AE590B" w:rsidP="00D64FF5">
      <w:pPr>
        <w:tabs>
          <w:tab w:val="left" w:pos="284"/>
          <w:tab w:val="left" w:pos="10348"/>
        </w:tabs>
        <w:autoSpaceDE w:val="0"/>
        <w:adjustRightInd w:val="0"/>
        <w:ind w:left="284" w:right="264"/>
        <w:jc w:val="both"/>
        <w:rPr>
          <w:rFonts w:cs="Times New Roman"/>
          <w:sz w:val="28"/>
          <w:szCs w:val="28"/>
          <w:lang w:val="ru-RU" w:eastAsia="zh-CN"/>
        </w:rPr>
      </w:pPr>
      <w:r>
        <w:rPr>
          <w:rFonts w:cs="Times New Roman"/>
          <w:sz w:val="28"/>
          <w:szCs w:val="28"/>
          <w:lang w:val="ru-RU" w:eastAsia="zh-CN"/>
        </w:rPr>
        <w:t xml:space="preserve">Его музыка, развиваясь в русле романтизма, теснейшим образом связана с классическими традициями. Многое воспринял от венской классической школы: ясный, уравновешенный тон лирики; стремление к воплощению объективных, устойчивых идеалов; стройные пропорции форм; доходчивость, демократичность </w:t>
      </w:r>
      <w:proofErr w:type="spellStart"/>
      <w:r>
        <w:rPr>
          <w:rFonts w:cs="Times New Roman"/>
          <w:sz w:val="28"/>
          <w:szCs w:val="28"/>
          <w:lang w:val="ru-RU" w:eastAsia="zh-CN"/>
        </w:rPr>
        <w:t>тематизма</w:t>
      </w:r>
      <w:proofErr w:type="spellEnd"/>
      <w:r>
        <w:rPr>
          <w:rFonts w:cs="Times New Roman"/>
          <w:sz w:val="28"/>
          <w:szCs w:val="28"/>
          <w:lang w:val="ru-RU" w:eastAsia="zh-CN"/>
        </w:rPr>
        <w:t>, который основан на обобщенных, устоявшихся интонациях. Образный строй его музыки – уравновешенный, жизнеутверждающий, гармоничный. Не характерна трагическая конфликтность, нет ощущения непримиримого разлада с окружающей действительностью.</w:t>
      </w:r>
    </w:p>
    <w:p w:rsidR="00AE590B" w:rsidRDefault="00AE590B" w:rsidP="00D64FF5">
      <w:pPr>
        <w:tabs>
          <w:tab w:val="left" w:pos="284"/>
          <w:tab w:val="left" w:pos="10348"/>
        </w:tabs>
        <w:autoSpaceDE w:val="0"/>
        <w:adjustRightInd w:val="0"/>
        <w:ind w:left="284" w:right="264"/>
        <w:jc w:val="both"/>
        <w:rPr>
          <w:rFonts w:cs="Times New Roman"/>
          <w:sz w:val="28"/>
          <w:szCs w:val="28"/>
          <w:lang w:val="ru-RU" w:eastAsia="zh-CN"/>
        </w:rPr>
      </w:pPr>
      <w:r>
        <w:rPr>
          <w:rFonts w:cs="Times New Roman"/>
          <w:sz w:val="28"/>
          <w:szCs w:val="28"/>
          <w:lang w:val="ru-RU" w:eastAsia="zh-CN"/>
        </w:rPr>
        <w:t>Вместе с тем, в музыке Мендельсона множество типично романтических образов: отражение душевных состояний человека; картин быта и природы (особенно привлекала композитора романтика моря); причудливой фантастики, в которой нет ничего мрачного, «демонического». Это сказочные образы народных преданий – эльфы, феи, гномы (то, что оказало большое влияние на Листа, Грига).</w:t>
      </w:r>
    </w:p>
    <w:p w:rsidR="00AE590B" w:rsidRDefault="00AE590B" w:rsidP="00D64FF5">
      <w:pPr>
        <w:tabs>
          <w:tab w:val="left" w:pos="284"/>
          <w:tab w:val="left" w:pos="10348"/>
        </w:tabs>
        <w:autoSpaceDE w:val="0"/>
        <w:adjustRightInd w:val="0"/>
        <w:ind w:left="284" w:right="264"/>
        <w:jc w:val="both"/>
        <w:rPr>
          <w:rFonts w:cs="Times New Roman"/>
          <w:sz w:val="28"/>
          <w:szCs w:val="28"/>
          <w:lang w:val="ru-RU" w:eastAsia="zh-CN"/>
        </w:rPr>
      </w:pPr>
      <w:r>
        <w:rPr>
          <w:rFonts w:cs="Times New Roman"/>
          <w:sz w:val="28"/>
          <w:szCs w:val="28"/>
          <w:lang w:val="ru-RU" w:eastAsia="zh-CN"/>
        </w:rPr>
        <w:t xml:space="preserve">Щедро одаренный от природы разнообразными талантами, Мендельсон с детства был окружен атмосферой высокой интеллектуальности. Условия для формирования личности были идеальными. В родном доме будущий композитор мог общаться с самыми блестящими представителями научной и художественной элиты – Гегелем, Гете, Гейне, Вебером, Паганини. Стойкому интересу к классической музыке, не угасавшему в течение всей жизни Мендельсона, способствовал сам характер полученного им образования. Его учителем был </w:t>
      </w:r>
      <w:proofErr w:type="spellStart"/>
      <w:r>
        <w:rPr>
          <w:rFonts w:cs="Times New Roman"/>
          <w:sz w:val="28"/>
          <w:szCs w:val="28"/>
          <w:lang w:val="ru-RU" w:eastAsia="zh-CN"/>
        </w:rPr>
        <w:t>Цельтер</w:t>
      </w:r>
      <w:proofErr w:type="spellEnd"/>
      <w:r>
        <w:rPr>
          <w:rFonts w:cs="Times New Roman"/>
          <w:sz w:val="28"/>
          <w:szCs w:val="28"/>
          <w:lang w:val="ru-RU" w:eastAsia="zh-CN"/>
        </w:rPr>
        <w:t xml:space="preserve"> – руководитель Берлинской певческой капеллой, где часто исполнялась музыка И.С. Баха. Личность Мендельсона можно считать воплощением античного идеала гармонично развитого, совершенного человека. Он свободно владел несколькими языками, прекрасно рисовал, занимался верховой ездой и плаванием, увлекался литературой, театром, бытом и историей стран, где ему довелось побывать. </w:t>
      </w:r>
    </w:p>
    <w:p w:rsidR="00AE590B" w:rsidRDefault="00AE590B" w:rsidP="00D64FF5">
      <w:pPr>
        <w:tabs>
          <w:tab w:val="left" w:pos="284"/>
          <w:tab w:val="left" w:pos="10348"/>
        </w:tabs>
        <w:autoSpaceDE w:val="0"/>
        <w:adjustRightInd w:val="0"/>
        <w:ind w:left="284" w:right="264"/>
        <w:jc w:val="both"/>
        <w:rPr>
          <w:rFonts w:cs="Times New Roman"/>
          <w:sz w:val="28"/>
          <w:szCs w:val="28"/>
          <w:lang w:val="ru-RU" w:eastAsia="zh-CN"/>
        </w:rPr>
      </w:pPr>
      <w:r>
        <w:rPr>
          <w:rFonts w:cs="Times New Roman"/>
          <w:sz w:val="28"/>
          <w:szCs w:val="28"/>
          <w:lang w:val="ru-RU" w:eastAsia="zh-CN"/>
        </w:rPr>
        <w:t>Вся многогранная деятельность Мендельсона как композитора, дирижера, пианиста, педагога была проникнута просветительскими идеями. Он стал первым немецким музыкантом-просветителем государственного масштаба: в 1843 году по его инициативе была создана Лейпцигская консерватория, которая способствовала росту музыкального профессионализма в Германии. На основе консерватории возникло новое направление в немецком музыкальном искусстве – Лейпцигская школа во главе с Мендельсоном.</w:t>
      </w:r>
    </w:p>
    <w:p w:rsidR="000F0908" w:rsidRPr="00D64FF5" w:rsidRDefault="000F0908" w:rsidP="000F0908">
      <w:pPr>
        <w:jc w:val="both"/>
        <w:rPr>
          <w:i/>
          <w:sz w:val="28"/>
          <w:szCs w:val="28"/>
          <w:lang w:val="ru-RU"/>
        </w:rPr>
      </w:pPr>
      <w:r w:rsidRPr="00D64FF5">
        <w:rPr>
          <w:i/>
          <w:sz w:val="28"/>
          <w:szCs w:val="28"/>
          <w:lang w:val="ru-RU"/>
        </w:rPr>
        <w:t xml:space="preserve">Прочитать биографию композитора в учебнике (3 выпуск МЛЗС) и дополнить конспект наиболее значительными биографическими фактами. </w:t>
      </w:r>
    </w:p>
    <w:p w:rsidR="000F0908" w:rsidRDefault="000F0908" w:rsidP="00AE590B">
      <w:pPr>
        <w:tabs>
          <w:tab w:val="left" w:pos="284"/>
          <w:tab w:val="left" w:pos="10348"/>
        </w:tabs>
        <w:autoSpaceDE w:val="0"/>
        <w:adjustRightInd w:val="0"/>
        <w:ind w:left="284" w:right="264" w:firstLine="567"/>
        <w:jc w:val="both"/>
        <w:rPr>
          <w:rFonts w:cs="Times New Roman"/>
          <w:sz w:val="28"/>
          <w:szCs w:val="28"/>
          <w:lang w:val="ru-RU" w:eastAsia="zh-CN"/>
        </w:rPr>
      </w:pPr>
    </w:p>
    <w:p w:rsidR="00D00605" w:rsidRDefault="00D64FF5" w:rsidP="00D64FF5">
      <w:pPr>
        <w:tabs>
          <w:tab w:val="left" w:pos="284"/>
          <w:tab w:val="left" w:pos="10348"/>
        </w:tabs>
        <w:autoSpaceDE w:val="0"/>
        <w:adjustRightInd w:val="0"/>
        <w:ind w:left="284" w:right="264"/>
        <w:jc w:val="both"/>
        <w:rPr>
          <w:rFonts w:cs="Times New Roman"/>
          <w:sz w:val="28"/>
          <w:szCs w:val="28"/>
          <w:lang w:val="ru-RU" w:eastAsia="zh-CN"/>
        </w:rPr>
      </w:pPr>
      <w:r>
        <w:rPr>
          <w:rFonts w:cs="Times New Roman"/>
          <w:sz w:val="28"/>
          <w:szCs w:val="28"/>
          <w:lang w:val="ru-RU" w:eastAsia="zh-CN"/>
        </w:rPr>
        <w:lastRenderedPageBreak/>
        <w:t>2.</w:t>
      </w:r>
      <w:r w:rsidR="00AE590B">
        <w:rPr>
          <w:rFonts w:cs="Times New Roman"/>
          <w:sz w:val="28"/>
          <w:szCs w:val="28"/>
          <w:lang w:val="ru-RU" w:eastAsia="zh-CN"/>
        </w:rPr>
        <w:t xml:space="preserve">Творческое наследие Мендельсона охватывает все музыкальные жанры своего времени. Самая его значительная часть – инструментальная музыка (симфонии, увертюры, концерты, камерные ансамбли, сонаты для разных инструментов, фортепианные сочинения). </w:t>
      </w:r>
    </w:p>
    <w:p w:rsidR="00AE590B" w:rsidRDefault="00D00605" w:rsidP="00D64FF5">
      <w:pPr>
        <w:tabs>
          <w:tab w:val="left" w:pos="284"/>
          <w:tab w:val="left" w:pos="10348"/>
        </w:tabs>
        <w:autoSpaceDE w:val="0"/>
        <w:adjustRightInd w:val="0"/>
        <w:ind w:left="284" w:right="264"/>
        <w:jc w:val="both"/>
        <w:rPr>
          <w:rFonts w:cs="Times New Roman"/>
          <w:sz w:val="28"/>
          <w:szCs w:val="28"/>
          <w:lang w:val="ru-RU" w:eastAsia="zh-CN"/>
        </w:rPr>
      </w:pPr>
      <w:r w:rsidRPr="00D64FF5">
        <w:rPr>
          <w:rFonts w:cs="Times New Roman"/>
          <w:b/>
          <w:sz w:val="28"/>
          <w:szCs w:val="28"/>
          <w:lang w:val="ru-RU" w:eastAsia="zh-CN"/>
        </w:rPr>
        <w:t xml:space="preserve">Фортепианный сборник </w:t>
      </w:r>
      <w:r w:rsidR="00AE590B" w:rsidRPr="00D64FF5">
        <w:rPr>
          <w:rFonts w:cs="Times New Roman"/>
          <w:b/>
          <w:sz w:val="28"/>
          <w:szCs w:val="28"/>
          <w:lang w:val="ru-RU" w:eastAsia="zh-CN"/>
        </w:rPr>
        <w:t>«Песни без слов»</w:t>
      </w:r>
      <w:r w:rsidR="00AE590B">
        <w:rPr>
          <w:rFonts w:cs="Times New Roman"/>
          <w:sz w:val="28"/>
          <w:szCs w:val="28"/>
          <w:lang w:val="ru-RU" w:eastAsia="zh-CN"/>
        </w:rPr>
        <w:t xml:space="preserve"> - самое популярное сочинение. </w:t>
      </w:r>
      <w:r>
        <w:rPr>
          <w:rFonts w:cs="Times New Roman"/>
          <w:sz w:val="28"/>
          <w:szCs w:val="28"/>
          <w:lang w:val="ru-RU" w:eastAsia="zh-CN"/>
        </w:rPr>
        <w:t xml:space="preserve">«Песня без слов» - разновидность романтической фортепианной миниатюры (название подчеркивает связь с вокальными жанрами). </w:t>
      </w:r>
      <w:r w:rsidR="00AE590B">
        <w:rPr>
          <w:rFonts w:cs="Times New Roman"/>
          <w:sz w:val="28"/>
          <w:szCs w:val="28"/>
          <w:lang w:val="ru-RU" w:eastAsia="zh-CN"/>
        </w:rPr>
        <w:t>Композиция сборника</w:t>
      </w:r>
      <w:r>
        <w:rPr>
          <w:rFonts w:cs="Times New Roman"/>
          <w:sz w:val="28"/>
          <w:szCs w:val="28"/>
          <w:lang w:val="ru-RU" w:eastAsia="zh-CN"/>
        </w:rPr>
        <w:t xml:space="preserve"> – 8 тетрадей (по 6 пьес в каждой)</w:t>
      </w:r>
      <w:r w:rsidR="00AE590B">
        <w:rPr>
          <w:rFonts w:cs="Times New Roman"/>
          <w:sz w:val="28"/>
          <w:szCs w:val="28"/>
          <w:lang w:val="ru-RU" w:eastAsia="zh-CN"/>
        </w:rPr>
        <w:t xml:space="preserve">, </w:t>
      </w:r>
      <w:r>
        <w:rPr>
          <w:rFonts w:cs="Times New Roman"/>
          <w:sz w:val="28"/>
          <w:szCs w:val="28"/>
          <w:lang w:val="ru-RU" w:eastAsia="zh-CN"/>
        </w:rPr>
        <w:t>создававшихся в разные годы</w:t>
      </w:r>
      <w:r w:rsidR="00AE590B">
        <w:rPr>
          <w:rFonts w:cs="Times New Roman"/>
          <w:sz w:val="28"/>
          <w:szCs w:val="28"/>
          <w:lang w:val="ru-RU" w:eastAsia="zh-CN"/>
        </w:rPr>
        <w:t xml:space="preserve">. </w:t>
      </w:r>
      <w:r>
        <w:rPr>
          <w:rFonts w:cs="Times New Roman"/>
          <w:sz w:val="28"/>
          <w:szCs w:val="28"/>
          <w:lang w:val="ru-RU" w:eastAsia="zh-CN"/>
        </w:rPr>
        <w:t>В «Песнях без слов» ярко о</w:t>
      </w:r>
      <w:r w:rsidR="00AE590B">
        <w:rPr>
          <w:rFonts w:cs="Times New Roman"/>
          <w:sz w:val="28"/>
          <w:szCs w:val="28"/>
          <w:lang w:val="ru-RU" w:eastAsia="zh-CN"/>
        </w:rPr>
        <w:t>траж</w:t>
      </w:r>
      <w:r>
        <w:rPr>
          <w:rFonts w:cs="Times New Roman"/>
          <w:sz w:val="28"/>
          <w:szCs w:val="28"/>
          <w:lang w:val="ru-RU" w:eastAsia="zh-CN"/>
        </w:rPr>
        <w:t>аются</w:t>
      </w:r>
      <w:r w:rsidR="00AE590B">
        <w:rPr>
          <w:rFonts w:cs="Times New Roman"/>
          <w:sz w:val="28"/>
          <w:szCs w:val="28"/>
          <w:lang w:val="ru-RU" w:eastAsia="zh-CN"/>
        </w:rPr>
        <w:t xml:space="preserve"> особенност</w:t>
      </w:r>
      <w:r>
        <w:rPr>
          <w:rFonts w:cs="Times New Roman"/>
          <w:sz w:val="28"/>
          <w:szCs w:val="28"/>
          <w:lang w:val="ru-RU" w:eastAsia="zh-CN"/>
        </w:rPr>
        <w:t>и</w:t>
      </w:r>
      <w:r w:rsidR="00AE590B">
        <w:rPr>
          <w:rFonts w:cs="Times New Roman"/>
          <w:sz w:val="28"/>
          <w:szCs w:val="28"/>
          <w:lang w:val="ru-RU" w:eastAsia="zh-CN"/>
        </w:rPr>
        <w:t xml:space="preserve"> стиля</w:t>
      </w:r>
      <w:r>
        <w:rPr>
          <w:rFonts w:cs="Times New Roman"/>
          <w:sz w:val="28"/>
          <w:szCs w:val="28"/>
          <w:lang w:val="ru-RU" w:eastAsia="zh-CN"/>
        </w:rPr>
        <w:t>:</w:t>
      </w:r>
      <w:r w:rsidR="00AE590B">
        <w:rPr>
          <w:rFonts w:cs="Times New Roman"/>
          <w:sz w:val="28"/>
          <w:szCs w:val="28"/>
          <w:lang w:val="ru-RU" w:eastAsia="zh-CN"/>
        </w:rPr>
        <w:t xml:space="preserve"> лиризм, камерность, связи с бытовой музыкой, с вокальными жанрами, соединение классических и романтических черт, простота формы и красочность гармонического языка.</w:t>
      </w:r>
      <w:r>
        <w:rPr>
          <w:rFonts w:cs="Times New Roman"/>
          <w:sz w:val="28"/>
          <w:szCs w:val="28"/>
          <w:lang w:val="ru-RU" w:eastAsia="zh-CN"/>
        </w:rPr>
        <w:t xml:space="preserve"> </w:t>
      </w:r>
    </w:p>
    <w:p w:rsidR="00D00605" w:rsidRDefault="00D00605" w:rsidP="00D64FF5">
      <w:pPr>
        <w:tabs>
          <w:tab w:val="left" w:pos="284"/>
          <w:tab w:val="left" w:pos="10348"/>
        </w:tabs>
        <w:autoSpaceDE w:val="0"/>
        <w:adjustRightInd w:val="0"/>
        <w:ind w:right="264"/>
        <w:jc w:val="both"/>
        <w:rPr>
          <w:rFonts w:cs="Times New Roman"/>
          <w:sz w:val="28"/>
          <w:szCs w:val="28"/>
          <w:lang w:val="ru-RU" w:eastAsia="zh-CN"/>
        </w:rPr>
      </w:pPr>
      <w:r>
        <w:rPr>
          <w:rFonts w:cs="Times New Roman"/>
          <w:sz w:val="28"/>
          <w:szCs w:val="28"/>
          <w:lang w:val="ru-RU" w:eastAsia="zh-CN"/>
        </w:rPr>
        <w:t xml:space="preserve">Некоторые миниатюры носят программный характер («Весенняя песня», «Народная песня», «Песня венецианского гондольера» и </w:t>
      </w:r>
      <w:proofErr w:type="spellStart"/>
      <w:r>
        <w:rPr>
          <w:rFonts w:cs="Times New Roman"/>
          <w:sz w:val="28"/>
          <w:szCs w:val="28"/>
          <w:lang w:val="ru-RU" w:eastAsia="zh-CN"/>
        </w:rPr>
        <w:t>др</w:t>
      </w:r>
      <w:proofErr w:type="spellEnd"/>
      <w:r>
        <w:rPr>
          <w:rFonts w:cs="Times New Roman"/>
          <w:sz w:val="28"/>
          <w:szCs w:val="28"/>
          <w:lang w:val="ru-RU" w:eastAsia="zh-CN"/>
        </w:rPr>
        <w:t>)</w:t>
      </w:r>
    </w:p>
    <w:p w:rsidR="00D00605" w:rsidRPr="00D00605" w:rsidRDefault="00D00605" w:rsidP="00D00605">
      <w:pPr>
        <w:tabs>
          <w:tab w:val="left" w:pos="284"/>
          <w:tab w:val="left" w:pos="10348"/>
        </w:tabs>
        <w:autoSpaceDE w:val="0"/>
        <w:adjustRightInd w:val="0"/>
        <w:ind w:right="264"/>
        <w:jc w:val="both"/>
        <w:rPr>
          <w:rFonts w:cs="Times New Roman"/>
          <w:i/>
          <w:sz w:val="28"/>
          <w:szCs w:val="28"/>
          <w:lang w:val="ru-RU" w:eastAsia="zh-CN"/>
        </w:rPr>
      </w:pPr>
      <w:r>
        <w:rPr>
          <w:rFonts w:cs="Times New Roman"/>
          <w:i/>
          <w:sz w:val="28"/>
          <w:szCs w:val="28"/>
          <w:lang w:val="ru-RU" w:eastAsia="zh-CN"/>
        </w:rPr>
        <w:t xml:space="preserve">Используя учебник (3 выпуск МЛЗС) выписать краткую характеристику следующих «Песен без слов»: </w:t>
      </w:r>
      <w:r w:rsidR="002A22C4">
        <w:rPr>
          <w:rFonts w:cs="Times New Roman"/>
          <w:i/>
          <w:sz w:val="28"/>
          <w:szCs w:val="28"/>
          <w:lang w:val="ru-RU" w:eastAsia="zh-CN"/>
        </w:rPr>
        <w:t>№4 Ля мажор, №12 фа диез минор, №21 соль минор, №23 ля минор, №32 фа диез минор</w:t>
      </w:r>
      <w:proofErr w:type="gramStart"/>
      <w:r>
        <w:rPr>
          <w:rFonts w:cs="Times New Roman"/>
          <w:i/>
          <w:sz w:val="28"/>
          <w:szCs w:val="28"/>
          <w:lang w:val="ru-RU" w:eastAsia="zh-CN"/>
        </w:rPr>
        <w:t xml:space="preserve">   (</w:t>
      </w:r>
      <w:proofErr w:type="gramEnd"/>
      <w:r>
        <w:rPr>
          <w:rFonts w:cs="Times New Roman"/>
          <w:i/>
          <w:sz w:val="28"/>
          <w:szCs w:val="28"/>
          <w:lang w:val="ru-RU" w:eastAsia="zh-CN"/>
        </w:rPr>
        <w:t xml:space="preserve">отметить особенности лирического образа, </w:t>
      </w:r>
      <w:r w:rsidR="002A22C4">
        <w:rPr>
          <w:rFonts w:cs="Times New Roman"/>
          <w:i/>
          <w:sz w:val="28"/>
          <w:szCs w:val="28"/>
          <w:lang w:val="ru-RU" w:eastAsia="zh-CN"/>
        </w:rPr>
        <w:t xml:space="preserve">жанровая основа, </w:t>
      </w:r>
      <w:r>
        <w:rPr>
          <w:rFonts w:cs="Times New Roman"/>
          <w:i/>
          <w:sz w:val="28"/>
          <w:szCs w:val="28"/>
          <w:lang w:val="ru-RU" w:eastAsia="zh-CN"/>
        </w:rPr>
        <w:t>основные выразительные средства). Послушать перечисленные песни в записи.</w:t>
      </w:r>
    </w:p>
    <w:p w:rsidR="00AE590B" w:rsidRPr="002A22C4" w:rsidRDefault="00D64FF5" w:rsidP="00D64FF5">
      <w:pPr>
        <w:jc w:val="both"/>
        <w:rPr>
          <w:b/>
          <w:sz w:val="28"/>
          <w:szCs w:val="28"/>
          <w:lang w:val="ru-RU"/>
        </w:rPr>
      </w:pPr>
      <w:r w:rsidRPr="002A22C4">
        <w:rPr>
          <w:b/>
          <w:sz w:val="28"/>
          <w:szCs w:val="28"/>
          <w:lang w:val="ru-RU"/>
        </w:rPr>
        <w:t>3.Симфоническая увертюра «Сон в летнюю ночь».</w:t>
      </w:r>
    </w:p>
    <w:p w:rsidR="00AE590B" w:rsidRPr="00D64FF5" w:rsidRDefault="00AE590B" w:rsidP="00D64FF5">
      <w:pPr>
        <w:jc w:val="both"/>
        <w:rPr>
          <w:sz w:val="28"/>
          <w:szCs w:val="28"/>
          <w:lang w:val="ru-RU"/>
        </w:rPr>
      </w:pPr>
      <w:r w:rsidRPr="00D64FF5">
        <w:rPr>
          <w:sz w:val="28"/>
          <w:szCs w:val="28"/>
          <w:lang w:val="ru-RU"/>
        </w:rPr>
        <w:t>Главное открытие Мендельсона в симфонической области – его концертные программные увертюры – область, в которой он выступил смелым новатором.</w:t>
      </w:r>
    </w:p>
    <w:p w:rsidR="00AE590B" w:rsidRPr="00D64FF5" w:rsidRDefault="00AE590B" w:rsidP="00D64FF5">
      <w:pPr>
        <w:jc w:val="both"/>
        <w:rPr>
          <w:sz w:val="28"/>
          <w:szCs w:val="28"/>
          <w:lang w:val="ru-RU"/>
        </w:rPr>
      </w:pPr>
      <w:r w:rsidRPr="00D64FF5">
        <w:rPr>
          <w:sz w:val="28"/>
          <w:szCs w:val="28"/>
          <w:lang w:val="ru-RU"/>
        </w:rPr>
        <w:t>Жанр увертюры имеет многовековую историю. Возникновение его связано с оперой, с XVII веком. Концертные же увертюры – детище романтизма. Именно у романтиков они стали самостоятельными произведениями с определенным программным содержанием. Предназначенные для концертного исполнения, они не были связаны ни с драматическим спектаклем, ни с оперой или балетом (увертюра «ни к чему»). Жанр этот был чрезвычайно востребован временем, с него обычно начинались концертные программы.</w:t>
      </w:r>
    </w:p>
    <w:p w:rsidR="00AE590B" w:rsidRPr="00D64FF5" w:rsidRDefault="00AE590B" w:rsidP="00D64FF5">
      <w:pPr>
        <w:jc w:val="both"/>
        <w:rPr>
          <w:sz w:val="28"/>
          <w:szCs w:val="28"/>
          <w:lang w:val="ru-RU"/>
        </w:rPr>
      </w:pPr>
      <w:r w:rsidRPr="00D64FF5">
        <w:rPr>
          <w:sz w:val="28"/>
          <w:szCs w:val="28"/>
          <w:lang w:val="ru-RU"/>
        </w:rPr>
        <w:t>Первая романтическая концертная увертюра – «Сон в летнюю ночь».</w:t>
      </w:r>
    </w:p>
    <w:p w:rsidR="00AE590B" w:rsidRPr="00D64FF5" w:rsidRDefault="00AE590B" w:rsidP="00D64FF5">
      <w:pPr>
        <w:jc w:val="both"/>
        <w:rPr>
          <w:sz w:val="28"/>
          <w:szCs w:val="28"/>
          <w:lang w:val="ru-RU"/>
        </w:rPr>
      </w:pPr>
      <w:r w:rsidRPr="00D64FF5">
        <w:rPr>
          <w:sz w:val="28"/>
          <w:szCs w:val="28"/>
          <w:lang w:val="ru-RU"/>
        </w:rPr>
        <w:t>Это единственное шекспировское произведение в творчестве Мендельсона. В отличие от многих своих современников (Россини, Беллини, Верди, Берлиоза, Листа), композитор увлекся не трагедиями великого драматурга, а одной из самых жизнерадостных его комедий. Ее народно-сказочные образы в Германии были очень популярны («</w:t>
      </w:r>
      <w:proofErr w:type="spellStart"/>
      <w:r w:rsidRPr="00D64FF5">
        <w:rPr>
          <w:sz w:val="28"/>
          <w:szCs w:val="28"/>
          <w:lang w:val="ru-RU"/>
        </w:rPr>
        <w:t>Оберон</w:t>
      </w:r>
      <w:proofErr w:type="spellEnd"/>
      <w:r w:rsidRPr="00D64FF5">
        <w:rPr>
          <w:sz w:val="28"/>
          <w:szCs w:val="28"/>
          <w:lang w:val="ru-RU"/>
        </w:rPr>
        <w:t>» Вебера). Знаменательно, что шекспировский сюжет привлек внимание Мендельсона в переводе немецких романтиков Шлегеля и Тика.</w:t>
      </w:r>
    </w:p>
    <w:p w:rsidR="00AE590B" w:rsidRPr="00D64FF5" w:rsidRDefault="00AE590B" w:rsidP="00D64FF5">
      <w:pPr>
        <w:jc w:val="both"/>
        <w:rPr>
          <w:sz w:val="28"/>
          <w:szCs w:val="28"/>
          <w:lang w:val="ru-RU"/>
        </w:rPr>
      </w:pPr>
      <w:r w:rsidRPr="00D64FF5">
        <w:rPr>
          <w:sz w:val="28"/>
          <w:szCs w:val="28"/>
          <w:lang w:val="ru-RU"/>
        </w:rPr>
        <w:t>Композитор не ставил перед собой задачу последовательно передать в увертюре все события комедии Шекспира. Он обрисовал те поэтические образы, которые были особенно притягательны для него: светлую фантастику, мягкую лирику и задорный юмор. Музыка рисует сказочную жизнь волшебного леса в летнюю ночь. Музыкальный материал очень разнообразен: классически стройная сонатная форма отличается обилием тем. Особенно оригинальна стремительно-кружащаяся, воздушная «тема эльфов» – первая тема главной партии (e-</w:t>
      </w:r>
      <w:proofErr w:type="spellStart"/>
      <w:r w:rsidRPr="00D64FF5">
        <w:rPr>
          <w:sz w:val="28"/>
          <w:szCs w:val="28"/>
          <w:lang w:val="ru-RU"/>
        </w:rPr>
        <w:t>moll</w:t>
      </w:r>
      <w:proofErr w:type="spellEnd"/>
      <w:r w:rsidRPr="00D64FF5">
        <w:rPr>
          <w:sz w:val="28"/>
          <w:szCs w:val="28"/>
          <w:lang w:val="ru-RU"/>
        </w:rPr>
        <w:t xml:space="preserve">, скрипки </w:t>
      </w:r>
      <w:proofErr w:type="spellStart"/>
      <w:r w:rsidRPr="00D64FF5">
        <w:rPr>
          <w:sz w:val="28"/>
          <w:szCs w:val="28"/>
          <w:lang w:val="ru-RU"/>
        </w:rPr>
        <w:t>divizi</w:t>
      </w:r>
      <w:proofErr w:type="spellEnd"/>
      <w:r w:rsidRPr="00D64FF5">
        <w:rPr>
          <w:sz w:val="28"/>
          <w:szCs w:val="28"/>
          <w:lang w:val="ru-RU"/>
        </w:rPr>
        <w:t xml:space="preserve">). Она возникает после долгих, </w:t>
      </w:r>
      <w:r w:rsidRPr="00D64FF5">
        <w:rPr>
          <w:sz w:val="28"/>
          <w:szCs w:val="28"/>
          <w:lang w:val="ru-RU"/>
        </w:rPr>
        <w:lastRenderedPageBreak/>
        <w:t>протянутых аккордов деревянных-духовых во вступлении (образ «зачарованного сна»).</w:t>
      </w:r>
    </w:p>
    <w:p w:rsidR="00AE590B" w:rsidRPr="00D64FF5" w:rsidRDefault="00AE590B" w:rsidP="00D64FF5">
      <w:pPr>
        <w:jc w:val="both"/>
        <w:rPr>
          <w:sz w:val="28"/>
          <w:szCs w:val="28"/>
          <w:lang w:val="ru-RU"/>
        </w:rPr>
      </w:pPr>
      <w:r w:rsidRPr="00D64FF5">
        <w:rPr>
          <w:sz w:val="28"/>
          <w:szCs w:val="28"/>
          <w:lang w:val="ru-RU"/>
        </w:rPr>
        <w:t>Характер всех остальных тем экспозиции вполне реальный: это и празднично-приподнятая, маршеобразная вторая тема главной партии (E-</w:t>
      </w:r>
      <w:proofErr w:type="spellStart"/>
      <w:r w:rsidRPr="00D64FF5">
        <w:rPr>
          <w:sz w:val="28"/>
          <w:szCs w:val="28"/>
          <w:lang w:val="ru-RU"/>
        </w:rPr>
        <w:t>dur</w:t>
      </w:r>
      <w:proofErr w:type="spellEnd"/>
      <w:r w:rsidRPr="00D64FF5">
        <w:rPr>
          <w:sz w:val="28"/>
          <w:szCs w:val="28"/>
          <w:lang w:val="ru-RU"/>
        </w:rPr>
        <w:t>), сопровождаемая ликующими фанфарами, и три лирические темы в побочной партии (H-</w:t>
      </w:r>
      <w:proofErr w:type="spellStart"/>
      <w:r w:rsidRPr="00D64FF5">
        <w:rPr>
          <w:sz w:val="28"/>
          <w:szCs w:val="28"/>
          <w:lang w:val="ru-RU"/>
        </w:rPr>
        <w:t>dur</w:t>
      </w:r>
      <w:proofErr w:type="spellEnd"/>
      <w:r w:rsidRPr="00D64FF5">
        <w:rPr>
          <w:sz w:val="28"/>
          <w:szCs w:val="28"/>
          <w:lang w:val="ru-RU"/>
        </w:rPr>
        <w:t>), и бойкая, задорная заключительная партия с неожиданными скачками и резками акцентами.</w:t>
      </w:r>
    </w:p>
    <w:p w:rsidR="00AE590B" w:rsidRDefault="00AE590B" w:rsidP="00D64FF5">
      <w:pPr>
        <w:jc w:val="both"/>
        <w:rPr>
          <w:sz w:val="28"/>
          <w:szCs w:val="28"/>
          <w:lang w:val="ru-RU"/>
        </w:rPr>
      </w:pPr>
      <w:r w:rsidRPr="00D64FF5">
        <w:rPr>
          <w:sz w:val="28"/>
          <w:szCs w:val="28"/>
          <w:lang w:val="ru-RU"/>
        </w:rPr>
        <w:t>Контраст фантастики и реальности в увертюре дан не в противопоставлении. Наоборот, все образы спаяны единым эмоциональным настроением беззаботной жизнерадостности.</w:t>
      </w:r>
    </w:p>
    <w:p w:rsidR="00D64FF5" w:rsidRPr="00D64FF5" w:rsidRDefault="00D64FF5" w:rsidP="00D64FF5">
      <w:pPr>
        <w:jc w:val="both"/>
        <w:rPr>
          <w:i/>
          <w:sz w:val="28"/>
          <w:szCs w:val="28"/>
          <w:lang w:val="ru-RU"/>
        </w:rPr>
      </w:pPr>
      <w:r>
        <w:rPr>
          <w:i/>
          <w:sz w:val="28"/>
          <w:szCs w:val="28"/>
          <w:lang w:val="ru-RU"/>
        </w:rPr>
        <w:t>Послушать увертюру «Сон в летнюю ночь» в записи, используя темы, приведенные в учебнике (3 выпуск МЛЗС).</w:t>
      </w:r>
    </w:p>
    <w:p w:rsidR="00AE590B" w:rsidRPr="00D64FF5" w:rsidRDefault="00AE590B" w:rsidP="00D64FF5">
      <w:pPr>
        <w:jc w:val="both"/>
        <w:rPr>
          <w:sz w:val="28"/>
          <w:szCs w:val="28"/>
          <w:lang w:val="ru-RU"/>
        </w:rPr>
      </w:pPr>
      <w:r w:rsidRPr="00D64FF5">
        <w:rPr>
          <w:sz w:val="28"/>
          <w:szCs w:val="28"/>
          <w:lang w:val="ru-RU"/>
        </w:rPr>
        <w:t>Будучи уже зрелым мастером, Мендельсон снова обратился к образам комедии Шекспира, написав к ней несколько больших симфонических номеров (в том числе знаменитый Свадебный марш), два хора и музыку к мелодрамам.</w:t>
      </w:r>
    </w:p>
    <w:p w:rsidR="00AE590B" w:rsidRPr="00D64FF5" w:rsidRDefault="00AE590B" w:rsidP="00D64FF5">
      <w:pPr>
        <w:jc w:val="both"/>
        <w:rPr>
          <w:sz w:val="28"/>
          <w:szCs w:val="28"/>
          <w:lang w:val="ru-RU"/>
        </w:rPr>
      </w:pPr>
      <w:r w:rsidRPr="00D64FF5">
        <w:rPr>
          <w:sz w:val="28"/>
          <w:szCs w:val="28"/>
          <w:lang w:val="ru-RU"/>
        </w:rPr>
        <w:t xml:space="preserve">Кроме этой увертюры Мендельсон написал еще девять, среди которых есть и яркие, новаторские, и малозначительные. Лучшими считаются увертюры «Морская тишь и счастливое плавание», «Гебриды, или </w:t>
      </w:r>
      <w:proofErr w:type="spellStart"/>
      <w:r w:rsidRPr="00D64FF5">
        <w:rPr>
          <w:sz w:val="28"/>
          <w:szCs w:val="28"/>
          <w:lang w:val="ru-RU"/>
        </w:rPr>
        <w:t>Фингалова</w:t>
      </w:r>
      <w:proofErr w:type="spellEnd"/>
      <w:r w:rsidRPr="00D64FF5">
        <w:rPr>
          <w:sz w:val="28"/>
          <w:szCs w:val="28"/>
          <w:lang w:val="ru-RU"/>
        </w:rPr>
        <w:t xml:space="preserve"> пещера», «Прекрасная </w:t>
      </w:r>
      <w:proofErr w:type="spellStart"/>
      <w:r w:rsidRPr="00D64FF5">
        <w:rPr>
          <w:sz w:val="28"/>
          <w:szCs w:val="28"/>
          <w:lang w:val="ru-RU"/>
        </w:rPr>
        <w:t>Мелузина</w:t>
      </w:r>
      <w:proofErr w:type="spellEnd"/>
      <w:r w:rsidRPr="00D64FF5">
        <w:rPr>
          <w:sz w:val="28"/>
          <w:szCs w:val="28"/>
          <w:lang w:val="ru-RU"/>
        </w:rPr>
        <w:t>», «</w:t>
      </w:r>
      <w:proofErr w:type="spellStart"/>
      <w:r w:rsidRPr="00D64FF5">
        <w:rPr>
          <w:sz w:val="28"/>
          <w:szCs w:val="28"/>
          <w:lang w:val="ru-RU"/>
        </w:rPr>
        <w:t>Рюи</w:t>
      </w:r>
      <w:proofErr w:type="spellEnd"/>
      <w:r w:rsidRPr="00D64FF5">
        <w:rPr>
          <w:sz w:val="28"/>
          <w:szCs w:val="28"/>
          <w:lang w:val="ru-RU"/>
        </w:rPr>
        <w:t xml:space="preserve"> </w:t>
      </w:r>
      <w:proofErr w:type="spellStart"/>
      <w:r w:rsidRPr="00D64FF5">
        <w:rPr>
          <w:sz w:val="28"/>
          <w:szCs w:val="28"/>
          <w:lang w:val="ru-RU"/>
        </w:rPr>
        <w:t>Блаз</w:t>
      </w:r>
      <w:proofErr w:type="spellEnd"/>
      <w:r w:rsidRPr="00D64FF5">
        <w:rPr>
          <w:sz w:val="28"/>
          <w:szCs w:val="28"/>
          <w:lang w:val="ru-RU"/>
        </w:rPr>
        <w:t xml:space="preserve">». </w:t>
      </w:r>
    </w:p>
    <w:p w:rsidR="00210CD6" w:rsidRDefault="00AE590B" w:rsidP="00D64FF5">
      <w:pPr>
        <w:jc w:val="both"/>
        <w:rPr>
          <w:sz w:val="28"/>
          <w:szCs w:val="28"/>
          <w:lang w:val="ru-RU"/>
        </w:rPr>
      </w:pPr>
      <w:proofErr w:type="spellStart"/>
      <w:r w:rsidRPr="00D64FF5">
        <w:rPr>
          <w:sz w:val="28"/>
          <w:szCs w:val="28"/>
          <w:lang w:val="ru-RU"/>
        </w:rPr>
        <w:t>Программность</w:t>
      </w:r>
      <w:proofErr w:type="spellEnd"/>
      <w:r w:rsidRPr="00D64FF5">
        <w:rPr>
          <w:sz w:val="28"/>
          <w:szCs w:val="28"/>
          <w:lang w:val="ru-RU"/>
        </w:rPr>
        <w:t xml:space="preserve"> в увертюрах Мендельсона имеет обобщенный характер. Он не стремился к последовательной </w:t>
      </w:r>
      <w:proofErr w:type="spellStart"/>
      <w:r w:rsidRPr="00D64FF5">
        <w:rPr>
          <w:sz w:val="28"/>
          <w:szCs w:val="28"/>
          <w:lang w:val="ru-RU"/>
        </w:rPr>
        <w:t>сюжетности</w:t>
      </w:r>
      <w:proofErr w:type="spellEnd"/>
      <w:r w:rsidRPr="00D64FF5">
        <w:rPr>
          <w:sz w:val="28"/>
          <w:szCs w:val="28"/>
          <w:lang w:val="ru-RU"/>
        </w:rPr>
        <w:t>, к фиксации отдельных подробностей содержания. Кроме того, в отличие от Берлиоза и Листа Мендельсон избегал развернутых литературных предисловий и ограничивался одними заголовками, которые, к тому же, нередко</w:t>
      </w:r>
      <w:r w:rsidR="00D64FF5">
        <w:rPr>
          <w:sz w:val="28"/>
          <w:szCs w:val="28"/>
          <w:lang w:val="ru-RU"/>
        </w:rPr>
        <w:t xml:space="preserve"> менялись даже после премьеры.</w:t>
      </w:r>
    </w:p>
    <w:p w:rsidR="00D64FF5" w:rsidRDefault="00D64FF5" w:rsidP="00D64FF5">
      <w:pPr>
        <w:jc w:val="both"/>
        <w:rPr>
          <w:sz w:val="28"/>
          <w:szCs w:val="28"/>
          <w:lang w:val="ru-RU"/>
        </w:rPr>
      </w:pPr>
      <w:r>
        <w:rPr>
          <w:sz w:val="28"/>
          <w:szCs w:val="28"/>
          <w:lang w:val="ru-RU"/>
        </w:rPr>
        <w:t>4.</w:t>
      </w:r>
      <w:r w:rsidR="002A22C4" w:rsidRPr="002A22C4">
        <w:rPr>
          <w:b/>
          <w:sz w:val="28"/>
          <w:szCs w:val="28"/>
          <w:lang w:val="ru-RU"/>
        </w:rPr>
        <w:t xml:space="preserve"> </w:t>
      </w:r>
      <w:r w:rsidR="002A22C4" w:rsidRPr="002A22C4">
        <w:rPr>
          <w:b/>
          <w:sz w:val="28"/>
          <w:szCs w:val="28"/>
          <w:lang w:val="ru-RU"/>
        </w:rPr>
        <w:t>Концерт для скрипки с оркестром ми минор</w:t>
      </w:r>
      <w:r w:rsidR="002A22C4">
        <w:rPr>
          <w:b/>
          <w:sz w:val="28"/>
          <w:szCs w:val="28"/>
          <w:lang w:val="ru-RU"/>
        </w:rPr>
        <w:t>:</w:t>
      </w:r>
      <w:r w:rsidR="002A22C4">
        <w:rPr>
          <w:sz w:val="28"/>
          <w:szCs w:val="28"/>
          <w:lang w:val="ru-RU"/>
        </w:rPr>
        <w:t xml:space="preserve"> </w:t>
      </w:r>
      <w:r>
        <w:rPr>
          <w:sz w:val="28"/>
          <w:szCs w:val="28"/>
          <w:lang w:val="ru-RU"/>
        </w:rPr>
        <w:t xml:space="preserve">Используя учебник (3 выпуск МЛЗС) выписать краткую характеристику </w:t>
      </w:r>
      <w:r w:rsidR="002A22C4">
        <w:rPr>
          <w:b/>
          <w:sz w:val="28"/>
          <w:szCs w:val="28"/>
          <w:lang w:val="ru-RU"/>
        </w:rPr>
        <w:t>Концерта</w:t>
      </w:r>
      <w:r>
        <w:rPr>
          <w:sz w:val="28"/>
          <w:szCs w:val="28"/>
          <w:lang w:val="ru-RU"/>
        </w:rPr>
        <w:t xml:space="preserve">: когда было написано произведение? </w:t>
      </w:r>
      <w:r w:rsidR="002A22C4">
        <w:rPr>
          <w:sz w:val="28"/>
          <w:szCs w:val="28"/>
          <w:lang w:val="ru-RU"/>
        </w:rPr>
        <w:t>С</w:t>
      </w:r>
      <w:r>
        <w:rPr>
          <w:sz w:val="28"/>
          <w:szCs w:val="28"/>
          <w:lang w:val="ru-RU"/>
        </w:rPr>
        <w:t>троени</w:t>
      </w:r>
      <w:r w:rsidR="002A22C4">
        <w:rPr>
          <w:sz w:val="28"/>
          <w:szCs w:val="28"/>
          <w:lang w:val="ru-RU"/>
        </w:rPr>
        <w:t>е</w:t>
      </w:r>
      <w:r>
        <w:rPr>
          <w:sz w:val="28"/>
          <w:szCs w:val="28"/>
          <w:lang w:val="ru-RU"/>
        </w:rPr>
        <w:t xml:space="preserve"> концерта? </w:t>
      </w:r>
      <w:r w:rsidR="002A22C4">
        <w:rPr>
          <w:sz w:val="28"/>
          <w:szCs w:val="28"/>
          <w:lang w:val="ru-RU"/>
        </w:rPr>
        <w:t xml:space="preserve">Краткая характеристика </w:t>
      </w:r>
      <w:r>
        <w:rPr>
          <w:sz w:val="28"/>
          <w:szCs w:val="28"/>
          <w:lang w:val="ru-RU"/>
        </w:rPr>
        <w:t>ка</w:t>
      </w:r>
      <w:r w:rsidR="002A22C4">
        <w:rPr>
          <w:sz w:val="28"/>
          <w:szCs w:val="28"/>
          <w:lang w:val="ru-RU"/>
        </w:rPr>
        <w:t>ждой части (форма, образы, важнейшие выразительные средства основных тем).</w:t>
      </w:r>
    </w:p>
    <w:p w:rsidR="00D64FF5" w:rsidRDefault="00D64FF5" w:rsidP="00D64FF5">
      <w:pPr>
        <w:jc w:val="both"/>
        <w:rPr>
          <w:i/>
          <w:sz w:val="28"/>
          <w:szCs w:val="28"/>
          <w:lang w:val="ru-RU"/>
        </w:rPr>
      </w:pPr>
      <w:r w:rsidRPr="00D64FF5">
        <w:rPr>
          <w:i/>
          <w:sz w:val="28"/>
          <w:szCs w:val="28"/>
          <w:lang w:val="ru-RU"/>
        </w:rPr>
        <w:t>Послушать в записи концерт для скрипки с оркестром ми минор, используя темы, приведенные в учебнике (3 выпуск МЛЗС).</w:t>
      </w:r>
    </w:p>
    <w:p w:rsidR="002A22C4" w:rsidRDefault="002A22C4" w:rsidP="00D64FF5">
      <w:pPr>
        <w:jc w:val="both"/>
        <w:rPr>
          <w:i/>
          <w:sz w:val="28"/>
          <w:szCs w:val="28"/>
          <w:lang w:val="ru-RU"/>
        </w:rPr>
      </w:pPr>
    </w:p>
    <w:p w:rsidR="002A22C4" w:rsidRPr="002A22C4" w:rsidRDefault="002A22C4" w:rsidP="002A22C4">
      <w:pPr>
        <w:jc w:val="both"/>
        <w:rPr>
          <w:rFonts w:eastAsiaTheme="minorEastAsia" w:cs="Times New Roman"/>
          <w:b/>
          <w:kern w:val="0"/>
          <w:sz w:val="28"/>
          <w:szCs w:val="28"/>
          <w:lang w:val="ru-RU" w:bidi="ar-SA"/>
        </w:rPr>
      </w:pPr>
      <w:proofErr w:type="spellStart"/>
      <w:r w:rsidRPr="002A22C4">
        <w:rPr>
          <w:rFonts w:cs="Times New Roman"/>
          <w:b/>
          <w:sz w:val="28"/>
          <w:szCs w:val="28"/>
        </w:rPr>
        <w:t>Задание</w:t>
      </w:r>
      <w:proofErr w:type="spellEnd"/>
      <w:r w:rsidRPr="002A22C4">
        <w:rPr>
          <w:rFonts w:cs="Times New Roman"/>
          <w:b/>
          <w:sz w:val="28"/>
          <w:szCs w:val="28"/>
        </w:rPr>
        <w:t>:</w:t>
      </w:r>
    </w:p>
    <w:p w:rsidR="002A22C4" w:rsidRPr="002A22C4" w:rsidRDefault="002A22C4" w:rsidP="002A22C4">
      <w:pPr>
        <w:widowControl/>
        <w:numPr>
          <w:ilvl w:val="0"/>
          <w:numId w:val="1"/>
        </w:numPr>
        <w:autoSpaceDN/>
        <w:jc w:val="both"/>
        <w:rPr>
          <w:rFonts w:cs="Times New Roman"/>
          <w:b/>
          <w:sz w:val="28"/>
          <w:szCs w:val="28"/>
          <w:lang w:val="ru-RU"/>
        </w:rPr>
      </w:pPr>
      <w:r w:rsidRPr="002A22C4">
        <w:rPr>
          <w:rFonts w:cs="Times New Roman"/>
          <w:b/>
          <w:sz w:val="28"/>
          <w:szCs w:val="28"/>
          <w:lang w:val="ru-RU"/>
        </w:rPr>
        <w:t>Проработать</w:t>
      </w:r>
      <w:r w:rsidRPr="002A22C4">
        <w:rPr>
          <w:rFonts w:cs="Times New Roman"/>
          <w:sz w:val="28"/>
          <w:szCs w:val="28"/>
          <w:lang w:val="ru-RU"/>
        </w:rPr>
        <w:t xml:space="preserve"> данный выше лекционный материал</w:t>
      </w:r>
      <w:r>
        <w:rPr>
          <w:rFonts w:cs="Times New Roman"/>
          <w:sz w:val="28"/>
          <w:szCs w:val="28"/>
          <w:lang w:val="ru-RU"/>
        </w:rPr>
        <w:t>, переписать его в рабочую тетрадь, дополнив где необходимо материалом из учебника (3 выпуск МЛЗС).</w:t>
      </w:r>
    </w:p>
    <w:p w:rsidR="002A22C4" w:rsidRPr="002A22C4" w:rsidRDefault="002A22C4" w:rsidP="002A22C4">
      <w:pPr>
        <w:widowControl/>
        <w:numPr>
          <w:ilvl w:val="0"/>
          <w:numId w:val="1"/>
        </w:numPr>
        <w:autoSpaceDN/>
        <w:jc w:val="both"/>
        <w:rPr>
          <w:rFonts w:cs="Times New Roman"/>
          <w:b/>
          <w:sz w:val="28"/>
          <w:szCs w:val="28"/>
          <w:lang w:val="ru-RU"/>
        </w:rPr>
      </w:pPr>
      <w:r>
        <w:rPr>
          <w:rFonts w:cs="Times New Roman"/>
          <w:b/>
          <w:sz w:val="28"/>
          <w:szCs w:val="28"/>
          <w:lang w:val="ru-RU"/>
        </w:rPr>
        <w:t>П</w:t>
      </w:r>
      <w:r w:rsidRPr="002A22C4">
        <w:rPr>
          <w:rFonts w:cs="Times New Roman"/>
          <w:b/>
          <w:sz w:val="28"/>
          <w:szCs w:val="28"/>
          <w:lang w:val="ru-RU"/>
        </w:rPr>
        <w:t>ослушать</w:t>
      </w:r>
      <w:r w:rsidRPr="002A22C4">
        <w:rPr>
          <w:rFonts w:cs="Times New Roman"/>
          <w:sz w:val="28"/>
          <w:szCs w:val="28"/>
          <w:lang w:val="ru-RU"/>
        </w:rPr>
        <w:t xml:space="preserve"> в записи с нотами </w:t>
      </w:r>
      <w:r>
        <w:rPr>
          <w:rFonts w:cs="Times New Roman"/>
          <w:sz w:val="28"/>
          <w:szCs w:val="28"/>
          <w:lang w:val="ru-RU"/>
        </w:rPr>
        <w:t xml:space="preserve">произведения </w:t>
      </w:r>
      <w:proofErr w:type="spellStart"/>
      <w:r>
        <w:rPr>
          <w:rFonts w:cs="Times New Roman"/>
          <w:sz w:val="28"/>
          <w:szCs w:val="28"/>
          <w:lang w:val="ru-RU"/>
        </w:rPr>
        <w:t>Ф.Мендельсона</w:t>
      </w:r>
      <w:proofErr w:type="spellEnd"/>
      <w:r>
        <w:rPr>
          <w:rFonts w:cs="Times New Roman"/>
          <w:sz w:val="28"/>
          <w:szCs w:val="28"/>
          <w:lang w:val="ru-RU"/>
        </w:rPr>
        <w:t>: «Песни без слов» №№4, 12, 21, 23, 32, симфоническую увертюру «Сон в летнюю ночь», концерт для скрипки с оркестром ми минор. Подготовиться к музыкальной викторине по данному материалу.</w:t>
      </w:r>
    </w:p>
    <w:p w:rsidR="002A22C4" w:rsidRPr="002A22C4" w:rsidRDefault="002A22C4" w:rsidP="002A22C4">
      <w:pPr>
        <w:widowControl/>
        <w:numPr>
          <w:ilvl w:val="0"/>
          <w:numId w:val="1"/>
        </w:numPr>
        <w:autoSpaceDN/>
        <w:jc w:val="both"/>
        <w:rPr>
          <w:rFonts w:cs="Times New Roman"/>
          <w:b/>
          <w:sz w:val="28"/>
          <w:szCs w:val="28"/>
          <w:lang w:val="ru-RU"/>
        </w:rPr>
      </w:pPr>
      <w:r w:rsidRPr="002A22C4">
        <w:rPr>
          <w:rFonts w:cs="Times New Roman"/>
          <w:sz w:val="28"/>
          <w:szCs w:val="28"/>
          <w:lang w:val="ru-RU"/>
        </w:rPr>
        <w:t xml:space="preserve">Продумать </w:t>
      </w:r>
      <w:r w:rsidRPr="002A22C4">
        <w:rPr>
          <w:rFonts w:cs="Times New Roman"/>
          <w:b/>
          <w:sz w:val="28"/>
          <w:szCs w:val="28"/>
          <w:lang w:val="ru-RU"/>
        </w:rPr>
        <w:t>устные ответы</w:t>
      </w:r>
      <w:r w:rsidRPr="002A22C4">
        <w:rPr>
          <w:rFonts w:cs="Times New Roman"/>
          <w:sz w:val="28"/>
          <w:szCs w:val="28"/>
          <w:lang w:val="ru-RU"/>
        </w:rPr>
        <w:t xml:space="preserve"> на следующие вопросы:</w:t>
      </w:r>
    </w:p>
    <w:p w:rsidR="00376722" w:rsidRDefault="002A22C4" w:rsidP="002A22C4">
      <w:pPr>
        <w:ind w:left="720"/>
        <w:jc w:val="both"/>
        <w:rPr>
          <w:rFonts w:cs="Times New Roman"/>
          <w:sz w:val="28"/>
          <w:szCs w:val="28"/>
          <w:lang w:val="ru-RU"/>
        </w:rPr>
      </w:pPr>
      <w:r w:rsidRPr="002A22C4">
        <w:rPr>
          <w:rFonts w:cs="Times New Roman"/>
          <w:sz w:val="28"/>
          <w:szCs w:val="28"/>
          <w:lang w:val="ru-RU"/>
        </w:rPr>
        <w:t>-</w:t>
      </w:r>
      <w:r w:rsidR="00376722">
        <w:rPr>
          <w:rFonts w:cs="Times New Roman"/>
          <w:sz w:val="28"/>
          <w:szCs w:val="28"/>
          <w:lang w:val="ru-RU"/>
        </w:rPr>
        <w:t xml:space="preserve">Охарактеризуйте основные сферы творческой деятельности </w:t>
      </w:r>
      <w:proofErr w:type="spellStart"/>
      <w:r w:rsidR="00376722">
        <w:rPr>
          <w:rFonts w:cs="Times New Roman"/>
          <w:sz w:val="28"/>
          <w:szCs w:val="28"/>
          <w:lang w:val="ru-RU"/>
        </w:rPr>
        <w:t>Ф.Мендельсона</w:t>
      </w:r>
      <w:proofErr w:type="spellEnd"/>
      <w:r w:rsidR="00376722">
        <w:rPr>
          <w:rFonts w:cs="Times New Roman"/>
          <w:sz w:val="28"/>
          <w:szCs w:val="28"/>
          <w:lang w:val="ru-RU"/>
        </w:rPr>
        <w:t>.</w:t>
      </w:r>
    </w:p>
    <w:p w:rsidR="00376722" w:rsidRDefault="00376722" w:rsidP="002A22C4">
      <w:pPr>
        <w:ind w:left="720"/>
        <w:jc w:val="both"/>
        <w:rPr>
          <w:rFonts w:cs="Times New Roman"/>
          <w:sz w:val="28"/>
          <w:szCs w:val="28"/>
          <w:lang w:val="ru-RU"/>
        </w:rPr>
      </w:pPr>
      <w:r>
        <w:rPr>
          <w:rFonts w:cs="Times New Roman"/>
          <w:sz w:val="28"/>
          <w:szCs w:val="28"/>
          <w:lang w:val="ru-RU"/>
        </w:rPr>
        <w:t xml:space="preserve">-Докажите, что в творчестве </w:t>
      </w:r>
      <w:proofErr w:type="spellStart"/>
      <w:r>
        <w:rPr>
          <w:rFonts w:cs="Times New Roman"/>
          <w:sz w:val="28"/>
          <w:szCs w:val="28"/>
          <w:lang w:val="ru-RU"/>
        </w:rPr>
        <w:t>Ф.Мендельсона</w:t>
      </w:r>
      <w:proofErr w:type="spellEnd"/>
      <w:r>
        <w:rPr>
          <w:rFonts w:cs="Times New Roman"/>
          <w:sz w:val="28"/>
          <w:szCs w:val="28"/>
          <w:lang w:val="ru-RU"/>
        </w:rPr>
        <w:t xml:space="preserve"> сочетаются романтические и классические черты.</w:t>
      </w:r>
    </w:p>
    <w:p w:rsidR="00376722" w:rsidRDefault="00376722" w:rsidP="002A22C4">
      <w:pPr>
        <w:ind w:left="720"/>
        <w:jc w:val="both"/>
        <w:rPr>
          <w:rFonts w:cs="Times New Roman"/>
          <w:sz w:val="28"/>
          <w:szCs w:val="28"/>
          <w:lang w:val="ru-RU"/>
        </w:rPr>
      </w:pPr>
      <w:r>
        <w:rPr>
          <w:rFonts w:cs="Times New Roman"/>
          <w:sz w:val="28"/>
          <w:szCs w:val="28"/>
          <w:lang w:val="ru-RU"/>
        </w:rPr>
        <w:lastRenderedPageBreak/>
        <w:t xml:space="preserve">-Перечислите основные жанры, в которых работал </w:t>
      </w:r>
      <w:proofErr w:type="spellStart"/>
      <w:r>
        <w:rPr>
          <w:rFonts w:cs="Times New Roman"/>
          <w:sz w:val="28"/>
          <w:szCs w:val="28"/>
          <w:lang w:val="ru-RU"/>
        </w:rPr>
        <w:t>Ф.Мендельсон</w:t>
      </w:r>
      <w:proofErr w:type="spellEnd"/>
      <w:r>
        <w:rPr>
          <w:rFonts w:cs="Times New Roman"/>
          <w:sz w:val="28"/>
          <w:szCs w:val="28"/>
          <w:lang w:val="ru-RU"/>
        </w:rPr>
        <w:t>.</w:t>
      </w:r>
    </w:p>
    <w:p w:rsidR="00376722" w:rsidRDefault="00376722" w:rsidP="002A22C4">
      <w:pPr>
        <w:ind w:left="720"/>
        <w:jc w:val="both"/>
        <w:rPr>
          <w:rFonts w:cs="Times New Roman"/>
          <w:sz w:val="28"/>
          <w:szCs w:val="28"/>
          <w:lang w:val="ru-RU"/>
        </w:rPr>
      </w:pPr>
      <w:r>
        <w:rPr>
          <w:rFonts w:cs="Times New Roman"/>
          <w:sz w:val="28"/>
          <w:szCs w:val="28"/>
          <w:lang w:val="ru-RU"/>
        </w:rPr>
        <w:t>-Охарактеризуйте особенности фортепианного стиля композитора на примере прослушанных «Песен без слов».</w:t>
      </w:r>
    </w:p>
    <w:p w:rsidR="00376722" w:rsidRDefault="00376722" w:rsidP="002A22C4">
      <w:pPr>
        <w:ind w:left="720"/>
        <w:jc w:val="both"/>
        <w:rPr>
          <w:rFonts w:cs="Times New Roman"/>
          <w:sz w:val="28"/>
          <w:szCs w:val="28"/>
          <w:lang w:val="ru-RU"/>
        </w:rPr>
      </w:pPr>
      <w:r>
        <w:rPr>
          <w:rFonts w:cs="Times New Roman"/>
          <w:sz w:val="28"/>
          <w:szCs w:val="28"/>
          <w:lang w:val="ru-RU"/>
        </w:rPr>
        <w:t xml:space="preserve">-Какие образы комедии Шекспира «Сон в летнюю ночь» нашли отражение в симфонической увертюре </w:t>
      </w:r>
      <w:proofErr w:type="spellStart"/>
      <w:r>
        <w:rPr>
          <w:rFonts w:cs="Times New Roman"/>
          <w:sz w:val="28"/>
          <w:szCs w:val="28"/>
          <w:lang w:val="ru-RU"/>
        </w:rPr>
        <w:t>Ф.Мендельсона</w:t>
      </w:r>
      <w:proofErr w:type="spellEnd"/>
      <w:r>
        <w:rPr>
          <w:rFonts w:cs="Times New Roman"/>
          <w:sz w:val="28"/>
          <w:szCs w:val="28"/>
          <w:lang w:val="ru-RU"/>
        </w:rPr>
        <w:t>? В какой форме написана увертюра? Каково её значение в творчестве композитора?</w:t>
      </w:r>
    </w:p>
    <w:p w:rsidR="002A22C4" w:rsidRPr="002A22C4" w:rsidRDefault="00376722" w:rsidP="00376722">
      <w:pPr>
        <w:ind w:left="720"/>
        <w:jc w:val="both"/>
        <w:rPr>
          <w:rFonts w:cs="Times New Roman"/>
          <w:sz w:val="28"/>
          <w:szCs w:val="28"/>
          <w:lang w:val="ru-RU"/>
        </w:rPr>
      </w:pPr>
      <w:r>
        <w:rPr>
          <w:rFonts w:cs="Times New Roman"/>
          <w:sz w:val="28"/>
          <w:szCs w:val="28"/>
          <w:lang w:val="ru-RU"/>
        </w:rPr>
        <w:t xml:space="preserve">-Какие образы представлены в скрипичном концерте </w:t>
      </w:r>
      <w:proofErr w:type="spellStart"/>
      <w:r>
        <w:rPr>
          <w:rFonts w:cs="Times New Roman"/>
          <w:sz w:val="28"/>
          <w:szCs w:val="28"/>
          <w:lang w:val="ru-RU"/>
        </w:rPr>
        <w:t>Ф.Мендельсона</w:t>
      </w:r>
      <w:proofErr w:type="spellEnd"/>
      <w:r>
        <w:rPr>
          <w:rFonts w:cs="Times New Roman"/>
          <w:sz w:val="28"/>
          <w:szCs w:val="28"/>
          <w:lang w:val="ru-RU"/>
        </w:rPr>
        <w:t>? Охарактеризуйте строение концерта. В какой его части звучит каденция солиста?</w:t>
      </w:r>
    </w:p>
    <w:p w:rsidR="002A22C4" w:rsidRPr="002A22C4" w:rsidRDefault="002A22C4" w:rsidP="002A22C4">
      <w:pPr>
        <w:jc w:val="both"/>
        <w:rPr>
          <w:rFonts w:cs="Times New Roman"/>
          <w:sz w:val="28"/>
          <w:szCs w:val="28"/>
          <w:lang w:val="ru-RU"/>
        </w:rPr>
      </w:pPr>
      <w:r w:rsidRPr="002A22C4">
        <w:rPr>
          <w:rFonts w:cs="Times New Roman"/>
          <w:sz w:val="28"/>
          <w:szCs w:val="28"/>
          <w:lang w:val="ru-RU"/>
        </w:rPr>
        <w:t xml:space="preserve">      </w:t>
      </w:r>
    </w:p>
    <w:p w:rsidR="002A22C4" w:rsidRPr="002A22C4" w:rsidRDefault="002A22C4" w:rsidP="002A22C4">
      <w:pPr>
        <w:jc w:val="both"/>
        <w:rPr>
          <w:rFonts w:cs="Times New Roman"/>
          <w:sz w:val="28"/>
          <w:szCs w:val="28"/>
        </w:rPr>
      </w:pPr>
      <w:proofErr w:type="spellStart"/>
      <w:r w:rsidRPr="002A22C4">
        <w:rPr>
          <w:rFonts w:cs="Times New Roman"/>
          <w:b/>
          <w:sz w:val="28"/>
          <w:szCs w:val="28"/>
        </w:rPr>
        <w:t>Форма</w:t>
      </w:r>
      <w:proofErr w:type="spellEnd"/>
      <w:r w:rsidRPr="002A22C4">
        <w:rPr>
          <w:rFonts w:cs="Times New Roman"/>
          <w:b/>
          <w:sz w:val="28"/>
          <w:szCs w:val="28"/>
        </w:rPr>
        <w:t xml:space="preserve"> </w:t>
      </w:r>
      <w:proofErr w:type="spellStart"/>
      <w:r w:rsidRPr="002A22C4">
        <w:rPr>
          <w:rFonts w:cs="Times New Roman"/>
          <w:b/>
          <w:sz w:val="28"/>
          <w:szCs w:val="28"/>
        </w:rPr>
        <w:t>проверки</w:t>
      </w:r>
      <w:proofErr w:type="spellEnd"/>
      <w:r w:rsidRPr="002A22C4">
        <w:rPr>
          <w:rFonts w:cs="Times New Roman"/>
          <w:sz w:val="28"/>
          <w:szCs w:val="28"/>
        </w:rPr>
        <w:t xml:space="preserve">: </w:t>
      </w:r>
    </w:p>
    <w:p w:rsidR="002A22C4" w:rsidRPr="002A22C4" w:rsidRDefault="002A22C4" w:rsidP="002A22C4">
      <w:pPr>
        <w:pStyle w:val="a3"/>
        <w:widowControl/>
        <w:numPr>
          <w:ilvl w:val="0"/>
          <w:numId w:val="2"/>
        </w:numPr>
        <w:suppressAutoHyphens w:val="0"/>
        <w:autoSpaceDN/>
        <w:spacing w:after="200"/>
        <w:jc w:val="both"/>
        <w:rPr>
          <w:rFonts w:cs="Times New Roman"/>
          <w:sz w:val="28"/>
          <w:szCs w:val="28"/>
          <w:lang w:val="ru-RU"/>
        </w:rPr>
      </w:pPr>
      <w:r w:rsidRPr="002A22C4">
        <w:rPr>
          <w:rFonts w:cs="Times New Roman"/>
          <w:sz w:val="28"/>
          <w:szCs w:val="28"/>
          <w:lang w:val="ru-RU"/>
        </w:rPr>
        <w:t xml:space="preserve">Сделанный конспект по теме сфотографировать и прислать в </w:t>
      </w:r>
      <w:proofErr w:type="spellStart"/>
      <w:r w:rsidRPr="002A22C4">
        <w:rPr>
          <w:rFonts w:cs="Times New Roman"/>
          <w:sz w:val="28"/>
          <w:szCs w:val="28"/>
          <w:lang w:val="ru-RU"/>
        </w:rPr>
        <w:t>Вайбере</w:t>
      </w:r>
      <w:proofErr w:type="spellEnd"/>
      <w:r w:rsidRPr="002A22C4">
        <w:rPr>
          <w:rFonts w:cs="Times New Roman"/>
          <w:sz w:val="28"/>
          <w:szCs w:val="28"/>
          <w:lang w:val="ru-RU"/>
        </w:rPr>
        <w:t>.</w:t>
      </w:r>
    </w:p>
    <w:p w:rsidR="002A22C4" w:rsidRPr="002A22C4" w:rsidRDefault="002A22C4" w:rsidP="002A22C4">
      <w:pPr>
        <w:pStyle w:val="a3"/>
        <w:widowControl/>
        <w:numPr>
          <w:ilvl w:val="0"/>
          <w:numId w:val="2"/>
        </w:numPr>
        <w:suppressAutoHyphens w:val="0"/>
        <w:autoSpaceDN/>
        <w:spacing w:after="200"/>
        <w:jc w:val="both"/>
        <w:rPr>
          <w:rFonts w:cs="Times New Roman"/>
          <w:sz w:val="28"/>
          <w:szCs w:val="28"/>
          <w:lang w:val="ru-RU"/>
        </w:rPr>
      </w:pPr>
      <w:r w:rsidRPr="002A22C4">
        <w:rPr>
          <w:rFonts w:cs="Times New Roman"/>
          <w:sz w:val="28"/>
          <w:szCs w:val="28"/>
          <w:lang w:val="ru-RU"/>
        </w:rPr>
        <w:t xml:space="preserve">Устные ответы на данные выше вопросы: Если будем заниматься очно – отвечаете на уроке (вторник – пианисты, среда – духовики). Если останемся на дистанционном обучении – отвечаете в </w:t>
      </w:r>
      <w:proofErr w:type="spellStart"/>
      <w:r w:rsidRPr="002A22C4">
        <w:rPr>
          <w:rFonts w:cs="Times New Roman"/>
          <w:sz w:val="28"/>
          <w:szCs w:val="28"/>
          <w:lang w:val="ru-RU"/>
        </w:rPr>
        <w:t>Вайбере</w:t>
      </w:r>
      <w:proofErr w:type="spellEnd"/>
      <w:r w:rsidRPr="002A22C4">
        <w:rPr>
          <w:rFonts w:cs="Times New Roman"/>
          <w:sz w:val="28"/>
          <w:szCs w:val="28"/>
          <w:lang w:val="ru-RU"/>
        </w:rPr>
        <w:t xml:space="preserve"> во время своего урока (с 11.30 до 13.00 во вторник жду звонки пианистов, в среду - духовиков). </w:t>
      </w:r>
      <w:r w:rsidR="00376722">
        <w:rPr>
          <w:rFonts w:cs="Times New Roman"/>
          <w:sz w:val="28"/>
          <w:szCs w:val="28"/>
          <w:lang w:val="ru-RU"/>
        </w:rPr>
        <w:t>Устный ответ будет включать мини-викторину по прослушанному музыкальному материалу.</w:t>
      </w:r>
    </w:p>
    <w:p w:rsidR="002A22C4" w:rsidRPr="002A22C4" w:rsidRDefault="002A22C4" w:rsidP="002A22C4">
      <w:pPr>
        <w:ind w:left="360"/>
        <w:jc w:val="both"/>
        <w:rPr>
          <w:rFonts w:cs="Times New Roman"/>
          <w:sz w:val="28"/>
          <w:szCs w:val="28"/>
          <w:lang w:val="ru-RU"/>
        </w:rPr>
      </w:pPr>
      <w:bookmarkStart w:id="0" w:name="_GoBack"/>
      <w:bookmarkEnd w:id="0"/>
    </w:p>
    <w:p w:rsidR="002A22C4" w:rsidRPr="009E4888" w:rsidRDefault="002A22C4" w:rsidP="002A22C4">
      <w:pPr>
        <w:tabs>
          <w:tab w:val="left" w:pos="284"/>
          <w:tab w:val="left" w:pos="10348"/>
        </w:tabs>
        <w:autoSpaceDE w:val="0"/>
        <w:adjustRightInd w:val="0"/>
        <w:ind w:left="284" w:right="264"/>
        <w:jc w:val="both"/>
        <w:rPr>
          <w:rFonts w:cs="Times New Roman"/>
          <w:lang w:val="ru-RU" w:eastAsia="zh-CN"/>
        </w:rPr>
      </w:pPr>
    </w:p>
    <w:p w:rsidR="002A22C4" w:rsidRPr="00AE590B" w:rsidRDefault="002A22C4" w:rsidP="002A22C4">
      <w:pPr>
        <w:tabs>
          <w:tab w:val="left" w:pos="284"/>
          <w:tab w:val="left" w:pos="10348"/>
        </w:tabs>
        <w:autoSpaceDE w:val="0"/>
        <w:adjustRightInd w:val="0"/>
        <w:ind w:left="284" w:right="264" w:firstLine="567"/>
        <w:jc w:val="both"/>
        <w:rPr>
          <w:rFonts w:cs="Times New Roman"/>
          <w:sz w:val="28"/>
          <w:szCs w:val="28"/>
          <w:lang w:val="ru-RU" w:eastAsia="zh-CN"/>
        </w:rPr>
      </w:pPr>
    </w:p>
    <w:p w:rsidR="002A22C4" w:rsidRPr="00D64FF5" w:rsidRDefault="002A22C4" w:rsidP="00D64FF5">
      <w:pPr>
        <w:jc w:val="both"/>
        <w:rPr>
          <w:i/>
          <w:sz w:val="28"/>
          <w:szCs w:val="28"/>
          <w:lang w:val="ru-RU"/>
        </w:rPr>
      </w:pPr>
    </w:p>
    <w:sectPr w:rsidR="002A22C4" w:rsidRPr="00D64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C66C1"/>
    <w:multiLevelType w:val="hybridMultilevel"/>
    <w:tmpl w:val="7F846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FB02BDB"/>
    <w:multiLevelType w:val="hybridMultilevel"/>
    <w:tmpl w:val="BBF88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BD"/>
    <w:rsid w:val="000F0908"/>
    <w:rsid w:val="00210CD6"/>
    <w:rsid w:val="002A22C4"/>
    <w:rsid w:val="00376722"/>
    <w:rsid w:val="003975BD"/>
    <w:rsid w:val="006D676A"/>
    <w:rsid w:val="009E4888"/>
    <w:rsid w:val="00AE590B"/>
    <w:rsid w:val="00BD1902"/>
    <w:rsid w:val="00D00605"/>
    <w:rsid w:val="00D64FF5"/>
    <w:rsid w:val="00EF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F841"/>
  <w15:chartTrackingRefBased/>
  <w15:docId w15:val="{A7B038AC-0DBF-4804-B186-D684E399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90B"/>
    <w:pPr>
      <w:widowControl w:val="0"/>
      <w:autoSpaceDN w:val="0"/>
      <w:spacing w:after="0" w:line="240" w:lineRule="auto"/>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590B"/>
    <w:pPr>
      <w:suppressAutoHyphens/>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73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1338</Words>
  <Characters>7628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HomePc</cp:lastModifiedBy>
  <cp:revision>6</cp:revision>
  <dcterms:created xsi:type="dcterms:W3CDTF">2021-10-19T19:06:00Z</dcterms:created>
  <dcterms:modified xsi:type="dcterms:W3CDTF">2021-10-24T08:06:00Z</dcterms:modified>
</cp:coreProperties>
</file>