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C6" w:rsidRPr="006371C6" w:rsidRDefault="00634B5E" w:rsidP="00813D5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М.И.Глинка</w:t>
      </w:r>
      <w:r w:rsidR="006371C6" w:rsidRPr="006371C6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Вокальное творчество.</w:t>
      </w:r>
    </w:p>
    <w:p w:rsidR="00153B05" w:rsidRPr="00466B82" w:rsidRDefault="00090244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466B82">
        <w:rPr>
          <w:rFonts w:ascii="Times New Roman" w:hAnsi="Times New Roman"/>
          <w:i/>
          <w:sz w:val="28"/>
          <w:u w:val="single"/>
        </w:rPr>
        <w:t>К области романса Глинки обращался на всём протяжении своего творческого пути. Его романсы (свыше семидесяти) – своего рода музыкальный дневник, позволяющий проследить весь путь развития композитора, определить его устремления и интересы в разные периоды жизни.</w:t>
      </w:r>
    </w:p>
    <w:p w:rsidR="00A85051" w:rsidRPr="00466B82" w:rsidRDefault="00090244" w:rsidP="00813D56">
      <w:pPr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 xml:space="preserve">Но в романсах отразились не только многообразные личные чувства композитора. </w:t>
      </w:r>
      <w:r w:rsidR="00202017" w:rsidRPr="00466B82">
        <w:rPr>
          <w:rFonts w:ascii="Times New Roman" w:hAnsi="Times New Roman"/>
          <w:i/>
          <w:sz w:val="28"/>
          <w:u w:val="single"/>
        </w:rPr>
        <w:t>Глинка воплощает здесь очень широкий круг явлений. Он рисует портреты различных лиц, сцены жизни</w:t>
      </w:r>
      <w:r w:rsidR="00A85051" w:rsidRPr="00466B82">
        <w:rPr>
          <w:rFonts w:ascii="Times New Roman" w:hAnsi="Times New Roman"/>
          <w:i/>
          <w:sz w:val="28"/>
          <w:u w:val="single"/>
        </w:rPr>
        <w:t xml:space="preserve">, пейзажи, картины далёких времён и стран, рождённые воображением или навеянные поэзией. В его романсах, как и во всём творчестве, сочетаются моменты субъективные и объективные. </w:t>
      </w:r>
    </w:p>
    <w:p w:rsidR="00090244" w:rsidRPr="00466B82" w:rsidRDefault="00A85051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466B82">
        <w:rPr>
          <w:rFonts w:ascii="Times New Roman" w:hAnsi="Times New Roman"/>
          <w:i/>
          <w:sz w:val="28"/>
          <w:u w:val="single"/>
        </w:rPr>
        <w:t xml:space="preserve">Богатству содержания романсов соответствует разнообразие их жанров. </w:t>
      </w:r>
      <w:r w:rsidR="00096F0E" w:rsidRPr="00466B82">
        <w:rPr>
          <w:rFonts w:ascii="Times New Roman" w:hAnsi="Times New Roman"/>
          <w:sz w:val="28"/>
        </w:rPr>
        <w:t>Глинка охватывает все виды современного ему бытового романса</w:t>
      </w:r>
      <w:r w:rsidR="00096F0E" w:rsidRPr="00466B82">
        <w:rPr>
          <w:rFonts w:ascii="Times New Roman" w:hAnsi="Times New Roman"/>
          <w:i/>
          <w:sz w:val="28"/>
          <w:u w:val="single"/>
        </w:rPr>
        <w:t xml:space="preserve">: «русскую песню», элегию, серенаду; бытовые танцы – вальс, мазурку, польку. </w:t>
      </w:r>
      <w:r w:rsidR="00096F0E" w:rsidRPr="00466B82">
        <w:rPr>
          <w:rFonts w:ascii="Times New Roman" w:hAnsi="Times New Roman"/>
          <w:sz w:val="28"/>
        </w:rPr>
        <w:t xml:space="preserve">Он использует также </w:t>
      </w:r>
      <w:r w:rsidR="00096F0E" w:rsidRPr="00466B82">
        <w:rPr>
          <w:rFonts w:ascii="Times New Roman" w:hAnsi="Times New Roman"/>
          <w:i/>
          <w:sz w:val="28"/>
          <w:u w:val="single"/>
        </w:rPr>
        <w:t xml:space="preserve">балладу и близкую к ней фантазию, обращается к жанрам, свойственным музыке других народов: к испанскому болеро, итальянской баркароле. </w:t>
      </w:r>
      <w:r w:rsidR="00096F0E" w:rsidRPr="00466B82">
        <w:rPr>
          <w:rFonts w:ascii="Times New Roman" w:hAnsi="Times New Roman"/>
          <w:sz w:val="28"/>
        </w:rPr>
        <w:t>Наконец, он создаёт</w:t>
      </w:r>
      <w:r w:rsidR="00096F0E" w:rsidRPr="00466B82">
        <w:rPr>
          <w:rFonts w:ascii="Times New Roman" w:hAnsi="Times New Roman"/>
          <w:i/>
          <w:sz w:val="28"/>
          <w:u w:val="single"/>
        </w:rPr>
        <w:t xml:space="preserve"> ряд романсов. в которых соединяются черты разных жанров.</w:t>
      </w:r>
    </w:p>
    <w:p w:rsidR="00096F0E" w:rsidRPr="00466B82" w:rsidRDefault="00096F0E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466B82">
        <w:rPr>
          <w:rFonts w:ascii="Times New Roman" w:hAnsi="Times New Roman"/>
          <w:i/>
          <w:sz w:val="28"/>
          <w:u w:val="single"/>
        </w:rPr>
        <w:t xml:space="preserve">Многообразны и формы романсов Глинки. </w:t>
      </w:r>
      <w:r w:rsidR="00274A72" w:rsidRPr="00466B82">
        <w:rPr>
          <w:rFonts w:ascii="Times New Roman" w:hAnsi="Times New Roman"/>
          <w:sz w:val="28"/>
        </w:rPr>
        <w:t>Здесь встречаются и</w:t>
      </w:r>
      <w:r w:rsidR="00274A72" w:rsidRPr="00466B82">
        <w:rPr>
          <w:rFonts w:ascii="Times New Roman" w:hAnsi="Times New Roman"/>
          <w:i/>
          <w:sz w:val="28"/>
          <w:u w:val="single"/>
        </w:rPr>
        <w:t xml:space="preserve"> простая куплетная форма, и трёхчастная, и рондо, и сложная, так называемая сквозная форма</w:t>
      </w:r>
      <w:r w:rsidR="00274A72" w:rsidRPr="00466B82">
        <w:rPr>
          <w:rFonts w:ascii="Times New Roman" w:hAnsi="Times New Roman"/>
          <w:sz w:val="28"/>
        </w:rPr>
        <w:t>, где происходит смена разных эпизодов, связанных единой линией непрерывного драматического развития</w:t>
      </w:r>
      <w:r w:rsidR="00274A72" w:rsidRPr="00466B82">
        <w:rPr>
          <w:rFonts w:ascii="Times New Roman" w:hAnsi="Times New Roman"/>
          <w:i/>
          <w:sz w:val="28"/>
          <w:u w:val="single"/>
        </w:rPr>
        <w:t>.</w:t>
      </w:r>
    </w:p>
    <w:p w:rsidR="00274A72" w:rsidRDefault="00274A72" w:rsidP="00813D56">
      <w:pPr>
        <w:jc w:val="both"/>
        <w:rPr>
          <w:rFonts w:ascii="Times New Roman" w:hAnsi="Times New Roman"/>
          <w:sz w:val="28"/>
        </w:rPr>
      </w:pPr>
      <w:r w:rsidRPr="00466B82">
        <w:rPr>
          <w:rFonts w:ascii="Times New Roman" w:hAnsi="Times New Roman"/>
          <w:i/>
          <w:sz w:val="28"/>
          <w:u w:val="single"/>
        </w:rPr>
        <w:t>В романсовом творчестве Глинки использованы тексты двадцати поэтов</w:t>
      </w:r>
      <w:r>
        <w:rPr>
          <w:rFonts w:ascii="Times New Roman" w:hAnsi="Times New Roman"/>
          <w:sz w:val="28"/>
        </w:rPr>
        <w:t>. Сохраняя единство своего стиля, Глинка сумел отобразить в музыке особенности содержания и поэтического языка, присуще различным авторам. Его пушкинские романсы отличаются глубиной мысли, светлым настроением, ясностью, жизненным полнокровием; романсы на слова Жуковского – чувствительностью,</w:t>
      </w:r>
      <w:r w:rsidR="006371C6">
        <w:rPr>
          <w:rFonts w:ascii="Times New Roman" w:hAnsi="Times New Roman"/>
          <w:sz w:val="28"/>
        </w:rPr>
        <w:t xml:space="preserve"> мрачным романтическим оттенком,</w:t>
      </w:r>
      <w:r>
        <w:rPr>
          <w:rFonts w:ascii="Times New Roman" w:hAnsi="Times New Roman"/>
          <w:sz w:val="28"/>
        </w:rPr>
        <w:t xml:space="preserve"> романсы </w:t>
      </w:r>
      <w:r w:rsidR="00634B5E">
        <w:rPr>
          <w:rFonts w:ascii="Times New Roman" w:hAnsi="Times New Roman"/>
          <w:sz w:val="28"/>
        </w:rPr>
        <w:t xml:space="preserve">на слова Дельвига – простотой, </w:t>
      </w:r>
      <w:r>
        <w:rPr>
          <w:rFonts w:ascii="Times New Roman" w:hAnsi="Times New Roman"/>
          <w:sz w:val="28"/>
        </w:rPr>
        <w:t>мягкостью, народно-песенным колоритом. Особенно замечательны пушкинские романсы Глинки, в которых музыка идеально сливается со словами.</w:t>
      </w:r>
    </w:p>
    <w:p w:rsidR="00274A72" w:rsidRPr="00466B82" w:rsidRDefault="00274A72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466B82">
        <w:rPr>
          <w:rFonts w:ascii="Times New Roman" w:hAnsi="Times New Roman"/>
          <w:i/>
          <w:sz w:val="28"/>
          <w:u w:val="single"/>
        </w:rPr>
        <w:t>Глинка воплощает в музыке романса прежде всего общее настроение текста</w:t>
      </w:r>
      <w:r w:rsidR="00DB238D" w:rsidRPr="00466B82">
        <w:rPr>
          <w:rFonts w:ascii="Times New Roman" w:hAnsi="Times New Roman"/>
          <w:i/>
          <w:sz w:val="28"/>
          <w:u w:val="single"/>
        </w:rPr>
        <w:t xml:space="preserve">, его главный поэтический образ. Музыка передаёт и оттенки </w:t>
      </w:r>
      <w:r w:rsidR="00DB238D" w:rsidRPr="00466B82">
        <w:rPr>
          <w:rFonts w:ascii="Times New Roman" w:hAnsi="Times New Roman"/>
          <w:i/>
          <w:sz w:val="28"/>
          <w:u w:val="single"/>
        </w:rPr>
        <w:lastRenderedPageBreak/>
        <w:t>чувства, и част</w:t>
      </w:r>
      <w:r w:rsidR="00AF533D" w:rsidRPr="00466B82">
        <w:rPr>
          <w:rFonts w:ascii="Times New Roman" w:hAnsi="Times New Roman"/>
          <w:i/>
          <w:sz w:val="28"/>
          <w:u w:val="single"/>
        </w:rPr>
        <w:t>н</w:t>
      </w:r>
      <w:r w:rsidR="00DB238D" w:rsidRPr="00466B82">
        <w:rPr>
          <w:rFonts w:ascii="Times New Roman" w:hAnsi="Times New Roman"/>
          <w:i/>
          <w:sz w:val="28"/>
          <w:u w:val="single"/>
        </w:rPr>
        <w:t xml:space="preserve">ые черты портрета, и подробности пейзажа, но они всегда подчинены общей характеристике образа. </w:t>
      </w:r>
    </w:p>
    <w:p w:rsidR="00CA62AC" w:rsidRDefault="00DB238D" w:rsidP="00813D56">
      <w:pPr>
        <w:jc w:val="both"/>
        <w:rPr>
          <w:rFonts w:ascii="Times New Roman" w:hAnsi="Times New Roman"/>
          <w:sz w:val="28"/>
        </w:rPr>
      </w:pPr>
      <w:r w:rsidRPr="00466B82">
        <w:rPr>
          <w:rFonts w:ascii="Times New Roman" w:hAnsi="Times New Roman"/>
          <w:i/>
          <w:sz w:val="28"/>
          <w:u w:val="single"/>
        </w:rPr>
        <w:t>Главным средством воплощения содержания в романсах Глинки являе</w:t>
      </w:r>
      <w:r w:rsidR="00CA62AC" w:rsidRPr="00466B82">
        <w:rPr>
          <w:rFonts w:ascii="Times New Roman" w:hAnsi="Times New Roman"/>
          <w:i/>
          <w:sz w:val="28"/>
          <w:u w:val="single"/>
        </w:rPr>
        <w:t>тся напевная вокальная мелодия.</w:t>
      </w:r>
      <w:r w:rsidR="00CA62AC">
        <w:rPr>
          <w:rFonts w:ascii="Times New Roman" w:hAnsi="Times New Roman"/>
          <w:sz w:val="28"/>
        </w:rPr>
        <w:t xml:space="preserve"> Порою она включает отдельные речитативные и изобразительные интонации, но они обычно не разрывают мелодической линии, которая остаётся плавной и закруглённой. Мелодии Глинки благородны, пластичны, гибки и изящны, они отличаются широтой дыхания, законченностью, единством всех элементов.</w:t>
      </w:r>
    </w:p>
    <w:p w:rsidR="00CA62AC" w:rsidRDefault="00CA62AC" w:rsidP="00813D56">
      <w:pPr>
        <w:jc w:val="both"/>
        <w:rPr>
          <w:rFonts w:ascii="Times New Roman" w:hAnsi="Times New Roman"/>
          <w:sz w:val="28"/>
        </w:rPr>
      </w:pPr>
      <w:r w:rsidRPr="00466B82">
        <w:rPr>
          <w:rFonts w:ascii="Times New Roman" w:hAnsi="Times New Roman"/>
          <w:i/>
          <w:sz w:val="28"/>
          <w:u w:val="single"/>
        </w:rPr>
        <w:t>Фортепианная партия</w:t>
      </w:r>
      <w:r>
        <w:rPr>
          <w:rFonts w:ascii="Times New Roman" w:hAnsi="Times New Roman"/>
          <w:sz w:val="28"/>
        </w:rPr>
        <w:t xml:space="preserve"> играет большую </w:t>
      </w:r>
      <w:r w:rsidR="000973A7">
        <w:rPr>
          <w:rFonts w:ascii="Times New Roman" w:hAnsi="Times New Roman"/>
          <w:sz w:val="28"/>
        </w:rPr>
        <w:t xml:space="preserve">роль в романсах Глинки, особенно в зрелых. Она </w:t>
      </w:r>
      <w:r w:rsidR="000973A7" w:rsidRPr="00466B82">
        <w:rPr>
          <w:rFonts w:ascii="Times New Roman" w:hAnsi="Times New Roman"/>
          <w:i/>
          <w:sz w:val="28"/>
          <w:u w:val="single"/>
        </w:rPr>
        <w:t xml:space="preserve">передаёт общее настроение, рисует фон действия, даёт характеристику основных образцов. </w:t>
      </w:r>
      <w:r w:rsidR="000973A7">
        <w:rPr>
          <w:rFonts w:ascii="Times New Roman" w:hAnsi="Times New Roman"/>
          <w:sz w:val="28"/>
        </w:rPr>
        <w:t xml:space="preserve">Фортепианные вступления, вводящие в настроение и обстановку действия, имеются </w:t>
      </w:r>
      <w:r w:rsidR="00F342AD">
        <w:rPr>
          <w:rFonts w:ascii="Times New Roman" w:hAnsi="Times New Roman"/>
          <w:sz w:val="28"/>
        </w:rPr>
        <w:t>в большинстве романсов Глинки. Нередко музыка вступления повторяется в конце романса, образуя самостоятельное заключение. Такое повторение способствует законченности, закруглённости формы.</w:t>
      </w:r>
    </w:p>
    <w:p w:rsidR="00F342AD" w:rsidRDefault="00F342AD" w:rsidP="00813D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Фортепианное сопровождение подчёркивает главное в вокальной мелодии романса, усиливает выразительность, придаёт большую определённость </w:t>
      </w:r>
      <w:r w:rsidR="00E924B6">
        <w:rPr>
          <w:rFonts w:ascii="Times New Roman" w:hAnsi="Times New Roman"/>
          <w:sz w:val="28"/>
        </w:rPr>
        <w:t>её характеру. Певучесть, гибкость вока</w:t>
      </w:r>
      <w:r w:rsidR="006371C6">
        <w:rPr>
          <w:rFonts w:ascii="Times New Roman" w:hAnsi="Times New Roman"/>
          <w:sz w:val="28"/>
        </w:rPr>
        <w:t>льной мелодии ещё ярче выступает</w:t>
      </w:r>
      <w:r w:rsidR="00E924B6">
        <w:rPr>
          <w:rFonts w:ascii="Times New Roman" w:hAnsi="Times New Roman"/>
          <w:sz w:val="28"/>
        </w:rPr>
        <w:t xml:space="preserve"> благодаря таким особенностям аккомпанемента, как мягкость и текучесть гармоний, плавно переходящих одна в другую, и напевность всех голосов, в частности, баса.</w:t>
      </w:r>
    </w:p>
    <w:p w:rsidR="00E924B6" w:rsidRPr="00466B82" w:rsidRDefault="00E924B6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466B82">
        <w:rPr>
          <w:rFonts w:ascii="Times New Roman" w:hAnsi="Times New Roman"/>
          <w:i/>
          <w:sz w:val="28"/>
          <w:u w:val="single"/>
        </w:rPr>
        <w:t>Глинка явился основоположником русской вокальной школы, соединяющей высокое мастерство владения голосом, широкую распевность и драматическую выразительность.</w:t>
      </w:r>
    </w:p>
    <w:p w:rsidR="00811664" w:rsidRDefault="00811664" w:rsidP="00813D56">
      <w:pPr>
        <w:jc w:val="both"/>
        <w:rPr>
          <w:rFonts w:ascii="Times New Roman" w:hAnsi="Times New Roman"/>
          <w:sz w:val="28"/>
        </w:rPr>
      </w:pPr>
      <w:r w:rsidRPr="0097201A">
        <w:rPr>
          <w:rFonts w:ascii="Times New Roman" w:hAnsi="Times New Roman"/>
          <w:b/>
          <w:sz w:val="28"/>
        </w:rPr>
        <w:t>Романсы раннего периода</w:t>
      </w:r>
      <w:r>
        <w:rPr>
          <w:rFonts w:ascii="Times New Roman" w:hAnsi="Times New Roman"/>
          <w:sz w:val="28"/>
        </w:rPr>
        <w:t xml:space="preserve">. </w:t>
      </w:r>
      <w:r w:rsidRPr="00466B82">
        <w:rPr>
          <w:rFonts w:ascii="Times New Roman" w:hAnsi="Times New Roman"/>
          <w:i/>
          <w:sz w:val="28"/>
          <w:u w:val="single"/>
        </w:rPr>
        <w:t xml:space="preserve">Содержание и характер романсового творчества Глинки менялись на протяжении 32 лет – от первого романса до последнего. Первый, ранний </w:t>
      </w:r>
      <w:r w:rsidR="0097201A" w:rsidRPr="00466B82">
        <w:rPr>
          <w:rFonts w:ascii="Times New Roman" w:hAnsi="Times New Roman"/>
          <w:i/>
          <w:sz w:val="28"/>
          <w:u w:val="single"/>
        </w:rPr>
        <w:t>период охватывает примерно 1824-</w:t>
      </w:r>
      <w:r w:rsidRPr="00466B82">
        <w:rPr>
          <w:rFonts w:ascii="Times New Roman" w:hAnsi="Times New Roman"/>
          <w:i/>
          <w:sz w:val="28"/>
          <w:u w:val="single"/>
        </w:rPr>
        <w:t xml:space="preserve">1834 годы. </w:t>
      </w:r>
      <w:r>
        <w:rPr>
          <w:rFonts w:ascii="Times New Roman" w:hAnsi="Times New Roman"/>
          <w:sz w:val="28"/>
        </w:rPr>
        <w:t xml:space="preserve">Это время постепенного роста композитора, поисков своего пути, овладения мастерства. </w:t>
      </w:r>
      <w:r w:rsidRPr="00466B82">
        <w:rPr>
          <w:rFonts w:ascii="Times New Roman" w:hAnsi="Times New Roman"/>
          <w:i/>
          <w:sz w:val="28"/>
          <w:u w:val="single"/>
        </w:rPr>
        <w:t xml:space="preserve">В этот период Глинка писал, главным образом, в жанрах «русской пени» и элегии, основных для бытового романса той поры. Многие романсы первого периода проникнуты настроениями сентиментальной печали и элегической тоски, характерными для русских поэтов 20-х годов </w:t>
      </w:r>
      <w:r>
        <w:rPr>
          <w:rFonts w:ascii="Times New Roman" w:hAnsi="Times New Roman"/>
          <w:sz w:val="28"/>
        </w:rPr>
        <w:t>(на слова которых они большей частью и написаны): Е.А.Баратынского, А.А.Дельвига, К.Н.Батюшкова и особенно В.А.Жуковского.</w:t>
      </w:r>
    </w:p>
    <w:p w:rsidR="00811664" w:rsidRDefault="005A562B" w:rsidP="00813D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Лучшие романсы первого периода отличаются теплотой чувства, выразительностью мелодии, русской национальной окраской.</w:t>
      </w:r>
    </w:p>
    <w:p w:rsidR="005A562B" w:rsidRPr="00466B82" w:rsidRDefault="005A562B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466B82">
        <w:rPr>
          <w:rFonts w:ascii="Times New Roman" w:hAnsi="Times New Roman"/>
          <w:b/>
          <w:i/>
          <w:sz w:val="28"/>
          <w:u w:val="single"/>
        </w:rPr>
        <w:t>Элегия «Не искушай»</w:t>
      </w:r>
      <w:r w:rsidRPr="00466B82">
        <w:rPr>
          <w:rFonts w:ascii="Times New Roman" w:hAnsi="Times New Roman"/>
          <w:i/>
          <w:sz w:val="28"/>
          <w:u w:val="single"/>
        </w:rPr>
        <w:t xml:space="preserve"> (на слова Е.А.Баратынского) – один из примеров подобного рода. Свойственное ей настроение мягкой грусти характерно для романсов этого жанра.</w:t>
      </w:r>
    </w:p>
    <w:p w:rsidR="00E17DFC" w:rsidRPr="00466B82" w:rsidRDefault="00E17DFC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466B82">
        <w:rPr>
          <w:rFonts w:ascii="Times New Roman" w:hAnsi="Times New Roman"/>
          <w:i/>
          <w:sz w:val="28"/>
          <w:u w:val="single"/>
        </w:rPr>
        <w:t xml:space="preserve">Ряд романсов 20-х годов относится к жанру «русской песни». У Глинки представлены обе разновидности этого жанра – медленная песня лирического характера и быстрая плясовая. Одним из лучших образцов медленных «русских песен» Глинки является романс </w:t>
      </w:r>
      <w:r w:rsidRPr="00466B82">
        <w:rPr>
          <w:rFonts w:ascii="Times New Roman" w:hAnsi="Times New Roman"/>
          <w:b/>
          <w:i/>
          <w:sz w:val="28"/>
          <w:u w:val="single"/>
        </w:rPr>
        <w:t>«Ночь осенняя»</w:t>
      </w:r>
      <w:r w:rsidRPr="00466B82">
        <w:rPr>
          <w:rFonts w:ascii="Times New Roman" w:hAnsi="Times New Roman"/>
          <w:i/>
          <w:sz w:val="28"/>
          <w:u w:val="single"/>
        </w:rPr>
        <w:t xml:space="preserve"> на слова А.Римского-Корсакова.</w:t>
      </w:r>
    </w:p>
    <w:p w:rsidR="00E17DFC" w:rsidRPr="00466B82" w:rsidRDefault="00E17DFC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97201A">
        <w:rPr>
          <w:rFonts w:ascii="Times New Roman" w:hAnsi="Times New Roman"/>
          <w:b/>
          <w:sz w:val="28"/>
        </w:rPr>
        <w:t>Романсы зрелого периода</w:t>
      </w:r>
      <w:r w:rsidR="00634B5E">
        <w:rPr>
          <w:rFonts w:ascii="Times New Roman" w:hAnsi="Times New Roman"/>
          <w:sz w:val="28"/>
        </w:rPr>
        <w:t xml:space="preserve">. </w:t>
      </w:r>
      <w:r w:rsidR="00634B5E" w:rsidRPr="00466B82">
        <w:rPr>
          <w:rFonts w:ascii="Times New Roman" w:hAnsi="Times New Roman"/>
          <w:i/>
          <w:sz w:val="28"/>
          <w:u w:val="single"/>
        </w:rPr>
        <w:t xml:space="preserve">В конце 20-х </w:t>
      </w:r>
      <w:r w:rsidRPr="00466B82">
        <w:rPr>
          <w:rFonts w:ascii="Times New Roman" w:hAnsi="Times New Roman"/>
          <w:i/>
          <w:sz w:val="28"/>
          <w:u w:val="single"/>
        </w:rPr>
        <w:t>и особенно в начале 30-х годов в романсовом творчестве Глинки наметились серьёзные сдвиги в сторону большей глубин</w:t>
      </w:r>
      <w:r w:rsidR="007D1233" w:rsidRPr="00466B82">
        <w:rPr>
          <w:rFonts w:ascii="Times New Roman" w:hAnsi="Times New Roman"/>
          <w:i/>
          <w:sz w:val="28"/>
          <w:u w:val="single"/>
        </w:rPr>
        <w:t xml:space="preserve">ы и более </w:t>
      </w:r>
      <w:r w:rsidR="006371C6" w:rsidRPr="00466B82">
        <w:rPr>
          <w:rFonts w:ascii="Times New Roman" w:hAnsi="Times New Roman"/>
          <w:i/>
          <w:sz w:val="28"/>
          <w:u w:val="single"/>
        </w:rPr>
        <w:t xml:space="preserve">светлого </w:t>
      </w:r>
      <w:r w:rsidR="007D1233" w:rsidRPr="00466B82">
        <w:rPr>
          <w:rFonts w:ascii="Times New Roman" w:hAnsi="Times New Roman"/>
          <w:i/>
          <w:sz w:val="28"/>
          <w:u w:val="single"/>
        </w:rPr>
        <w:t>характера образов.</w:t>
      </w:r>
    </w:p>
    <w:p w:rsidR="007D1233" w:rsidRPr="00466B82" w:rsidRDefault="007D1233" w:rsidP="00813D56">
      <w:pPr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 xml:space="preserve">Переломным явился 1834 год, когда Глинка приступил к работе над оперой «Иван Сусанин». В этом году им был написан </w:t>
      </w:r>
      <w:r w:rsidRPr="00466B82">
        <w:rPr>
          <w:rFonts w:ascii="Times New Roman" w:hAnsi="Times New Roman"/>
          <w:i/>
          <w:sz w:val="28"/>
          <w:u w:val="single"/>
        </w:rPr>
        <w:t>пушкинский романс «Я здесь, Инезилья», который ознаменовал собой начало центрального, зрелого периода романсового творчества Глинки (с 1834 до конца 40-х годов).</w:t>
      </w:r>
    </w:p>
    <w:p w:rsidR="007D1233" w:rsidRDefault="007D1233" w:rsidP="00813D56">
      <w:pPr>
        <w:jc w:val="both"/>
        <w:rPr>
          <w:rFonts w:ascii="Times New Roman" w:hAnsi="Times New Roman"/>
          <w:sz w:val="28"/>
        </w:rPr>
      </w:pPr>
      <w:r w:rsidRPr="00466B82">
        <w:rPr>
          <w:rFonts w:ascii="Times New Roman" w:hAnsi="Times New Roman"/>
          <w:i/>
          <w:sz w:val="28"/>
          <w:u w:val="single"/>
        </w:rPr>
        <w:t>В этот период Глинка широко использовал поэзию Пушкина, создав на его слова девять романсов. Эти романсы отличаются жизнеутверждающим характ</w:t>
      </w:r>
      <w:r w:rsidR="006371C6" w:rsidRPr="00466B82">
        <w:rPr>
          <w:rFonts w:ascii="Times New Roman" w:hAnsi="Times New Roman"/>
          <w:i/>
          <w:sz w:val="28"/>
          <w:u w:val="single"/>
        </w:rPr>
        <w:t>ером, силой и полнотой чувств, с</w:t>
      </w:r>
      <w:r w:rsidRPr="00466B82">
        <w:rPr>
          <w:rFonts w:ascii="Times New Roman" w:hAnsi="Times New Roman"/>
          <w:i/>
          <w:sz w:val="28"/>
          <w:u w:val="single"/>
        </w:rPr>
        <w:t>тройностью и ясностью формы.</w:t>
      </w:r>
      <w:r>
        <w:rPr>
          <w:rFonts w:ascii="Times New Roman" w:hAnsi="Times New Roman"/>
          <w:sz w:val="28"/>
        </w:rPr>
        <w:t xml:space="preserve"> Сходны с ними и многие романсы на слова других поэтов.</w:t>
      </w:r>
    </w:p>
    <w:p w:rsidR="007D1233" w:rsidRPr="00466B82" w:rsidRDefault="007D1233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466B82">
        <w:rPr>
          <w:rFonts w:ascii="Times New Roman" w:hAnsi="Times New Roman"/>
          <w:i/>
          <w:sz w:val="28"/>
          <w:u w:val="single"/>
        </w:rPr>
        <w:t xml:space="preserve">Содержание романсового творчества Глинки в зрелый период намного обогатилось. Композитор достиг большей индивидуализации образов и настроений, углублённого воплощения текста: его </w:t>
      </w:r>
      <w:r w:rsidR="009D4A12" w:rsidRPr="00466B82">
        <w:rPr>
          <w:rFonts w:ascii="Times New Roman" w:hAnsi="Times New Roman"/>
          <w:i/>
          <w:sz w:val="28"/>
          <w:u w:val="single"/>
        </w:rPr>
        <w:t>романсы этой поры отмечены подлинным реализмом в передаче психологических переживаний и в обрисовке внешнего мира.</w:t>
      </w:r>
    </w:p>
    <w:p w:rsidR="009D4A12" w:rsidRPr="00466B82" w:rsidRDefault="009D4A12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466B82">
        <w:rPr>
          <w:rFonts w:ascii="Times New Roman" w:hAnsi="Times New Roman"/>
          <w:i/>
          <w:sz w:val="28"/>
          <w:u w:val="single"/>
        </w:rPr>
        <w:t>Значительно расширился и круг жанров, примером их разнообразия является цикл из двенадцати романсов на слова Н.В.Кукольника «Прощание с Петербургом», написанный в 1840 году. В цикл входят песня народного склада («Жаворонок»), «Колыбельная», застольная («Прощальная песня»), марш («Рыцарский романс»), баркарола («Уснул</w:t>
      </w:r>
      <w:r w:rsidR="006371C6" w:rsidRPr="00466B82">
        <w:rPr>
          <w:rFonts w:ascii="Times New Roman" w:hAnsi="Times New Roman"/>
          <w:i/>
          <w:sz w:val="28"/>
          <w:u w:val="single"/>
        </w:rPr>
        <w:t>и голубые»), болеро («О дева чуд</w:t>
      </w:r>
      <w:r w:rsidRPr="00466B82">
        <w:rPr>
          <w:rFonts w:ascii="Times New Roman" w:hAnsi="Times New Roman"/>
          <w:i/>
          <w:sz w:val="28"/>
          <w:u w:val="single"/>
        </w:rPr>
        <w:t>ная моя»), фантазия («Стой, мой вер</w:t>
      </w:r>
      <w:r w:rsidR="006371C6" w:rsidRPr="00466B82">
        <w:rPr>
          <w:rFonts w:ascii="Times New Roman" w:hAnsi="Times New Roman"/>
          <w:i/>
          <w:sz w:val="28"/>
          <w:u w:val="single"/>
        </w:rPr>
        <w:t>ный, бурный конь»), каватина («Д</w:t>
      </w:r>
      <w:r w:rsidRPr="00466B82">
        <w:rPr>
          <w:rFonts w:ascii="Times New Roman" w:hAnsi="Times New Roman"/>
          <w:i/>
          <w:sz w:val="28"/>
          <w:u w:val="single"/>
        </w:rPr>
        <w:t>авно ли роскошно ты розой цвела»</w:t>
      </w:r>
      <w:r w:rsidR="00CF0FDC" w:rsidRPr="00466B82">
        <w:rPr>
          <w:rFonts w:ascii="Times New Roman" w:hAnsi="Times New Roman"/>
          <w:i/>
          <w:sz w:val="28"/>
          <w:u w:val="single"/>
        </w:rPr>
        <w:t xml:space="preserve">). </w:t>
      </w:r>
    </w:p>
    <w:p w:rsidR="00CF0FDC" w:rsidRDefault="00CF0FDC" w:rsidP="00813D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своё время романсы первого периода сыграли большую роль в подготовке оперы «Иван Сусанин». Точно так же </w:t>
      </w:r>
      <w:r w:rsidRPr="00090FAC">
        <w:rPr>
          <w:rFonts w:ascii="Times New Roman" w:hAnsi="Times New Roman"/>
          <w:i/>
          <w:sz w:val="28"/>
          <w:u w:val="single"/>
        </w:rPr>
        <w:t>романсы зрелого периода</w:t>
      </w:r>
      <w:r>
        <w:rPr>
          <w:rFonts w:ascii="Times New Roman" w:hAnsi="Times New Roman"/>
          <w:sz w:val="28"/>
        </w:rPr>
        <w:t xml:space="preserve">, написанные до 1842 года, </w:t>
      </w:r>
      <w:r w:rsidRPr="00090FAC">
        <w:rPr>
          <w:rFonts w:ascii="Times New Roman" w:hAnsi="Times New Roman"/>
          <w:i/>
          <w:sz w:val="28"/>
          <w:u w:val="single"/>
        </w:rPr>
        <w:t>явились своеобразной лабораторией</w:t>
      </w:r>
      <w:r>
        <w:rPr>
          <w:rFonts w:ascii="Times New Roman" w:hAnsi="Times New Roman"/>
          <w:sz w:val="28"/>
        </w:rPr>
        <w:t>, в которой, по словам Стасова, «необходимо должны были совершиться опыты овладения… формами и элементами, долженствовавшими войти в состав новой оперы» (т.е. «Руслана и Людмилы»).</w:t>
      </w:r>
    </w:p>
    <w:p w:rsidR="00CF0FDC" w:rsidRPr="00090FAC" w:rsidRDefault="00CF0FDC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090FAC">
        <w:rPr>
          <w:rFonts w:ascii="Times New Roman" w:hAnsi="Times New Roman"/>
          <w:b/>
          <w:i/>
          <w:sz w:val="28"/>
          <w:u w:val="single"/>
        </w:rPr>
        <w:t>Элегия «Сомнение»</w:t>
      </w:r>
      <w:r w:rsidRPr="00090FAC">
        <w:rPr>
          <w:rFonts w:ascii="Times New Roman" w:hAnsi="Times New Roman"/>
          <w:i/>
          <w:sz w:val="28"/>
          <w:u w:val="single"/>
        </w:rPr>
        <w:t xml:space="preserve"> (слова Кукольника) – один из ярких образцов зрелой лирики Глинки. В тексте (поэт создал его на готовую музыку) говорится о сложной борьбе чувств в душе человека, о страстном стремлении к покою и о муках ревности, тревожащей сердце. Музыка выражает эту борьбу, показывает развитие чувств. Глинка сумел использовать, таким образом, жанр элегии для воплощения сложной картины душевных переживаний.</w:t>
      </w:r>
    </w:p>
    <w:p w:rsidR="0097201A" w:rsidRPr="00090FAC" w:rsidRDefault="00CF0FDC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090FAC">
        <w:rPr>
          <w:rFonts w:ascii="Times New Roman" w:hAnsi="Times New Roman"/>
          <w:b/>
          <w:i/>
          <w:sz w:val="28"/>
          <w:u w:val="single"/>
        </w:rPr>
        <w:t>«В крови горит огонь желанья»</w:t>
      </w:r>
      <w:r w:rsidRPr="00090FAC">
        <w:rPr>
          <w:rFonts w:ascii="Times New Roman" w:hAnsi="Times New Roman"/>
          <w:i/>
          <w:sz w:val="28"/>
          <w:u w:val="single"/>
        </w:rPr>
        <w:t>.</w:t>
      </w:r>
      <w:r>
        <w:rPr>
          <w:rFonts w:ascii="Times New Roman" w:hAnsi="Times New Roman"/>
          <w:sz w:val="28"/>
        </w:rPr>
        <w:t xml:space="preserve"> Композитор не ставил своей целью воспроизвести своеобразный восточный к</w:t>
      </w:r>
      <w:r w:rsidR="00863D06">
        <w:rPr>
          <w:rFonts w:ascii="Times New Roman" w:hAnsi="Times New Roman"/>
          <w:sz w:val="28"/>
        </w:rPr>
        <w:t>оло</w:t>
      </w:r>
      <w:r>
        <w:rPr>
          <w:rFonts w:ascii="Times New Roman" w:hAnsi="Times New Roman"/>
          <w:sz w:val="28"/>
        </w:rPr>
        <w:t xml:space="preserve">рит </w:t>
      </w:r>
      <w:r w:rsidR="00863D06">
        <w:rPr>
          <w:rFonts w:ascii="Times New Roman" w:hAnsi="Times New Roman"/>
          <w:sz w:val="28"/>
        </w:rPr>
        <w:t xml:space="preserve">пушкинского стихотворения. Его привлекало общее настроение стихов. Поэтому он использовал музыку, написанную первоначально на другой текст, также выражающий порывистое и </w:t>
      </w:r>
      <w:r w:rsidR="00863D06" w:rsidRPr="00090FAC">
        <w:rPr>
          <w:rFonts w:ascii="Times New Roman" w:hAnsi="Times New Roman"/>
          <w:i/>
          <w:sz w:val="28"/>
          <w:u w:val="single"/>
        </w:rPr>
        <w:t>пылкое чувство любви</w:t>
      </w:r>
      <w:r w:rsidR="00863D06">
        <w:rPr>
          <w:rFonts w:ascii="Times New Roman" w:hAnsi="Times New Roman"/>
          <w:sz w:val="28"/>
        </w:rPr>
        <w:t xml:space="preserve">. Это чувство и </w:t>
      </w:r>
      <w:r w:rsidR="00863D06" w:rsidRPr="00090FAC">
        <w:rPr>
          <w:rFonts w:ascii="Times New Roman" w:hAnsi="Times New Roman"/>
          <w:i/>
          <w:sz w:val="28"/>
          <w:u w:val="single"/>
        </w:rPr>
        <w:t xml:space="preserve">наполняет собою весь романс. Уместно применён здесь бытовой жанр серенады (её характерный признак – сопровождение гитарного типа). </w:t>
      </w:r>
    </w:p>
    <w:p w:rsidR="00CF0FDC" w:rsidRPr="00090FAC" w:rsidRDefault="00863D06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090FAC">
        <w:rPr>
          <w:rFonts w:ascii="Times New Roman" w:hAnsi="Times New Roman"/>
          <w:b/>
          <w:i/>
          <w:sz w:val="28"/>
          <w:u w:val="single"/>
        </w:rPr>
        <w:t>«Я помню чудное мгновенье»</w:t>
      </w:r>
      <w:r w:rsidRPr="00090FAC">
        <w:rPr>
          <w:rFonts w:ascii="Times New Roman" w:hAnsi="Times New Roman"/>
          <w:i/>
          <w:sz w:val="28"/>
          <w:u w:val="single"/>
        </w:rPr>
        <w:t xml:space="preserve"> на слова Пушкина – высшее достижение Глинки в области вокальной лирики. </w:t>
      </w:r>
      <w:r>
        <w:rPr>
          <w:rFonts w:ascii="Times New Roman" w:hAnsi="Times New Roman"/>
          <w:sz w:val="28"/>
        </w:rPr>
        <w:t xml:space="preserve">В этом романсе идеально сливаются пленительные стихи и вдохновенная музыка. </w:t>
      </w:r>
      <w:r w:rsidRPr="00090FAC">
        <w:rPr>
          <w:rFonts w:ascii="Times New Roman" w:hAnsi="Times New Roman"/>
          <w:i/>
          <w:sz w:val="28"/>
          <w:u w:val="single"/>
        </w:rPr>
        <w:t>Его мелодия – один из самых замечательных образцов вокального стиля Глинки.</w:t>
      </w:r>
      <w:r>
        <w:rPr>
          <w:rFonts w:ascii="Times New Roman" w:hAnsi="Times New Roman"/>
          <w:sz w:val="28"/>
        </w:rPr>
        <w:t xml:space="preserve"> Очертания её мягки, пластичны и благородны. Мелодическое зерно – основная музыкальная тема романса – излагается в фортепианном вступлении, этой же темой в изложении фортепиано и завершается романс. </w:t>
      </w:r>
      <w:r w:rsidRPr="00090FAC">
        <w:rPr>
          <w:rFonts w:ascii="Times New Roman" w:hAnsi="Times New Roman"/>
          <w:i/>
          <w:sz w:val="28"/>
          <w:u w:val="single"/>
        </w:rPr>
        <w:t xml:space="preserve">В этой теме воплощён </w:t>
      </w:r>
      <w:r w:rsidR="0001792A" w:rsidRPr="00090FAC">
        <w:rPr>
          <w:rFonts w:ascii="Times New Roman" w:hAnsi="Times New Roman"/>
          <w:i/>
          <w:sz w:val="28"/>
          <w:u w:val="single"/>
        </w:rPr>
        <w:t>в обобщённом виде основной поэтический образ текста. Это одновременно и образ человека, охваченного глубоким и благоговейным чувством любви, и образ самой возлюбленной, столь прекрасной, что поэт называет её «гением чистой красоты».</w:t>
      </w:r>
    </w:p>
    <w:p w:rsidR="00813D56" w:rsidRPr="00090FAC" w:rsidRDefault="00813D56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090FAC">
        <w:rPr>
          <w:rFonts w:ascii="Times New Roman" w:hAnsi="Times New Roman"/>
          <w:i/>
          <w:sz w:val="28"/>
          <w:u w:val="single"/>
        </w:rPr>
        <w:t>Стихотворение Пушкина ясно делится по содержанию на три раздела: зарождение любви, разлука, счастье новой встречи. В полном соответствии с этим и романс Глинки строится в трёхчастной форме.</w:t>
      </w:r>
    </w:p>
    <w:p w:rsidR="00813D56" w:rsidRDefault="00813D56" w:rsidP="00813D56">
      <w:pPr>
        <w:jc w:val="both"/>
        <w:rPr>
          <w:rFonts w:ascii="Times New Roman" w:hAnsi="Times New Roman"/>
          <w:sz w:val="28"/>
        </w:rPr>
      </w:pPr>
      <w:r w:rsidRPr="00090FAC">
        <w:rPr>
          <w:rFonts w:ascii="Times New Roman" w:hAnsi="Times New Roman"/>
          <w:i/>
          <w:sz w:val="28"/>
          <w:u w:val="single"/>
        </w:rPr>
        <w:t xml:space="preserve">В романсе «Я помню чудное мгновенье» с наибольшей полнотой и отчётливостью проявились «пушкинские» черты центрального периода творчества Глинки: оптимизм, гармоничное мировосприятие, </w:t>
      </w:r>
      <w:r w:rsidRPr="00090FAC">
        <w:rPr>
          <w:rFonts w:ascii="Times New Roman" w:hAnsi="Times New Roman"/>
          <w:i/>
          <w:sz w:val="28"/>
          <w:u w:val="single"/>
        </w:rPr>
        <w:lastRenderedPageBreak/>
        <w:t xml:space="preserve">уравновешенность чувства. </w:t>
      </w:r>
      <w:r>
        <w:rPr>
          <w:rFonts w:ascii="Times New Roman" w:hAnsi="Times New Roman"/>
          <w:sz w:val="28"/>
        </w:rPr>
        <w:t>Печаль, тоска, как бы они ни сильны, вызваны внешними, а не внутренними причинами и поэтому бессл</w:t>
      </w:r>
      <w:r w:rsidR="003E5DD1">
        <w:rPr>
          <w:rFonts w:ascii="Times New Roman" w:hAnsi="Times New Roman"/>
          <w:sz w:val="28"/>
        </w:rPr>
        <w:t>едно исчезают с изменениями обстоятельств. Духовный мир героя отличается цельностью и ясностью.</w:t>
      </w:r>
    </w:p>
    <w:p w:rsidR="003E5DD1" w:rsidRDefault="003E5DD1" w:rsidP="00813D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Характерен для стиля Глинки и музыкальный склад романса: певучесть вокальный парии и фортепианного сопровождения, тонкость и плавность гармонических переходов, стройность и завершённость формы. </w:t>
      </w:r>
    </w:p>
    <w:p w:rsidR="007316BB" w:rsidRPr="00090FAC" w:rsidRDefault="003E5DD1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090FAC">
        <w:rPr>
          <w:rFonts w:ascii="Times New Roman" w:hAnsi="Times New Roman"/>
          <w:i/>
          <w:sz w:val="28"/>
          <w:u w:val="single"/>
        </w:rPr>
        <w:t>В ряде романсов зрелого периода большое место занимает изображение сцен быта или картин природы. Здесь в полной мере выявляются богатство воображения Глинки и образность его творческого мышления,</w:t>
      </w:r>
      <w:r>
        <w:rPr>
          <w:rFonts w:ascii="Times New Roman" w:hAnsi="Times New Roman"/>
          <w:sz w:val="28"/>
        </w:rPr>
        <w:t xml:space="preserve"> ярко обнаружившиеся в его операх и симфонических произведениях. </w:t>
      </w:r>
      <w:r w:rsidRPr="00090FAC">
        <w:rPr>
          <w:rFonts w:ascii="Times New Roman" w:hAnsi="Times New Roman"/>
          <w:i/>
          <w:sz w:val="28"/>
          <w:u w:val="single"/>
        </w:rPr>
        <w:t>При этом образы быта и природы воплощаются им, как всегда, обобщённо, без выписывания деталей, и служат, в конечном итоге, лишь средством более конкретной характеристики переживаний героя.</w:t>
      </w:r>
      <w:r w:rsidR="007316BB" w:rsidRPr="00090FAC">
        <w:rPr>
          <w:rFonts w:ascii="Times New Roman" w:hAnsi="Times New Roman"/>
          <w:i/>
          <w:sz w:val="28"/>
          <w:u w:val="single"/>
        </w:rPr>
        <w:t xml:space="preserve"> </w:t>
      </w:r>
    </w:p>
    <w:p w:rsidR="003E5DD1" w:rsidRPr="00090FAC" w:rsidRDefault="007316BB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090FAC">
        <w:rPr>
          <w:rFonts w:ascii="Times New Roman" w:hAnsi="Times New Roman"/>
          <w:i/>
          <w:sz w:val="28"/>
          <w:u w:val="single"/>
        </w:rPr>
        <w:t>Образцами такого рода зарисовок служат два романса на стихи Пушкина в испанском духе: «Я здесь, Инезилья» и «Ночной зефир».</w:t>
      </w:r>
    </w:p>
    <w:p w:rsidR="007316BB" w:rsidRPr="00674B21" w:rsidRDefault="007316BB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674B21">
        <w:rPr>
          <w:rFonts w:ascii="Times New Roman" w:hAnsi="Times New Roman"/>
          <w:i/>
          <w:sz w:val="28"/>
          <w:u w:val="single"/>
        </w:rPr>
        <w:t xml:space="preserve">Романс </w:t>
      </w:r>
      <w:r w:rsidRPr="00674B21">
        <w:rPr>
          <w:rFonts w:ascii="Times New Roman" w:hAnsi="Times New Roman"/>
          <w:b/>
          <w:i/>
          <w:sz w:val="28"/>
          <w:u w:val="single"/>
        </w:rPr>
        <w:t>«Я здесь, Инезилья»</w:t>
      </w:r>
      <w:r w:rsidR="00AF2A7A" w:rsidRPr="00674B21">
        <w:rPr>
          <w:rFonts w:ascii="Times New Roman" w:hAnsi="Times New Roman"/>
          <w:i/>
          <w:sz w:val="28"/>
          <w:u w:val="single"/>
        </w:rPr>
        <w:t xml:space="preserve"> написан в трёхчастной форме. Первый раздел (как и третий, его повторяющий) – серенада обычного песенного склада. Но уже здесь дана меткая образная характеристика смелого, дерзкого юноши, «исполненного отвагой». В среднем разделе серенадный аккомпанемент становится фоном для непосредственного обращения героя к своей возлюбленной. Это обращение полно противоречивых чувств – любовная мольба сменяются ревнивыми упрёками и гневными угрозами.</w:t>
      </w:r>
    </w:p>
    <w:p w:rsidR="00AF2A7A" w:rsidRPr="00674B21" w:rsidRDefault="00AF2A7A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674B21">
        <w:rPr>
          <w:rFonts w:ascii="Times New Roman" w:hAnsi="Times New Roman"/>
          <w:i/>
          <w:sz w:val="28"/>
          <w:u w:val="single"/>
        </w:rPr>
        <w:t xml:space="preserve">В другом романсе – </w:t>
      </w:r>
      <w:r w:rsidRPr="00674B21">
        <w:rPr>
          <w:rFonts w:ascii="Times New Roman" w:hAnsi="Times New Roman"/>
          <w:b/>
          <w:i/>
          <w:sz w:val="28"/>
          <w:u w:val="single"/>
        </w:rPr>
        <w:t>«Ночной зефир»</w:t>
      </w:r>
      <w:r w:rsidRPr="00674B21">
        <w:rPr>
          <w:rFonts w:ascii="Times New Roman" w:hAnsi="Times New Roman"/>
          <w:i/>
          <w:sz w:val="28"/>
          <w:u w:val="single"/>
        </w:rPr>
        <w:t xml:space="preserve"> - на первый план выступает картинное начало. Форма романса – двойная трёхчастная. Второй раздел не является развитием первого, как в предыдущем романсе, а сопоставляется с ним по контрасту.</w:t>
      </w:r>
    </w:p>
    <w:p w:rsidR="00AF2A7A" w:rsidRPr="00674B21" w:rsidRDefault="00AF2A7A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674B21">
        <w:rPr>
          <w:rFonts w:ascii="Times New Roman" w:hAnsi="Times New Roman"/>
          <w:i/>
          <w:sz w:val="28"/>
          <w:u w:val="single"/>
        </w:rPr>
        <w:t>Первый раздел – спокойный ночной пейзаж</w:t>
      </w:r>
      <w:r>
        <w:rPr>
          <w:rFonts w:ascii="Times New Roman" w:hAnsi="Times New Roman"/>
          <w:sz w:val="28"/>
        </w:rPr>
        <w:t xml:space="preserve">. Баюкающая мелодия вращается вокруг одного звука в небольшом диапазоне; главная живописная роль отведена </w:t>
      </w:r>
      <w:r w:rsidRPr="00674B21">
        <w:rPr>
          <w:rFonts w:ascii="Times New Roman" w:hAnsi="Times New Roman"/>
          <w:i/>
          <w:sz w:val="28"/>
          <w:u w:val="single"/>
        </w:rPr>
        <w:t>аккомпанементу</w:t>
      </w:r>
      <w:r>
        <w:rPr>
          <w:rFonts w:ascii="Times New Roman" w:hAnsi="Times New Roman"/>
          <w:sz w:val="28"/>
        </w:rPr>
        <w:t xml:space="preserve">, который </w:t>
      </w:r>
      <w:r w:rsidRPr="00674B21">
        <w:rPr>
          <w:rFonts w:ascii="Times New Roman" w:hAnsi="Times New Roman"/>
          <w:i/>
          <w:sz w:val="28"/>
          <w:u w:val="single"/>
        </w:rPr>
        <w:t>воспроизводит мерный шум реки</w:t>
      </w:r>
      <w:r>
        <w:rPr>
          <w:rFonts w:ascii="Times New Roman" w:hAnsi="Times New Roman"/>
          <w:sz w:val="28"/>
        </w:rPr>
        <w:t xml:space="preserve">. </w:t>
      </w:r>
      <w:r w:rsidRPr="00674B21">
        <w:rPr>
          <w:rFonts w:ascii="Times New Roman" w:hAnsi="Times New Roman"/>
          <w:i/>
          <w:sz w:val="28"/>
          <w:u w:val="single"/>
        </w:rPr>
        <w:t>Но вот картина меняется – начинается серенада</w:t>
      </w:r>
      <w:r>
        <w:rPr>
          <w:rFonts w:ascii="Times New Roman" w:hAnsi="Times New Roman"/>
          <w:sz w:val="28"/>
        </w:rPr>
        <w:t xml:space="preserve">. </w:t>
      </w:r>
      <w:r w:rsidRPr="00674B21">
        <w:rPr>
          <w:rFonts w:ascii="Times New Roman" w:hAnsi="Times New Roman"/>
          <w:i/>
          <w:sz w:val="28"/>
          <w:u w:val="single"/>
        </w:rPr>
        <w:t xml:space="preserve">Музыка становится </w:t>
      </w:r>
      <w:r w:rsidR="0097201A" w:rsidRPr="00674B21">
        <w:rPr>
          <w:rFonts w:ascii="Times New Roman" w:hAnsi="Times New Roman"/>
          <w:i/>
          <w:sz w:val="28"/>
          <w:u w:val="single"/>
        </w:rPr>
        <w:t xml:space="preserve">оживлённой, лёгкой, горделиво-страстной. В мелодии появляются характерные испанские обороты, сопровождаемые «гитарным» аккомпанементом. Неоднократное чередование и сопоставление обоих </w:t>
      </w:r>
      <w:r w:rsidR="0097201A" w:rsidRPr="00674B21">
        <w:rPr>
          <w:rFonts w:ascii="Times New Roman" w:hAnsi="Times New Roman"/>
          <w:i/>
          <w:sz w:val="28"/>
          <w:u w:val="single"/>
        </w:rPr>
        <w:lastRenderedPageBreak/>
        <w:t>разделов, остающихся неизменными, позволяет Глинке объединить в одно целое две живописные зарисовки – природы и быта.</w:t>
      </w:r>
    </w:p>
    <w:p w:rsidR="0097201A" w:rsidRPr="00674B21" w:rsidRDefault="0097201A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674B21">
        <w:rPr>
          <w:rFonts w:ascii="Times New Roman" w:hAnsi="Times New Roman"/>
          <w:i/>
          <w:sz w:val="28"/>
          <w:u w:val="single"/>
        </w:rPr>
        <w:t xml:space="preserve">Образы природы получают красочное воплощение также в романсах </w:t>
      </w:r>
      <w:r w:rsidRPr="00674B21">
        <w:rPr>
          <w:rFonts w:ascii="Times New Roman" w:hAnsi="Times New Roman"/>
          <w:b/>
          <w:i/>
          <w:sz w:val="28"/>
          <w:u w:val="single"/>
        </w:rPr>
        <w:t>«Венецианская ночь»</w:t>
      </w:r>
      <w:r w:rsidRPr="00674B21">
        <w:rPr>
          <w:rFonts w:ascii="Times New Roman" w:hAnsi="Times New Roman"/>
          <w:i/>
          <w:sz w:val="28"/>
          <w:u w:val="single"/>
        </w:rPr>
        <w:t xml:space="preserve"> на слова И.И.Козлова и </w:t>
      </w:r>
      <w:r w:rsidRPr="00674B21">
        <w:rPr>
          <w:rFonts w:ascii="Times New Roman" w:hAnsi="Times New Roman"/>
          <w:b/>
          <w:i/>
          <w:sz w:val="28"/>
          <w:u w:val="single"/>
        </w:rPr>
        <w:t>«Уснули голубые</w:t>
      </w:r>
      <w:r w:rsidR="0037220C" w:rsidRPr="00674B21">
        <w:rPr>
          <w:rFonts w:ascii="Times New Roman" w:hAnsi="Times New Roman"/>
          <w:b/>
          <w:i/>
          <w:sz w:val="28"/>
          <w:u w:val="single"/>
        </w:rPr>
        <w:t>»</w:t>
      </w:r>
      <w:r w:rsidR="00674B21" w:rsidRPr="00674B21">
        <w:rPr>
          <w:rFonts w:ascii="Times New Roman" w:hAnsi="Times New Roman"/>
          <w:i/>
          <w:sz w:val="28"/>
          <w:u w:val="single"/>
        </w:rPr>
        <w:t xml:space="preserve"> </w:t>
      </w:r>
      <w:r w:rsidR="0037220C" w:rsidRPr="00674B21">
        <w:rPr>
          <w:rFonts w:ascii="Times New Roman" w:hAnsi="Times New Roman"/>
          <w:i/>
          <w:sz w:val="28"/>
          <w:u w:val="single"/>
        </w:rPr>
        <w:t>на слова Н.В.Кукольника.</w:t>
      </w:r>
    </w:p>
    <w:p w:rsidR="0037220C" w:rsidRPr="00674B21" w:rsidRDefault="0037220C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674B21">
        <w:rPr>
          <w:rFonts w:ascii="Times New Roman" w:hAnsi="Times New Roman"/>
          <w:i/>
          <w:sz w:val="28"/>
          <w:u w:val="single"/>
        </w:rPr>
        <w:t xml:space="preserve">В обоих романсах нарисован водный пейзаж и использован жанр итальянской песни лодочника – баркаролы. Фортепианная партия в них изображает колыхание или струистый бег воды, а мерное покачивание в мелодии как бы воспроизводит движение лодки. Однако содержание стихотворений различно, а соответственно с этим различен и характер музыки. </w:t>
      </w:r>
    </w:p>
    <w:p w:rsidR="0037220C" w:rsidRPr="00674B21" w:rsidRDefault="0037220C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674B21">
        <w:rPr>
          <w:rFonts w:ascii="Times New Roman" w:hAnsi="Times New Roman"/>
          <w:i/>
          <w:sz w:val="28"/>
          <w:u w:val="single"/>
        </w:rPr>
        <w:t xml:space="preserve">В «Венецианской ночи» безраздельно господствует спокойное, безмятежное состояние, вызванное наслаждением </w:t>
      </w:r>
      <w:r w:rsidR="006371C6" w:rsidRPr="00674B21">
        <w:rPr>
          <w:rFonts w:ascii="Times New Roman" w:hAnsi="Times New Roman"/>
          <w:i/>
          <w:sz w:val="28"/>
          <w:u w:val="single"/>
        </w:rPr>
        <w:t>жизнью и красотой природы.</w:t>
      </w:r>
      <w:r w:rsidR="006371C6">
        <w:rPr>
          <w:rFonts w:ascii="Times New Roman" w:hAnsi="Times New Roman"/>
          <w:sz w:val="28"/>
        </w:rPr>
        <w:t xml:space="preserve"> «Мел</w:t>
      </w:r>
      <w:r>
        <w:rPr>
          <w:rFonts w:ascii="Times New Roman" w:hAnsi="Times New Roman"/>
          <w:sz w:val="28"/>
        </w:rPr>
        <w:t xml:space="preserve">одия движется мерным дыханием, словно лёгкими всплесками весла» (Асафьев). </w:t>
      </w:r>
      <w:r w:rsidRPr="00674B21">
        <w:rPr>
          <w:rFonts w:ascii="Times New Roman" w:hAnsi="Times New Roman"/>
          <w:i/>
          <w:sz w:val="28"/>
          <w:u w:val="single"/>
        </w:rPr>
        <w:t xml:space="preserve">В романсе «Уснули голубые» вначале царит та же нега, той же покой, но в средних разделах (романс написан в форме рондо), где речь идёт о волнениях и страданиях любви, музыка приобретает страстный, напряжённый характер. </w:t>
      </w:r>
    </w:p>
    <w:p w:rsidR="0037220C" w:rsidRPr="00674B21" w:rsidRDefault="0037220C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674B21">
        <w:rPr>
          <w:rFonts w:ascii="Times New Roman" w:hAnsi="Times New Roman"/>
          <w:i/>
          <w:sz w:val="28"/>
          <w:u w:val="single"/>
        </w:rPr>
        <w:t xml:space="preserve">Своеобразнейшей жанровой картинкой является </w:t>
      </w:r>
      <w:r w:rsidRPr="00674B21">
        <w:rPr>
          <w:rFonts w:ascii="Times New Roman" w:hAnsi="Times New Roman"/>
          <w:b/>
          <w:i/>
          <w:sz w:val="28"/>
          <w:u w:val="single"/>
        </w:rPr>
        <w:t>«Попутная песня»</w:t>
      </w:r>
      <w:r w:rsidRPr="00674B21">
        <w:rPr>
          <w:rFonts w:ascii="Times New Roman" w:hAnsi="Times New Roman"/>
          <w:i/>
          <w:sz w:val="28"/>
          <w:u w:val="single"/>
        </w:rPr>
        <w:t xml:space="preserve"> (слова Кукольника). Глинка первый из компози</w:t>
      </w:r>
      <w:r w:rsidR="009F712A" w:rsidRPr="00674B21">
        <w:rPr>
          <w:rFonts w:ascii="Times New Roman" w:hAnsi="Times New Roman"/>
          <w:i/>
          <w:sz w:val="28"/>
          <w:u w:val="single"/>
        </w:rPr>
        <w:t>торов передал в музыке соверше</w:t>
      </w:r>
      <w:r w:rsidRPr="00674B21">
        <w:rPr>
          <w:rFonts w:ascii="Times New Roman" w:hAnsi="Times New Roman"/>
          <w:i/>
          <w:sz w:val="28"/>
          <w:u w:val="single"/>
        </w:rPr>
        <w:t xml:space="preserve">нно новое для того </w:t>
      </w:r>
      <w:r w:rsidR="009F712A" w:rsidRPr="00674B21">
        <w:rPr>
          <w:rFonts w:ascii="Times New Roman" w:hAnsi="Times New Roman"/>
          <w:i/>
          <w:sz w:val="28"/>
          <w:u w:val="single"/>
        </w:rPr>
        <w:t>времени впечатление от поез</w:t>
      </w:r>
      <w:r w:rsidRPr="00674B21">
        <w:rPr>
          <w:rFonts w:ascii="Times New Roman" w:hAnsi="Times New Roman"/>
          <w:i/>
          <w:sz w:val="28"/>
          <w:u w:val="single"/>
        </w:rPr>
        <w:t xml:space="preserve">дки по железной </w:t>
      </w:r>
      <w:r w:rsidR="009F712A" w:rsidRPr="00674B21">
        <w:rPr>
          <w:rFonts w:ascii="Times New Roman" w:hAnsi="Times New Roman"/>
          <w:i/>
          <w:sz w:val="28"/>
          <w:u w:val="single"/>
        </w:rPr>
        <w:t xml:space="preserve">дороге. </w:t>
      </w:r>
    </w:p>
    <w:p w:rsidR="009F712A" w:rsidRPr="00674B21" w:rsidRDefault="009F712A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674B21">
        <w:rPr>
          <w:rFonts w:ascii="Times New Roman" w:hAnsi="Times New Roman"/>
          <w:i/>
          <w:sz w:val="28"/>
          <w:u w:val="single"/>
        </w:rPr>
        <w:t>Вся фортепианная партия пронизана непрерывным равномерным движением, передающим частый перестук колёс паровоза (в тексте он назван по-старинному «пароходом») и вагонов. Оживлённая скороговорка рисует радостную суету толпы.</w:t>
      </w:r>
    </w:p>
    <w:p w:rsidR="009F712A" w:rsidRPr="00674B21" w:rsidRDefault="009F712A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674B21">
        <w:rPr>
          <w:rFonts w:ascii="Times New Roman" w:hAnsi="Times New Roman"/>
          <w:i/>
          <w:sz w:val="28"/>
          <w:u w:val="single"/>
        </w:rPr>
        <w:t xml:space="preserve">Картинность и жанровая характерность, свойственные Глинке, получают наибольшее развитие в его романсах-балладах зрелого периода. Из них наиболее значителен по содержанию и художественным достоинствам </w:t>
      </w:r>
      <w:r w:rsidRPr="00674B21">
        <w:rPr>
          <w:rFonts w:ascii="Times New Roman" w:hAnsi="Times New Roman"/>
          <w:b/>
          <w:i/>
          <w:sz w:val="28"/>
          <w:u w:val="single"/>
        </w:rPr>
        <w:t>«Ночной смотр».</w:t>
      </w:r>
      <w:r w:rsidRPr="00674B21">
        <w:rPr>
          <w:rFonts w:ascii="Times New Roman" w:hAnsi="Times New Roman"/>
          <w:i/>
          <w:sz w:val="28"/>
          <w:u w:val="single"/>
        </w:rPr>
        <w:t xml:space="preserve"> </w:t>
      </w:r>
    </w:p>
    <w:p w:rsidR="009F712A" w:rsidRDefault="009F712A" w:rsidP="00813D56">
      <w:pPr>
        <w:jc w:val="both"/>
        <w:rPr>
          <w:rFonts w:ascii="Times New Roman" w:hAnsi="Times New Roman"/>
          <w:sz w:val="28"/>
        </w:rPr>
      </w:pPr>
      <w:r w:rsidRPr="00674B21">
        <w:rPr>
          <w:rFonts w:ascii="Times New Roman" w:hAnsi="Times New Roman"/>
          <w:i/>
          <w:sz w:val="28"/>
          <w:u w:val="single"/>
        </w:rPr>
        <w:t>Баллада Глинки написана на стихи Жуковского, воспроизводящие романтическую легенду о Наполеоне, будто бы встающем по ночам из гроба и делающем смотр своим войскам.</w:t>
      </w:r>
      <w:r>
        <w:rPr>
          <w:rFonts w:ascii="Times New Roman" w:hAnsi="Times New Roman"/>
          <w:sz w:val="28"/>
        </w:rPr>
        <w:t xml:space="preserve"> Образы легенды очерчены в музыке с необычайной выпуклостью, притом очень лаконично, самыми скупыми штрихами.</w:t>
      </w:r>
    </w:p>
    <w:p w:rsidR="009F712A" w:rsidRPr="00674B21" w:rsidRDefault="009F712A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674B21">
        <w:rPr>
          <w:rFonts w:ascii="Times New Roman" w:hAnsi="Times New Roman"/>
          <w:i/>
          <w:sz w:val="28"/>
          <w:u w:val="single"/>
        </w:rPr>
        <w:lastRenderedPageBreak/>
        <w:t>Вокальная партия баллады пронизана ритмом марша и основана на сдержанных речитат</w:t>
      </w:r>
      <w:r w:rsidR="002260A4" w:rsidRPr="00674B21">
        <w:rPr>
          <w:rFonts w:ascii="Times New Roman" w:hAnsi="Times New Roman"/>
          <w:i/>
          <w:sz w:val="28"/>
          <w:u w:val="single"/>
        </w:rPr>
        <w:t>и</w:t>
      </w:r>
      <w:r w:rsidRPr="00674B21">
        <w:rPr>
          <w:rFonts w:ascii="Times New Roman" w:hAnsi="Times New Roman"/>
          <w:i/>
          <w:sz w:val="28"/>
          <w:u w:val="single"/>
        </w:rPr>
        <w:t>вных интонациях</w:t>
      </w:r>
      <w:r w:rsidR="002260A4" w:rsidRPr="00674B21">
        <w:rPr>
          <w:rFonts w:ascii="Times New Roman" w:hAnsi="Times New Roman"/>
          <w:i/>
          <w:sz w:val="28"/>
          <w:u w:val="single"/>
        </w:rPr>
        <w:t>, вызывающих ощущение ночной тишины и настороженности. Большое значение приобретает инструментальная партия. Она чрезвычайно картинна, и её меняющиеся образы помогают раскрыть содержание текста (рокот, воинские сигналы, шаги марширующей армии)</w:t>
      </w:r>
    </w:p>
    <w:p w:rsidR="002260A4" w:rsidRDefault="002260A4" w:rsidP="00813D56">
      <w:pPr>
        <w:jc w:val="both"/>
        <w:rPr>
          <w:rFonts w:ascii="Times New Roman" w:hAnsi="Times New Roman"/>
          <w:sz w:val="28"/>
        </w:rPr>
      </w:pPr>
      <w:r w:rsidRPr="00674B21">
        <w:rPr>
          <w:rFonts w:ascii="Times New Roman" w:hAnsi="Times New Roman"/>
          <w:i/>
          <w:sz w:val="28"/>
          <w:u w:val="single"/>
        </w:rPr>
        <w:t>Всё это служит созданию картины призрачного, фантастического ночного парада.</w:t>
      </w:r>
      <w:r>
        <w:rPr>
          <w:rFonts w:ascii="Times New Roman" w:hAnsi="Times New Roman"/>
          <w:sz w:val="28"/>
        </w:rPr>
        <w:t xml:space="preserve"> Использование жанра военного марша, с которым связаны обычно представления о боевых походах, о доблести и подвигах, придаёт романсу приподнятый характер, и он воспринимается как романтическое воспевание верности воинскому долгу. </w:t>
      </w:r>
    </w:p>
    <w:p w:rsidR="002260A4" w:rsidRPr="00674B21" w:rsidRDefault="002260A4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674B21">
        <w:rPr>
          <w:rFonts w:ascii="Times New Roman" w:hAnsi="Times New Roman"/>
          <w:i/>
          <w:sz w:val="28"/>
          <w:u w:val="single"/>
        </w:rPr>
        <w:t>Лишь дважды в зрелом периоде творчества Глинка обратился к жанру «русской песни», занимавшему столь большое место среди его ранних романсов.</w:t>
      </w:r>
    </w:p>
    <w:p w:rsidR="009F712A" w:rsidRPr="00674B21" w:rsidRDefault="002260A4" w:rsidP="00813D56">
      <w:pPr>
        <w:jc w:val="both"/>
        <w:rPr>
          <w:rFonts w:ascii="Times New Roman" w:hAnsi="Times New Roman"/>
          <w:sz w:val="28"/>
        </w:rPr>
      </w:pPr>
      <w:r w:rsidRPr="00674B21">
        <w:rPr>
          <w:rFonts w:ascii="Times New Roman" w:hAnsi="Times New Roman"/>
          <w:i/>
          <w:sz w:val="28"/>
          <w:u w:val="single"/>
        </w:rPr>
        <w:t xml:space="preserve">Но теперь он и этот бытовой жанр наполнил индивидуальным образным содержанием. Так, в романсе </w:t>
      </w:r>
      <w:r w:rsidRPr="00674B21">
        <w:rPr>
          <w:rFonts w:ascii="Times New Roman" w:hAnsi="Times New Roman"/>
          <w:b/>
          <w:i/>
          <w:sz w:val="28"/>
          <w:u w:val="single"/>
        </w:rPr>
        <w:t>«Жаворонок»</w:t>
      </w:r>
      <w:r w:rsidRPr="00674B21">
        <w:rPr>
          <w:rFonts w:ascii="Times New Roman" w:hAnsi="Times New Roman"/>
          <w:i/>
          <w:sz w:val="28"/>
          <w:u w:val="single"/>
        </w:rPr>
        <w:t xml:space="preserve"> (слова Кукольника) скромная, бесхитростная песенка народного склада становится </w:t>
      </w:r>
      <w:r w:rsidR="00267EB1" w:rsidRPr="00674B21">
        <w:rPr>
          <w:rFonts w:ascii="Times New Roman" w:hAnsi="Times New Roman"/>
          <w:i/>
          <w:sz w:val="28"/>
          <w:u w:val="single"/>
        </w:rPr>
        <w:t>формой воплощения образа любимой русской природы.</w:t>
      </w:r>
      <w:r w:rsidR="00267EB1">
        <w:rPr>
          <w:rFonts w:ascii="Times New Roman" w:hAnsi="Times New Roman"/>
          <w:sz w:val="28"/>
        </w:rPr>
        <w:t xml:space="preserve"> Немногими тонкими штрихами – подражанием птичьему щебетанию в фортепианном вступлении и улетающими вверх октавами в сопровождении – </w:t>
      </w:r>
      <w:r w:rsidR="00267EB1" w:rsidRPr="00674B21">
        <w:rPr>
          <w:rFonts w:ascii="Times New Roman" w:hAnsi="Times New Roman"/>
          <w:i/>
          <w:sz w:val="28"/>
          <w:u w:val="single"/>
        </w:rPr>
        <w:t xml:space="preserve">Глинка рисует картину широкого простора, которая рождает задумчивое настроение </w:t>
      </w:r>
      <w:r w:rsidR="00267EB1" w:rsidRPr="00674B21">
        <w:rPr>
          <w:rFonts w:ascii="Times New Roman" w:hAnsi="Times New Roman"/>
          <w:sz w:val="28"/>
        </w:rPr>
        <w:t>и становится фоном для элегической песни.</w:t>
      </w:r>
    </w:p>
    <w:p w:rsidR="00267EB1" w:rsidRPr="00674B21" w:rsidRDefault="00267EB1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674B21">
        <w:rPr>
          <w:rFonts w:ascii="Times New Roman" w:hAnsi="Times New Roman"/>
          <w:i/>
          <w:sz w:val="28"/>
          <w:u w:val="single"/>
        </w:rPr>
        <w:t xml:space="preserve">В конце 40-х годов, как уже указывалось, в романсовом творчестве Глинки наметились новые черты. Мотивы душевного разлада, горечи, тоски и разочарования прозвучали в таких романсах, как «Песнь </w:t>
      </w:r>
      <w:r w:rsidR="00D4134E" w:rsidRPr="00674B21">
        <w:rPr>
          <w:rFonts w:ascii="Times New Roman" w:hAnsi="Times New Roman"/>
          <w:i/>
          <w:sz w:val="28"/>
          <w:u w:val="single"/>
        </w:rPr>
        <w:t>М</w:t>
      </w:r>
      <w:r w:rsidRPr="00674B21">
        <w:rPr>
          <w:rFonts w:ascii="Times New Roman" w:hAnsi="Times New Roman"/>
          <w:i/>
          <w:sz w:val="28"/>
          <w:u w:val="single"/>
        </w:rPr>
        <w:t xml:space="preserve">аргариты» и «Не </w:t>
      </w:r>
      <w:r w:rsidR="00D4134E" w:rsidRPr="00674B21">
        <w:rPr>
          <w:rFonts w:ascii="Times New Roman" w:hAnsi="Times New Roman"/>
          <w:i/>
          <w:sz w:val="28"/>
          <w:u w:val="single"/>
        </w:rPr>
        <w:t>говори, что сердцу больно».</w:t>
      </w:r>
    </w:p>
    <w:p w:rsidR="00D4134E" w:rsidRPr="00674B21" w:rsidRDefault="00D4134E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674B21">
        <w:rPr>
          <w:rFonts w:ascii="Times New Roman" w:hAnsi="Times New Roman"/>
          <w:b/>
          <w:i/>
          <w:sz w:val="28"/>
          <w:u w:val="single"/>
        </w:rPr>
        <w:t>«Песнь Маргариты»</w:t>
      </w:r>
      <w:r w:rsidRPr="00674B21">
        <w:rPr>
          <w:rFonts w:ascii="Times New Roman" w:hAnsi="Times New Roman"/>
          <w:i/>
          <w:sz w:val="28"/>
          <w:u w:val="single"/>
        </w:rPr>
        <w:t xml:space="preserve"> на слова из трагедии великого немецкого поэта В.Гёте «Фауст» (перевод Э.Губера) – душевное излияние покинутой женщины, горько тоскующей из-за разлуки с любимым человеком. Маргарита поёт свою песню за прялкой.</w:t>
      </w:r>
    </w:p>
    <w:p w:rsidR="00D4134E" w:rsidRPr="00674B21" w:rsidRDefault="00D4134E" w:rsidP="00813D56">
      <w:pPr>
        <w:jc w:val="both"/>
        <w:rPr>
          <w:rFonts w:ascii="Times New Roman" w:hAnsi="Times New Roman"/>
          <w:i/>
          <w:sz w:val="28"/>
          <w:u w:val="single"/>
        </w:rPr>
      </w:pPr>
      <w:r w:rsidRPr="00674B21">
        <w:rPr>
          <w:rFonts w:ascii="Times New Roman" w:hAnsi="Times New Roman"/>
          <w:b/>
          <w:i/>
          <w:sz w:val="28"/>
          <w:u w:val="single"/>
        </w:rPr>
        <w:t>«Не говори, что сердцу больно»</w:t>
      </w:r>
      <w:r w:rsidRPr="00674B21">
        <w:rPr>
          <w:rFonts w:ascii="Times New Roman" w:hAnsi="Times New Roman"/>
          <w:i/>
          <w:sz w:val="28"/>
          <w:u w:val="single"/>
        </w:rPr>
        <w:t xml:space="preserve"> - последний романс Глинки – написан на стихи Н.Павлова. Это романс – одно из наиболее драматических произведений Глинки. Острая боль истерзанного сердца здесь остаётся неутоленной. </w:t>
      </w:r>
    </w:p>
    <w:p w:rsidR="00D4134E" w:rsidRDefault="00D4134E" w:rsidP="00813D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</w:t>
      </w:r>
      <w:r w:rsidRPr="00674B21">
        <w:rPr>
          <w:rFonts w:ascii="Times New Roman" w:hAnsi="Times New Roman"/>
          <w:i/>
          <w:sz w:val="28"/>
          <w:u w:val="single"/>
        </w:rPr>
        <w:t>Не говори, что сердцу больно» - единственный чисто декламационный романс Глинки, где кантилена почти полностью исчезает, уступая место речитативным возгласам, а вокальная линия всё время прерывается паузами.</w:t>
      </w:r>
      <w:r>
        <w:rPr>
          <w:rFonts w:ascii="Times New Roman" w:hAnsi="Times New Roman"/>
          <w:sz w:val="28"/>
        </w:rPr>
        <w:t xml:space="preserve"> Необычны для Глинки и острые дисс</w:t>
      </w:r>
      <w:r w:rsidR="004250D6">
        <w:rPr>
          <w:rFonts w:ascii="Times New Roman" w:hAnsi="Times New Roman"/>
          <w:sz w:val="28"/>
        </w:rPr>
        <w:t>онансы в фортепианном вступлении, образующиеся в результате задержаний или же резких столкновений отдельных речитативных интонаций.</w:t>
      </w:r>
    </w:p>
    <w:p w:rsidR="00D20EFE" w:rsidRPr="00D20EFE" w:rsidRDefault="00D20EFE" w:rsidP="00813D56">
      <w:pPr>
        <w:jc w:val="both"/>
        <w:rPr>
          <w:rFonts w:ascii="Times New Roman" w:hAnsi="Times New Roman"/>
          <w:b/>
          <w:sz w:val="28"/>
        </w:rPr>
      </w:pPr>
      <w:r w:rsidRPr="00D20EFE">
        <w:rPr>
          <w:rFonts w:ascii="Times New Roman" w:hAnsi="Times New Roman"/>
          <w:b/>
          <w:sz w:val="28"/>
        </w:rPr>
        <w:t>Задания по пройденному материалу.</w:t>
      </w:r>
    </w:p>
    <w:p w:rsidR="00D20EFE" w:rsidRDefault="00D20EFE" w:rsidP="00813D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1. Раскрыть содержание вопросов.</w:t>
      </w:r>
    </w:p>
    <w:p w:rsidR="00D20EFE" w:rsidRDefault="00D20EFE" w:rsidP="00813D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Значение вокального творчества Глинки.</w:t>
      </w:r>
    </w:p>
    <w:p w:rsidR="00D20EFE" w:rsidRDefault="00D20EFE" w:rsidP="00813D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Содержание вокального творчества Глинки.</w:t>
      </w:r>
    </w:p>
    <w:p w:rsidR="00D20EFE" w:rsidRDefault="00D20EFE" w:rsidP="00813D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Жанровое разнообразие вокального творчества Глинки.</w:t>
      </w:r>
    </w:p>
    <w:p w:rsidR="00D20EFE" w:rsidRDefault="00D20EFE" w:rsidP="00813D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Формообразование в романсах Глинки.</w:t>
      </w:r>
    </w:p>
    <w:p w:rsidR="00D20EFE" w:rsidRDefault="00D20EFE" w:rsidP="00813D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Поэтическая основа романсов Глинки. Соотношение музыки и поэтического текста.</w:t>
      </w:r>
    </w:p>
    <w:p w:rsidR="00D20EFE" w:rsidRDefault="00D20EFE" w:rsidP="00813D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Роль мелодии в романсах Глинки.</w:t>
      </w:r>
    </w:p>
    <w:p w:rsidR="00D20EFE" w:rsidRDefault="00D20EFE" w:rsidP="00813D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Роль фортепианного сопровождения в романсах Глинки.</w:t>
      </w:r>
    </w:p>
    <w:p w:rsidR="00D20EFE" w:rsidRDefault="00D20EFE" w:rsidP="00813D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Значение вокального творчества Глинки.</w:t>
      </w:r>
    </w:p>
    <w:p w:rsidR="00D20EFE" w:rsidRDefault="00D20EFE" w:rsidP="00813D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Характеристика романсов раннего периода.</w:t>
      </w:r>
    </w:p>
    <w:p w:rsidR="00D20EFE" w:rsidRDefault="00D20EFE" w:rsidP="00813D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Характеристика романсов зрелого периода.</w:t>
      </w:r>
    </w:p>
    <w:p w:rsidR="00D20EFE" w:rsidRDefault="00D20EFE" w:rsidP="00813D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11.Характерстика романсов последних лет творчества.</w:t>
      </w:r>
    </w:p>
    <w:p w:rsidR="00D20EFE" w:rsidRDefault="00D20EFE" w:rsidP="00813D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2. Прослушать материал, представленный в лекции.</w:t>
      </w:r>
      <w:bookmarkStart w:id="0" w:name="_GoBack"/>
      <w:bookmarkEnd w:id="0"/>
    </w:p>
    <w:p w:rsidR="00562303" w:rsidRPr="00674B21" w:rsidRDefault="00562303" w:rsidP="00813D56">
      <w:pPr>
        <w:jc w:val="both"/>
        <w:rPr>
          <w:rFonts w:ascii="Times New Roman" w:hAnsi="Times New Roman"/>
          <w:b/>
          <w:i/>
          <w:sz w:val="28"/>
          <w:u w:val="single"/>
        </w:rPr>
      </w:pPr>
    </w:p>
    <w:sectPr w:rsidR="00562303" w:rsidRPr="00674B21" w:rsidSect="00A77EE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73C" w:rsidRDefault="000C273C" w:rsidP="005A562B">
      <w:pPr>
        <w:spacing w:after="0" w:line="240" w:lineRule="auto"/>
      </w:pPr>
      <w:r>
        <w:separator/>
      </w:r>
    </w:p>
  </w:endnote>
  <w:endnote w:type="continuationSeparator" w:id="0">
    <w:p w:rsidR="000C273C" w:rsidRDefault="000C273C" w:rsidP="005A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73C" w:rsidRDefault="000C273C" w:rsidP="005A562B">
      <w:pPr>
        <w:spacing w:after="0" w:line="240" w:lineRule="auto"/>
      </w:pPr>
      <w:r>
        <w:separator/>
      </w:r>
    </w:p>
  </w:footnote>
  <w:footnote w:type="continuationSeparator" w:id="0">
    <w:p w:rsidR="000C273C" w:rsidRDefault="000C273C" w:rsidP="005A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984734"/>
      <w:docPartObj>
        <w:docPartGallery w:val="Page Numbers (Top of Page)"/>
        <w:docPartUnique/>
      </w:docPartObj>
    </w:sdtPr>
    <w:sdtEndPr/>
    <w:sdtContent>
      <w:p w:rsidR="00D4134E" w:rsidRDefault="009B11A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EF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4134E" w:rsidRDefault="00D413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3225"/>
    <w:rsid w:val="0001792A"/>
    <w:rsid w:val="00047A26"/>
    <w:rsid w:val="00090244"/>
    <w:rsid w:val="00090FAC"/>
    <w:rsid w:val="00096F0E"/>
    <w:rsid w:val="000973A7"/>
    <w:rsid w:val="000C273C"/>
    <w:rsid w:val="0014756F"/>
    <w:rsid w:val="00153B05"/>
    <w:rsid w:val="001D3995"/>
    <w:rsid w:val="00202017"/>
    <w:rsid w:val="002260A4"/>
    <w:rsid w:val="00267EB1"/>
    <w:rsid w:val="0027495C"/>
    <w:rsid w:val="00274A72"/>
    <w:rsid w:val="002D000C"/>
    <w:rsid w:val="002F0245"/>
    <w:rsid w:val="0037220C"/>
    <w:rsid w:val="003A52B5"/>
    <w:rsid w:val="003A5B49"/>
    <w:rsid w:val="003C2B9B"/>
    <w:rsid w:val="003E5DD1"/>
    <w:rsid w:val="004250D6"/>
    <w:rsid w:val="00464DFE"/>
    <w:rsid w:val="00466B82"/>
    <w:rsid w:val="00562303"/>
    <w:rsid w:val="005A562B"/>
    <w:rsid w:val="00634B5E"/>
    <w:rsid w:val="006371C6"/>
    <w:rsid w:val="00674B21"/>
    <w:rsid w:val="0071651B"/>
    <w:rsid w:val="007316BB"/>
    <w:rsid w:val="007954A8"/>
    <w:rsid w:val="007D1233"/>
    <w:rsid w:val="00811664"/>
    <w:rsid w:val="00813D56"/>
    <w:rsid w:val="00863D06"/>
    <w:rsid w:val="009457A7"/>
    <w:rsid w:val="00945C0C"/>
    <w:rsid w:val="0097201A"/>
    <w:rsid w:val="009B11AA"/>
    <w:rsid w:val="009D4A12"/>
    <w:rsid w:val="009E5D29"/>
    <w:rsid w:val="009F712A"/>
    <w:rsid w:val="00A4334E"/>
    <w:rsid w:val="00A77EED"/>
    <w:rsid w:val="00A85051"/>
    <w:rsid w:val="00AF2A7A"/>
    <w:rsid w:val="00AF533D"/>
    <w:rsid w:val="00B24F11"/>
    <w:rsid w:val="00B543A7"/>
    <w:rsid w:val="00C13146"/>
    <w:rsid w:val="00C57883"/>
    <w:rsid w:val="00C73225"/>
    <w:rsid w:val="00C82366"/>
    <w:rsid w:val="00CA62AC"/>
    <w:rsid w:val="00CF0FDC"/>
    <w:rsid w:val="00D20EFE"/>
    <w:rsid w:val="00D4134E"/>
    <w:rsid w:val="00DB238D"/>
    <w:rsid w:val="00E17DFC"/>
    <w:rsid w:val="00E924B6"/>
    <w:rsid w:val="00F342AD"/>
    <w:rsid w:val="00F418B1"/>
    <w:rsid w:val="00FC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8D8A"/>
  <w15:docId w15:val="{92B6E23D-E05C-4B8A-87BD-3F56AB97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62B"/>
  </w:style>
  <w:style w:type="paragraph" w:styleId="a5">
    <w:name w:val="footer"/>
    <w:basedOn w:val="a"/>
    <w:link w:val="a6"/>
    <w:uiPriority w:val="99"/>
    <w:semiHidden/>
    <w:unhideWhenUsed/>
    <w:rsid w:val="005A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5E21-0C0E-40F9-B83C-C615A705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8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Пользователь</cp:lastModifiedBy>
  <cp:revision>28</cp:revision>
  <cp:lastPrinted>2020-05-17T10:50:00Z</cp:lastPrinted>
  <dcterms:created xsi:type="dcterms:W3CDTF">2020-04-12T12:05:00Z</dcterms:created>
  <dcterms:modified xsi:type="dcterms:W3CDTF">2021-10-27T18:36:00Z</dcterms:modified>
</cp:coreProperties>
</file>