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3C0B" w14:textId="7D4113BD" w:rsidR="008628EE" w:rsidRPr="008628EE" w:rsidRDefault="008E4F03" w:rsidP="000640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28EE" w:rsidRPr="008628EE">
        <w:rPr>
          <w:rFonts w:ascii="Times New Roman" w:eastAsia="Times New Roman" w:hAnsi="Times New Roman" w:cs="Times New Roman"/>
          <w:sz w:val="28"/>
          <w:szCs w:val="28"/>
        </w:rPr>
        <w:t xml:space="preserve">Группы: </w:t>
      </w:r>
      <w:r w:rsidR="008628EE">
        <w:rPr>
          <w:rFonts w:ascii="Times New Roman" w:eastAsia="Times New Roman" w:hAnsi="Times New Roman" w:cs="Times New Roman"/>
          <w:b/>
          <w:sz w:val="28"/>
          <w:szCs w:val="28"/>
        </w:rPr>
        <w:t>ФВ, СД, НХТ</w:t>
      </w:r>
    </w:p>
    <w:p w14:paraId="5CC1179C" w14:textId="32A9ABA0" w:rsidR="008628EE" w:rsidRPr="008628EE" w:rsidRDefault="008628EE" w:rsidP="008628EE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6B39C8D" w14:textId="57DF0CDA" w:rsidR="008628EE" w:rsidRPr="008628EE" w:rsidRDefault="008628EE" w:rsidP="008628EE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Основы педагогики</w:t>
      </w:r>
    </w:p>
    <w:p w14:paraId="6389C81A" w14:textId="40714D2F" w:rsidR="008628EE" w:rsidRPr="008628EE" w:rsidRDefault="008628EE" w:rsidP="008628EE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Ментешашвили Роксана Важановна</w:t>
      </w:r>
    </w:p>
    <w:p w14:paraId="2A67B8BE" w14:textId="77777777" w:rsidR="004C688A" w:rsidRDefault="004C688A" w:rsidP="004C688A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FB3ACA9" w14:textId="4C3DB66F" w:rsidR="004C688A" w:rsidRDefault="004C688A" w:rsidP="0006400C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06400C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0640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теории обучения</w:t>
      </w:r>
    </w:p>
    <w:p w14:paraId="2E004E36" w14:textId="77777777" w:rsidR="00845625" w:rsidRDefault="00845625" w:rsidP="008628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5D7885DE" w:rsidR="00C36680" w:rsidRPr="00DD6C88" w:rsidRDefault="00B564E2" w:rsidP="00A355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Под теорией или концепцией обучения понимается совокупность обобщенных положений или система взглядов на понимание сущности, содержания, методики и организации учебного процесса, а также особенностей деятельности обучающих и обучаемых в ходе его осуществления. Наиболее фундаментально в педагогике проработаны, психологически обоснованы и проверены на практике следующие теории обучения:</w:t>
      </w:r>
    </w:p>
    <w:p w14:paraId="00000003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Ассоциативная (ассоциативно – рефлекторная);</w:t>
      </w:r>
    </w:p>
    <w:p w14:paraId="00000004" w14:textId="73B48A02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Деятельностная.</w:t>
      </w:r>
    </w:p>
    <w:p w14:paraId="2C2B27E3" w14:textId="6FB87C46" w:rsidR="0097307B" w:rsidRPr="00DD6C88" w:rsidRDefault="004C68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Ассоциативная теория обучения оформилась в XVII в. Ее методологические основания были разработаны Дж. Локком, который и предложил термин "ассоциация". </w:t>
      </w:r>
    </w:p>
    <w:p w14:paraId="3AD84066" w14:textId="13848B49" w:rsidR="008628EE" w:rsidRPr="00DD6C88" w:rsidRDefault="0097307B" w:rsidP="008628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этой теорией сформулированы дидактические принципы, разработано подавляющее большинство методов обучения. В основе лежат выявленные И.М. Сеченовым и И.П.</w:t>
      </w:r>
      <w:r w:rsidR="004C688A"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Павловым закономерности условно - рефлекторной деятельности головного мозга человека. Согласно их учению, в мозге человека идет постоянный процесс образования условно - рефлекторных связей - ассоциаций. От того, какие ассоциации будут устойчивыми и закрепятся в сознании, зависит индивидуальность каждой личности. На основе учения о физиологии умственной деятельности известные отечественные ученые - психологи, педагоги С.Л. Рубинштейн, А.А. Смирнов, Ю.А. Самарин, П.А. Шеварев и др. разработали ассоциативно - рефлекторную теорию обучения.</w:t>
      </w:r>
    </w:p>
    <w:p w14:paraId="00000008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Основными принципами этой теории являются следующие: </w:t>
      </w:r>
    </w:p>
    <w:p w14:paraId="00000009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механизмом любого акта учения является ассоциация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000000A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всякое обучение своим основанием имеет наглядность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, т.е. опирается на чувственное познание, поэтому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обогащение сознания обучающегося образами и представлениями — основная задача учебной деятельности;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B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наглядные образы важны не сами по себе: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они необходимы постольку, поскольку обеспечивают продвижение сознания к обобщениям на основе сравнения; </w:t>
      </w:r>
    </w:p>
    <w:p w14:paraId="0000000C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основной метод ассоциативного обучения — упражнение.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D" w14:textId="35046E4B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Ассоциативные теории лежат в основе объяснительно-иллюстративного обучения, господствующего в современной традиционной школе.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Во многом это является причиной того, что </w:t>
      </w:r>
      <w:r w:rsidR="00A355B7" w:rsidRPr="00DD6C88">
        <w:rPr>
          <w:rFonts w:ascii="Times New Roman" w:eastAsia="Times New Roman" w:hAnsi="Times New Roman" w:cs="Times New Roman"/>
          <w:sz w:val="28"/>
          <w:szCs w:val="28"/>
        </w:rPr>
        <w:t xml:space="preserve">у выпускников школ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не формируется опыт творческой деятельности, умение самостоятельного добывания знаний, готовность свободно включаться в любую управленческую сферу деятельности. Осознавая ограниченность объяснительно-иллюстративного обучения, современная педагогическая наука ориентирует не на пассивное приспособление к имеющемуся уровню развития учащихся, а на формирование психических функций, создание условий для их развития в процессе обучения. </w:t>
      </w:r>
    </w:p>
    <w:p w14:paraId="0000000E" w14:textId="0F0D2D43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Поиск путей совершенствования обучения, в основе которого лежат ассоциативные теории, направлен на выявление путей и условий развития познавательной самостоятельности, активности и творческого мышления учащихся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688A" w:rsidRPr="00DD6C88">
        <w:rPr>
          <w:rFonts w:ascii="Times New Roman" w:eastAsia="Times New Roman" w:hAnsi="Times New Roman" w:cs="Times New Roman"/>
          <w:sz w:val="28"/>
          <w:szCs w:val="28"/>
        </w:rPr>
        <w:t xml:space="preserve">В этом отношении показателен опыт педагогов-новаторов: укрупнение </w:t>
      </w:r>
      <w:r w:rsidR="004C688A" w:rsidRPr="00DD6C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дидактических единиц усвоения (П.М. Эрдниев, Б.П. Эрдниев), интенсификация обучения на основе принципа наглядности (В.Ф. Шаталов, С.Д. Шевченко и др.), опережающее обучение и комментирование (С.Н. Лысенкова), воспитывающего потенциала урока (Е.Н. Ильин, Т.И. Гончарова и др.), совершенствование форм организации обучения и взаимодействия педагогов и учащихся на уроке (И.М. Чередов, С.Ю. Курганов, В.К. Дьяченко, А.Б. Резник, Н.П. Гузик и др.), индивидуализация обучения (И.П. Волков и др.). </w:t>
      </w:r>
    </w:p>
    <w:p w14:paraId="0000000F" w14:textId="5C239940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Ассоциативным теориям обучения, которые изначально не ориентированы на развитие творческого потенциала учащихся, противостоят теории, опирающиеся на деятельностный подход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. К ним относятся теория проблемного обучения (</w:t>
      </w:r>
      <w:r w:rsidR="00DD6C88" w:rsidRPr="00DD6C88">
        <w:rPr>
          <w:rFonts w:ascii="Times New Roman" w:eastAsia="Times New Roman" w:hAnsi="Times New Roman" w:cs="Times New Roman"/>
          <w:sz w:val="28"/>
          <w:szCs w:val="28"/>
        </w:rPr>
        <w:t>А.М. Матюшкин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C88" w:rsidRPr="00DD6C88">
        <w:rPr>
          <w:rFonts w:ascii="Times New Roman" w:eastAsia="Times New Roman" w:hAnsi="Times New Roman" w:cs="Times New Roman"/>
          <w:sz w:val="28"/>
          <w:szCs w:val="28"/>
        </w:rPr>
        <w:t>М.И. Махмутов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и др.), теория поэтапного формирования умственных действий (П.Я.Гальперин. Н.Ф.Талызина и др.), теория учебной деятельности (В.ВДавыдов, Д.Б.Эльконин и др.).</w:t>
      </w:r>
    </w:p>
    <w:p w14:paraId="00000010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Теория проблемного обучения опирается на понятия "задача" и "действие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т.е. на то, что в полной мере характеризует деятельностный подход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1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Проблемная ситуация — это познавательная задача, которая характеризуется противоречием между имеющимися у учащихся знаниями, умениями, отношениями и предъявляемым требованием. Значение познавательной задачи состоит в том, что она вызывает у учащихся стремление к самостоятельным поискам ее решения путем анализа условий и мобилизации имеющихся у них знаний. Познавательная задача вызывает активность, когда она опирается на предшествующий опыт и является следующим шагом в изучении предмета или в применении усвоенного закона, понятия, приема, способа деятельности. Проблемные ситуации могут быть классифицированы в рамках любого учебного предмета по направленности на приобретение нового (знания, способы действия, возможности применения знаний и умений в новых условиях, изменения отношений); по степени трудности и остроте (зависит от подготовленности учащихся); по характеру противоречий (между житейским и научным знанием). В проблемной ситуации важен сам факт ее видения учащимися, поэтому ее надо отличать от проблемных вопросов.</w:t>
      </w:r>
    </w:p>
    <w:p w14:paraId="00000012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Деятельность учащихся при проблемном обучении предполагает прохождение следующих этапов:</w:t>
      </w:r>
    </w:p>
    <w:p w14:paraId="00000013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усмотрение проблемы, ее формулировка;</w:t>
      </w:r>
    </w:p>
    <w:p w14:paraId="00000014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анализ условий, отделение известного от неизвестного;</w:t>
      </w:r>
    </w:p>
    <w:p w14:paraId="00000015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выдвижение гипотез (вариантов) и выбор плана решения (или на основе известных способов, или поиск принципиально нового подхода);</w:t>
      </w:r>
    </w:p>
    <w:p w14:paraId="00000016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реализация плана решения;</w:t>
      </w:r>
    </w:p>
    <w:p w14:paraId="00000017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поиск способов проверки правильности действий и результатов.</w:t>
      </w:r>
    </w:p>
    <w:p w14:paraId="00000018" w14:textId="77777777" w:rsidR="00C36680" w:rsidRPr="00DD6C88" w:rsidRDefault="00C366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19F173DB" w:rsidR="00C36680" w:rsidRPr="00DD6C88" w:rsidRDefault="00B564E2" w:rsidP="00064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меры участия </w:t>
      </w:r>
      <w:r w:rsidR="00A355B7" w:rsidRPr="00DD6C88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в самостоятельном поиске ученика различают несколько уровней проблемности в обучении. Для первого уровня характерно участие педагога на первых трех этапах; для второго — на первом и частично на втором; для третьего, который приближается к деятельности ученого, педагог лишь направляет исследовательский поиск.</w:t>
      </w:r>
    </w:p>
    <w:p w14:paraId="0000001A" w14:textId="2A132EBB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</w:t>
      </w:r>
      <w:r w:rsidR="00A355B7" w:rsidRPr="00DD6C88">
        <w:rPr>
          <w:rFonts w:ascii="Times New Roman" w:eastAsia="Times New Roman" w:hAnsi="Times New Roman" w:cs="Times New Roman"/>
          <w:b/>
          <w:sz w:val="28"/>
          <w:szCs w:val="28"/>
        </w:rPr>
        <w:t>педагога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проблемном обучении состоит в следующем:</w:t>
      </w:r>
    </w:p>
    <w:p w14:paraId="0000001B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нахождение (обдумывание) способа создания проблемной ситуации, перебор возможных вариантов ее решения учеником;</w:t>
      </w:r>
    </w:p>
    <w:p w14:paraId="0000001C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руководство усмотрением проблемы учащимися;</w:t>
      </w:r>
    </w:p>
    <w:p w14:paraId="0000001D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уточнение формулировки проблемы;</w:t>
      </w:r>
    </w:p>
    <w:p w14:paraId="0000001E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оказание помощи учащимся в анализе условий;</w:t>
      </w:r>
    </w:p>
    <w:p w14:paraId="0000001F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помощь в выборе плана решения;</w:t>
      </w:r>
    </w:p>
    <w:p w14:paraId="00000020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консультирование в процессе решения;</w:t>
      </w:r>
    </w:p>
    <w:p w14:paraId="00000021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помощь в нахождении способов самоконтроля;</w:t>
      </w:r>
    </w:p>
    <w:p w14:paraId="00000023" w14:textId="5EF65A0B" w:rsidR="00C36680" w:rsidRDefault="00B564E2" w:rsidP="0006400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разбор индивидуальных ошибок или общее обсуждение решения проблемы.</w:t>
      </w:r>
    </w:p>
    <w:p w14:paraId="2BE94EC2" w14:textId="77777777" w:rsidR="0006400C" w:rsidRPr="0006400C" w:rsidRDefault="0006400C" w:rsidP="0006400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56ADBA11" w:rsidR="00C36680" w:rsidRPr="00DD6C88" w:rsidRDefault="00B564E2" w:rsidP="009D44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Проблемное обучение способствует развитию умственных способностей, самостоятельности и творческого мышления учащихся, оно обеспечивает прочность и действенность знаний, поскольку эмоционально по своей природе, вызывает чувство удовлетворения от познания.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В то же время оно имеет ограничения в своем применении, поскольку неэкономично, хотя и может использоваться на всех этапах объяснительно-иллюстративного обучения. В чистом виде проблемное обучение не организуется, и это объяснимо: значительная часть знаний должна быть усвоена с опорой на методы традиционного обучения (фактологические сведения, аксиомы, иллюстрации тех или иных явлений и т.п.).</w:t>
      </w:r>
    </w:p>
    <w:p w14:paraId="00000027" w14:textId="7BE63C2A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поэтапного формирования умственных действий, разработанная </w:t>
      </w:r>
      <w:r w:rsidR="00DD6C88" w:rsidRPr="00DD6C88">
        <w:rPr>
          <w:rFonts w:ascii="Times New Roman" w:eastAsia="Times New Roman" w:hAnsi="Times New Roman" w:cs="Times New Roman"/>
          <w:b/>
          <w:sz w:val="28"/>
          <w:szCs w:val="28"/>
        </w:rPr>
        <w:t>П.Я. Гальпериным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развиваемая Н.Ф.Талызиной, в основном касается структуры процесса усвоения знаний.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Успешность усвоения в соответствии с этой теорией определяется созданием и уяснением учеником ориентировочной основы действий, тщательным ознакомлением с самой процедурой выполнения действий. Авторы концепции в условиях эксперимента установили, что возможности управления процессом научения значительно повышаются, если учащиеся последовательно проводятся через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пять взаимосвязанных этапов: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8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предварительное ознакомление с действием, с условиями его выполнения; </w:t>
      </w:r>
    </w:p>
    <w:p w14:paraId="00000029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действия в материальном (или материализованном с помощью моделей) виде с развертыванием всех входящих в него операций; </w:t>
      </w:r>
    </w:p>
    <w:p w14:paraId="0000002A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действия во внешнем плане как внешнеречевого; </w:t>
      </w:r>
    </w:p>
    <w:p w14:paraId="0000002B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действия по внутренней речи; </w:t>
      </w:r>
    </w:p>
    <w:p w14:paraId="0000002C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переход действия в глубокие свернутые процессы мышления. </w:t>
      </w:r>
    </w:p>
    <w:p w14:paraId="0000002D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Этот механизм перехода действий из внешнего плана во внутренний называется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интериоризацией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. Эта теория дает хорошие результаты, если при обучении действительно есть возможность начинать с материальных или материализованных действий. Она с лучшей стороны зарекомендовала себя в подготовке спортсменов, операторов, музыкантов, водителей и специалистов других профессий, ее применение в школе ограничено тем, что обучение не всегда начинается с предметного восприятия.</w:t>
      </w:r>
    </w:p>
    <w:p w14:paraId="6B1CAD79" w14:textId="6CBD54A7" w:rsidR="0097307B" w:rsidRPr="00DD6C88" w:rsidRDefault="00DD6C88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Теория учебной деятельности исходит из учения Л.С. Выготского о соотношении обучения и развития, согласно которому обучение свою ведущую роль в умственном развитии осуществляет, прежде всего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через содержание усваиваемых знаний.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07B" w:rsidRPr="00DD6C88">
        <w:rPr>
          <w:rFonts w:ascii="Times New Roman" w:eastAsia="Times New Roman" w:hAnsi="Times New Roman" w:cs="Times New Roman"/>
          <w:sz w:val="28"/>
          <w:szCs w:val="28"/>
        </w:rPr>
        <w:t xml:space="preserve">Авторы теории особо отмечают, что развивающий характер учебной деятельности связан с тем, что ее содержанием являются теоретические знания.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Однако учебная деятельность должна строиться не как познание ученого, которое начинается с рассмотрения чувственно-конкретного многообразия частных видов движения объекта и ведет к выявлению их всеобщей внутренней основы, а в соответствии со способом изложения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научных знаний, со способом восхождения от абстрактного к конкретному (В.В. Давыдов).</w:t>
      </w:r>
    </w:p>
    <w:p w14:paraId="793B9C33" w14:textId="2839149C" w:rsidR="0097307B" w:rsidRPr="00DD6C88" w:rsidRDefault="0097307B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теорией учебной деятельности у учащихся должны формироваться не знания, а определенные виды деятельности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, в которые знания входят как определенный элемент. </w:t>
      </w:r>
      <w:r w:rsidR="00DD6C88" w:rsidRPr="00DD6C88">
        <w:rPr>
          <w:rFonts w:ascii="Times New Roman" w:eastAsia="Times New Roman" w:hAnsi="Times New Roman" w:cs="Times New Roman"/>
          <w:sz w:val="28"/>
          <w:szCs w:val="28"/>
        </w:rPr>
        <w:t>"Знания человека находятся в единстве с его мыслительными действиями (абстрагированием, обобщением и т.д.), — пишет В.В. Давыдов, — следовательно, вполне допустимо термином "знание" одновременно обозначать и результат мышления (отражение действительности), и процесс его получения (т.е. мыслительные действия)".</w:t>
      </w:r>
    </w:p>
    <w:p w14:paraId="00000036" w14:textId="77777777" w:rsidR="00C36680" w:rsidRPr="00DD6C88" w:rsidRDefault="00C366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1F70DCF2" w:rsidR="00C36680" w:rsidRPr="00DD6C88" w:rsidRDefault="00CD6052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14:paraId="028C8B68" w14:textId="47A6CC29" w:rsidR="009D44C0" w:rsidRPr="00DD6C88" w:rsidRDefault="009D44C0" w:rsidP="009D44C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Какие основные принципы ассоциативных теорий обучения?</w:t>
      </w:r>
    </w:p>
    <w:p w14:paraId="59AE063D" w14:textId="299D51CD" w:rsidR="009D44C0" w:rsidRPr="00DD6C88" w:rsidRDefault="009D44C0" w:rsidP="009D44C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Какими недостатками характеризуется ассоциативный подход к обучению?</w:t>
      </w:r>
    </w:p>
    <w:p w14:paraId="00000043" w14:textId="36658015" w:rsidR="00C36680" w:rsidRPr="00DD6C88" w:rsidRDefault="009D44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64E2" w:rsidRPr="00DD6C88">
        <w:rPr>
          <w:rFonts w:ascii="Times New Roman" w:eastAsia="Times New Roman" w:hAnsi="Times New Roman" w:cs="Times New Roman"/>
          <w:sz w:val="28"/>
          <w:szCs w:val="28"/>
        </w:rPr>
        <w:t>. В чем состоит принципиальное о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тличие ассоциативных от деятель</w:t>
      </w:r>
      <w:r w:rsidR="00B564E2" w:rsidRPr="00DD6C88">
        <w:rPr>
          <w:rFonts w:ascii="Times New Roman" w:eastAsia="Times New Roman" w:hAnsi="Times New Roman" w:cs="Times New Roman"/>
          <w:sz w:val="28"/>
          <w:szCs w:val="28"/>
        </w:rPr>
        <w:t>ностных теорий обучения?</w:t>
      </w:r>
    </w:p>
    <w:p w14:paraId="7AC63BF3" w14:textId="6A580387" w:rsidR="009D44C0" w:rsidRPr="00DD6C88" w:rsidRDefault="009D44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92A88"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Какая основная идея 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деятельностн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ого подхода?</w:t>
      </w:r>
    </w:p>
    <w:p w14:paraId="0781CF3D" w14:textId="6C6FCBE6" w:rsidR="00845625" w:rsidRPr="00DD6C88" w:rsidRDefault="008456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92A88"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Теории каких авторов характеризуют деятельностный подход?</w:t>
      </w:r>
    </w:p>
    <w:p w14:paraId="5FF4254B" w14:textId="2810C9BA" w:rsidR="00792A88" w:rsidRPr="00DD6C88" w:rsidRDefault="00792A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6.  Каковы особенности  деятельности педагога при проблемном обучении?</w:t>
      </w:r>
    </w:p>
    <w:p w14:paraId="7F10BB36" w14:textId="77777777" w:rsidR="00792A88" w:rsidRPr="00DD6C88" w:rsidRDefault="00792A8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27372" w14:textId="306C64D5" w:rsidR="00792A88" w:rsidRPr="00DD6C88" w:rsidRDefault="00792A88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14:paraId="03D7B2E8" w14:textId="7A7686F7" w:rsidR="00792A88" w:rsidRPr="00DD6C88" w:rsidRDefault="00792A88" w:rsidP="00792A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Изучить и законспектировать тему «Теории обучения».</w:t>
      </w:r>
    </w:p>
    <w:p w14:paraId="5EBFB8E2" w14:textId="2F8FFE10" w:rsidR="00792A88" w:rsidRPr="00DD6C88" w:rsidRDefault="00792A88" w:rsidP="00792A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Ответить на вопросы.</w:t>
      </w:r>
    </w:p>
    <w:p w14:paraId="79EAACB4" w14:textId="27EA379D" w:rsidR="00541A9C" w:rsidRPr="00DD6C88" w:rsidRDefault="00541A9C" w:rsidP="00541A9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Подготовить реферат. Темы рефератов на выбор:</w:t>
      </w:r>
    </w:p>
    <w:p w14:paraId="2DDB79A4" w14:textId="291E3814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Теория развития познавательного интереса Г.И. Щукиной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91EB0BF" w14:textId="075A15C2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Теория содержательного обобщения В.В. Давыдова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FC07089" w14:textId="260179B0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Теория поэтапного формирования умственных действий П.Я. Гальперина и Н.Ф. Талызиной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F645BF3" w14:textId="21A60FFC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Теория учебной деятельности В.В. Давыдова, Д.Б. Эльконина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9EABF72" w14:textId="7ABFEF1D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Теория проблемного обучения А.М. Матюшкина, М.И. Махмутова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244D74A" w14:textId="3045310F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Теория ндивидуализации обучения И.П. Волкова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456703E" w14:textId="6977DA4C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Технология опережающего обучения и комментирования С.Н. Лысенкова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B9FC599" w14:textId="35FE8B3F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 xml:space="preserve">Система обучения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Е.Н.Ильина».</w:t>
      </w:r>
    </w:p>
    <w:p w14:paraId="5D2D79AA" w14:textId="56923CE1" w:rsidR="008628EE" w:rsidRPr="00DD6C88" w:rsidRDefault="008628EE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«Теория социального научения А. Бандуры — Е. Маккоби»</w:t>
      </w:r>
    </w:p>
    <w:p w14:paraId="396E2F87" w14:textId="72E3CB29" w:rsidR="008628EE" w:rsidRDefault="008628EE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«Суггестопедическая концепция обучения»</w:t>
      </w:r>
    </w:p>
    <w:p w14:paraId="32052E5F" w14:textId="77777777" w:rsidR="0006400C" w:rsidRPr="00DD6C88" w:rsidRDefault="0006400C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DB" w14:textId="0CDA4880" w:rsidR="00C36680" w:rsidRDefault="0006400C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00C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14:paraId="2AAB8B7B" w14:textId="2F9133BD" w:rsidR="0006400C" w:rsidRDefault="0006400C" w:rsidP="00064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400C">
        <w:rPr>
          <w:rFonts w:ascii="Times New Roman" w:eastAsia="Times New Roman" w:hAnsi="Times New Roman" w:cs="Times New Roman"/>
          <w:sz w:val="28"/>
          <w:szCs w:val="28"/>
        </w:rPr>
        <w:t>Ситаров</w:t>
      </w:r>
      <w:proofErr w:type="spellEnd"/>
      <w:r w:rsidRPr="0006400C">
        <w:rPr>
          <w:rFonts w:ascii="Times New Roman" w:eastAsia="Times New Roman" w:hAnsi="Times New Roman" w:cs="Times New Roman"/>
          <w:sz w:val="28"/>
          <w:szCs w:val="28"/>
        </w:rPr>
        <w:t xml:space="preserve"> В.А. Дидактика,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 ред. В. </w:t>
      </w:r>
      <w:r w:rsidRPr="0006400C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06400C">
        <w:rPr>
          <w:rFonts w:ascii="Times New Roman" w:eastAsia="Times New Roman" w:hAnsi="Times New Roman" w:cs="Times New Roman"/>
          <w:sz w:val="28"/>
          <w:szCs w:val="28"/>
        </w:rPr>
        <w:t>Сластенина</w:t>
      </w:r>
      <w:proofErr w:type="spellEnd"/>
      <w:r w:rsidRPr="0006400C">
        <w:rPr>
          <w:rFonts w:ascii="Times New Roman" w:eastAsia="Times New Roman" w:hAnsi="Times New Roman" w:cs="Times New Roman"/>
          <w:sz w:val="28"/>
          <w:szCs w:val="28"/>
        </w:rPr>
        <w:t>. — 2-е изд., стереотип. — М.: Издательский центр «Академия», 2004 — 368 с.</w:t>
      </w:r>
    </w:p>
    <w:p w14:paraId="707AA3FD" w14:textId="70A6BE40" w:rsidR="0006400C" w:rsidRPr="0006400C" w:rsidRDefault="0006400C" w:rsidP="00064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400C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06400C">
        <w:rPr>
          <w:rFonts w:ascii="Times New Roman" w:eastAsia="Times New Roman" w:hAnsi="Times New Roman" w:cs="Times New Roman"/>
          <w:sz w:val="28"/>
          <w:szCs w:val="28"/>
        </w:rPr>
        <w:t xml:space="preserve"> Г.К. Совреме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образовательные технологии. </w:t>
      </w:r>
      <w:r w:rsidRPr="0006400C">
        <w:rPr>
          <w:rFonts w:ascii="Times New Roman" w:eastAsia="Times New Roman" w:hAnsi="Times New Roman" w:cs="Times New Roman"/>
          <w:sz w:val="28"/>
          <w:szCs w:val="28"/>
        </w:rPr>
        <w:t>Учебное пособие. М.: Народное образование, 1998. 256 с.</w:t>
      </w:r>
    </w:p>
    <w:p w14:paraId="2D1C1DAF" w14:textId="77777777" w:rsidR="0006400C" w:rsidRDefault="0006400C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1F73C" w14:textId="77777777" w:rsidR="00F129DF" w:rsidRDefault="00F129DF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A2C5A" w14:textId="77777777" w:rsidR="00C82952" w:rsidRDefault="00C82952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9CB47" w14:textId="77777777" w:rsidR="00C82952" w:rsidRPr="008628EE" w:rsidRDefault="00C82952" w:rsidP="00C829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Группы: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ФВ, СД, НХТ</w:t>
      </w:r>
    </w:p>
    <w:p w14:paraId="59E8249D" w14:textId="77777777" w:rsidR="00C82952" w:rsidRPr="008628EE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9D186F8" w14:textId="77777777" w:rsidR="00C82952" w:rsidRPr="008628EE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Основы педагогики</w:t>
      </w:r>
    </w:p>
    <w:p w14:paraId="3633B7DA" w14:textId="77777777" w:rsidR="00C82952" w:rsidRPr="008628EE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Ментешашвили Роксана Важановна</w:t>
      </w:r>
    </w:p>
    <w:p w14:paraId="79210547" w14:textId="77777777" w:rsidR="00C82952" w:rsidRPr="004C688A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Дата 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02.04.2020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г.(НХТ)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; 03.04.2020 </w:t>
      </w:r>
      <w:proofErr w:type="gramStart"/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 ФВ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СД)</w:t>
      </w:r>
    </w:p>
    <w:p w14:paraId="02D461E5" w14:textId="77777777" w:rsidR="00C82952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занятий: 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17.30-19.05 (НХТ);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14.00-15.35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 (ФВ);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15.45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17.20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СД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14:paraId="28BC2D4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</w:p>
    <w:p w14:paraId="562231F9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</w:p>
    <w:p w14:paraId="78E3EFE0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>Тема №12. Теория развития и обучения Л.С. Выготского</w:t>
      </w:r>
    </w:p>
    <w:p w14:paraId="5B765D15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 (Культурно-историческая концепция)</w:t>
      </w:r>
    </w:p>
    <w:p w14:paraId="66DDE071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color w:val="000000" w:themeColor="text1"/>
          <w:sz w:val="28"/>
          <w:szCs w:val="28"/>
        </w:rPr>
      </w:pPr>
    </w:p>
    <w:p w14:paraId="68F84BE1" w14:textId="77777777" w:rsidR="00C82952" w:rsidRPr="00336384" w:rsidRDefault="00C82952" w:rsidP="00C82952">
      <w:pPr>
        <w:pStyle w:val="a6"/>
        <w:spacing w:before="0" w:beforeAutospacing="0" w:after="0" w:afterAutospacing="0" w:line="240" w:lineRule="atLeast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 xml:space="preserve">Основные понятия теории Выготского: </w:t>
      </w:r>
      <w:r w:rsidRPr="00336384">
        <w:rPr>
          <w:color w:val="000000" w:themeColor="text1"/>
          <w:sz w:val="28"/>
          <w:szCs w:val="28"/>
        </w:rPr>
        <w:t>ВПФ (высшие психические функции);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НПФ (низшие</w:t>
      </w:r>
      <w:r>
        <w:rPr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психические функции);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зона ближайшего развития;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зона актуального развития;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ведущая деятельность;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социальная ситуация развития;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новообразования;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36384">
        <w:rPr>
          <w:color w:val="000000" w:themeColor="text1"/>
          <w:sz w:val="28"/>
          <w:szCs w:val="28"/>
        </w:rPr>
        <w:t>интериоризация</w:t>
      </w:r>
      <w:proofErr w:type="spellEnd"/>
      <w:r w:rsidRPr="00336384">
        <w:rPr>
          <w:color w:val="000000" w:themeColor="text1"/>
          <w:sz w:val="28"/>
          <w:szCs w:val="28"/>
        </w:rPr>
        <w:t>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36384">
        <w:rPr>
          <w:color w:val="000000" w:themeColor="text1"/>
          <w:sz w:val="28"/>
          <w:szCs w:val="28"/>
        </w:rPr>
        <w:t>экстериоризация</w:t>
      </w:r>
      <w:proofErr w:type="spellEnd"/>
      <w:r w:rsidRPr="00336384">
        <w:rPr>
          <w:color w:val="000000" w:themeColor="text1"/>
          <w:sz w:val="28"/>
          <w:szCs w:val="28"/>
        </w:rPr>
        <w:t>;</w:t>
      </w:r>
    </w:p>
    <w:p w14:paraId="1883E81C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color w:val="000000" w:themeColor="text1"/>
          <w:sz w:val="28"/>
          <w:szCs w:val="28"/>
        </w:rPr>
      </w:pPr>
    </w:p>
    <w:p w14:paraId="176C26D5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 Культурно-историческая теория развития психики и развития личности разрабатывалась Выготским и его школой (Леонтьев,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Лурия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 и др.) в 20-30 гг. XX в. </w:t>
      </w:r>
    </w:p>
    <w:p w14:paraId="2B1A76BF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В этом подходе Л.С. Выготский предлагает рассматривать социальную среду не как один из факторов, а как главный источник развития личности. </w:t>
      </w:r>
      <w:r w:rsidRPr="00C82952">
        <w:rPr>
          <w:rStyle w:val="a7"/>
          <w:b w:val="0"/>
          <w:color w:val="000000" w:themeColor="text1"/>
          <w:sz w:val="28"/>
          <w:szCs w:val="28"/>
        </w:rPr>
        <w:t>Для Выготского личность есть понятие социальное, то, что в нем привнесено культурой. Личность "не врожденна, но возникает в результате культурного развития.</w:t>
      </w:r>
    </w:p>
    <w:p w14:paraId="314A4E29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C82952">
        <w:rPr>
          <w:rStyle w:val="a7"/>
          <w:b w:val="0"/>
          <w:color w:val="000000" w:themeColor="text1"/>
          <w:sz w:val="28"/>
          <w:szCs w:val="28"/>
        </w:rPr>
        <w:t xml:space="preserve"> В развитии ребенка, замечает он, существует как бы две переплетенных линии. Первая следует путем естественного созревания, вторая состоит в овладении культурой, способами поведения и мышления. По теории Выготского, развитие мышления и других психических функций происходит в первую очередь не через их саморазвитие, а через использование ребенком "психологических орудий", путем овладения системой знаков-символов, таких как - язык, письмо, система счета.</w:t>
      </w:r>
    </w:p>
    <w:p w14:paraId="0AA54D65" w14:textId="77777777" w:rsidR="00C82952" w:rsidRPr="00BB5E19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i/>
          <w:color w:val="000000" w:themeColor="text1"/>
        </w:rPr>
      </w:pPr>
      <w:r w:rsidRPr="00BB5E19">
        <w:rPr>
          <w:rStyle w:val="a7"/>
          <w:i/>
          <w:color w:val="000000" w:themeColor="text1"/>
        </w:rPr>
        <w:t>(Психические функции-мышление, восприятие, внимание, память, речь, воображение)</w:t>
      </w:r>
    </w:p>
    <w:p w14:paraId="0296CEA6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Развитие мышления, восприятия, памяти и других психических функций происходит через этап (форму) внешней деятельности, где культурные средства имеют вполне предметный вид и психические функции действуют вполне внешне,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интерпсихически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. </w:t>
      </w:r>
      <w:r w:rsidRPr="00C82952">
        <w:rPr>
          <w:rStyle w:val="a7"/>
          <w:b w:val="0"/>
          <w:color w:val="000000" w:themeColor="text1"/>
          <w:sz w:val="28"/>
          <w:szCs w:val="28"/>
        </w:rPr>
        <w:t>Только по мере отработки процесса деятельность психических функций сворачивается,</w:t>
      </w:r>
      <w:r w:rsidRPr="00336384">
        <w:rPr>
          <w:rStyle w:val="a7"/>
          <w:color w:val="000000" w:themeColor="text1"/>
          <w:sz w:val="28"/>
          <w:szCs w:val="28"/>
        </w:rPr>
        <w:t xml:space="preserve">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интериоризируется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,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вращивается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, переходит из внешнего плана во внутренний, становится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интрапсихической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>.</w:t>
      </w:r>
    </w:p>
    <w:p w14:paraId="6E825732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>Отличительные признаки высших психических функций: опосредованность, осознанность, произвольность, системность</w:t>
      </w:r>
      <w:r>
        <w:rPr>
          <w:rStyle w:val="a7"/>
          <w:color w:val="000000" w:themeColor="text1"/>
          <w:sz w:val="28"/>
          <w:szCs w:val="28"/>
        </w:rPr>
        <w:t xml:space="preserve">. </w:t>
      </w:r>
      <w:r w:rsidRPr="00C82952">
        <w:rPr>
          <w:rStyle w:val="a7"/>
          <w:b w:val="0"/>
          <w:color w:val="000000" w:themeColor="text1"/>
          <w:sz w:val="28"/>
          <w:szCs w:val="28"/>
        </w:rPr>
        <w:t xml:space="preserve">Если возникает затруднение в мышлении и других психических процессах, всегда возможна </w:t>
      </w:r>
      <w:proofErr w:type="spellStart"/>
      <w:r w:rsidRPr="00C82952">
        <w:rPr>
          <w:rStyle w:val="a7"/>
          <w:b w:val="0"/>
          <w:color w:val="000000" w:themeColor="text1"/>
          <w:sz w:val="28"/>
          <w:szCs w:val="28"/>
        </w:rPr>
        <w:t>экстериоризация</w:t>
      </w:r>
      <w:proofErr w:type="spellEnd"/>
      <w:r w:rsidRPr="00C82952">
        <w:rPr>
          <w:rStyle w:val="a7"/>
          <w:b w:val="0"/>
          <w:color w:val="000000" w:themeColor="text1"/>
          <w:sz w:val="28"/>
          <w:szCs w:val="28"/>
        </w:rPr>
        <w:t xml:space="preserve"> - вынесение психической функции вовне и уточнение ее работы во внешне-предметной деятельности. Замысел во внутреннем плане всегда может быть отработан действиями во внешнем плане.</w:t>
      </w:r>
    </w:p>
    <w:p w14:paraId="19580F68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Как правило, на этом первом этапе внешней деятельности все, что делает ребенок, он делает в сотрудничестве, вместе со взрослыми. </w:t>
      </w:r>
    </w:p>
    <w:p w14:paraId="6253C519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C82952">
        <w:rPr>
          <w:rStyle w:val="a7"/>
          <w:b w:val="0"/>
          <w:color w:val="000000" w:themeColor="text1"/>
          <w:sz w:val="28"/>
          <w:szCs w:val="28"/>
        </w:rPr>
        <w:t>Как пишет Выготский, каждая психическая функция появляется на сцене дважды – вначале как коллективная, социальная деятельность, а затем как внутренний способ мышления ребенка.</w:t>
      </w:r>
    </w:p>
    <w:p w14:paraId="42BD3263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C82952">
        <w:rPr>
          <w:rStyle w:val="a7"/>
          <w:b w:val="0"/>
          <w:color w:val="000000" w:themeColor="text1"/>
          <w:sz w:val="28"/>
          <w:szCs w:val="28"/>
        </w:rPr>
        <w:t>Именно сотрудничество с другими людьми является главным источником развития личности ребенка, а важнейшей чертой сознания является диалогичность.</w:t>
      </w:r>
    </w:p>
    <w:p w14:paraId="6F42E5C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>Л.С. Выготский вводит понятие "зона ближайшего развития" - это расстояние между уровнем актуального развития ребенка и уровнем возможного развития. Этот уровень определяется с помощью задач, решаемых под руководством взрослых. То пространство действий, которое ребенок пока не может выполнить сам, но может осуществить вместе со взрослыми и благодаря им. По взглядам Выготского, только то обучение является хорошим, которое упреждает развитие.</w:t>
      </w:r>
    </w:p>
    <w:p w14:paraId="747670D0" w14:textId="77777777" w:rsid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lastRenderedPageBreak/>
        <w:t>Как всякая ценная идея, понятие зоны ближайшего развития имеет большое практическое значение для решения вопроса об оптимальных сроках обучения, это особенно важно как для массы детей, так и для каждого отдельного ребенка. Определение уровня актуального и потенциального развития составляют нормативную возрастную диагностику в отличие от симптоматической диагностики, опирающейся лишь на внешние признаки развития. Важным следствием этой идеи можно считать и то, что зона ближайшего развития может быть использована как показатель индивидуальных различий детей.</w:t>
      </w:r>
    </w:p>
    <w:p w14:paraId="7ED2D445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14:paraId="79264CE1" w14:textId="77777777" w:rsidR="00C82952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Л.С. Выготский о соотношении развития и обучения</w:t>
      </w:r>
    </w:p>
    <w:p w14:paraId="4D6050A5" w14:textId="77777777" w:rsidR="00C82952" w:rsidRPr="00336384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3029BFE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5E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Л.С. Выготскому, движущая сила психического развития   обучение. Важно отметить, что развитие и обучение - разные процессы.</w:t>
      </w:r>
    </w:p>
    <w:p w14:paraId="16270EC8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идет впереди развития и ведет его за собой. Развитие и обучение - не совпадающие по времени процессы, между ними существует сложная, меняющаяся в течение жизни взаимозависимость. Этот подход характерен для культурно-исторической теории развития Л.С. Выготского. Здесь обучение понимается более широко: как общение, как сотрудничество ребенка и взрослого, в ходе которого взрослый помогает открыть ребенку предметы и способы их употребления. Обучение есть планомерная организация развития ребенка. Обучение - движущая сила развития, побуждает к развитию те процессы, которые без него невозможны. Основная роль обучения - создание возможности ов</w:t>
      </w:r>
      <w:r w:rsidRPr="00336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ладения собственным поведением </w:t>
      </w:r>
    </w:p>
    <w:p w14:paraId="736EC847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Л.С. Выготский выделил в этой теории две основные черты. Первая - это признание взаимосвязи обучения и развития, раскрытие которой позволяет найти стимулирующее влияние обучения и то, как определенный уровень развития способствует реализации того или иного обучения.</w:t>
      </w:r>
    </w:p>
    <w:p w14:paraId="7C06306B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FC700A">
        <w:rPr>
          <w:color w:val="000000" w:themeColor="text1"/>
          <w:sz w:val="28"/>
          <w:szCs w:val="28"/>
        </w:rPr>
        <w:t>В основу разрабатываемой в отечественной возрастной и педагогической психологии концепции о соотношении обучения и умственного развития ребенка легло положение о зонах актуального развития (ЗАР) и зоне ближайшего развития (ЗБР).</w:t>
      </w:r>
    </w:p>
    <w:p w14:paraId="147C76F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</w:p>
    <w:p w14:paraId="05ED2346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  <w:r w:rsidRPr="00336384">
        <w:rPr>
          <w:rStyle w:val="a7"/>
          <w:color w:val="000000" w:themeColor="text1"/>
          <w:sz w:val="28"/>
          <w:szCs w:val="28"/>
        </w:rPr>
        <w:t>Роль деятельности ребенка в его психическом развитии</w:t>
      </w:r>
      <w:r>
        <w:rPr>
          <w:rStyle w:val="a7"/>
          <w:color w:val="000000" w:themeColor="text1"/>
          <w:sz w:val="28"/>
          <w:szCs w:val="28"/>
        </w:rPr>
        <w:t>.</w:t>
      </w:r>
    </w:p>
    <w:p w14:paraId="756EEEB9" w14:textId="77777777" w:rsidR="00C82952" w:rsidRPr="00BB5E19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BB5E19">
        <w:rPr>
          <w:color w:val="000000" w:themeColor="text1"/>
          <w:sz w:val="28"/>
          <w:szCs w:val="28"/>
        </w:rPr>
        <w:t xml:space="preserve">Есть существенное различие между понятием «обучение» и понятием «деятельность». Понятие «обучение» подразумевает наличие внешнего принуждения человека. Понятие «деятельность» подчеркивает связь самого субъекта с предметами окружающей его действительности. Невозможна прямая «пересадка» знания прямо в голову субъекта, минуя его собственную деятельность. Введение понятия «деятельность» переворачивает всю проблему развития, обращая ее </w:t>
      </w:r>
      <w:proofErr w:type="gramStart"/>
      <w:r w:rsidRPr="00BB5E19">
        <w:rPr>
          <w:color w:val="000000" w:themeColor="text1"/>
          <w:sz w:val="28"/>
          <w:szCs w:val="28"/>
        </w:rPr>
        <w:t>на субъекта</w:t>
      </w:r>
      <w:proofErr w:type="gramEnd"/>
      <w:r w:rsidRPr="00BB5E19">
        <w:rPr>
          <w:color w:val="000000" w:themeColor="text1"/>
          <w:sz w:val="28"/>
          <w:szCs w:val="28"/>
        </w:rPr>
        <w:t xml:space="preserve"> (Д.Б. </w:t>
      </w:r>
      <w:proofErr w:type="spellStart"/>
      <w:r w:rsidRPr="00BB5E19">
        <w:rPr>
          <w:color w:val="000000" w:themeColor="text1"/>
          <w:sz w:val="28"/>
          <w:szCs w:val="28"/>
        </w:rPr>
        <w:t>Эльконин</w:t>
      </w:r>
      <w:proofErr w:type="spellEnd"/>
      <w:r w:rsidRPr="00BB5E19">
        <w:rPr>
          <w:color w:val="000000" w:themeColor="text1"/>
          <w:sz w:val="28"/>
          <w:szCs w:val="28"/>
        </w:rPr>
        <w:t>). По словам Д.Б. Эльконина, процесс формирования функциональных систем есть процесс, который производит сам субъект. Эти исследования открыли путь для нового объяснения детерминации психического развития.</w:t>
      </w:r>
    </w:p>
    <w:p w14:paraId="3BC9152F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>Ведущая деятельность характеризуется</w:t>
      </w:r>
      <w:r w:rsidRPr="00336384">
        <w:rPr>
          <w:color w:val="000000" w:themeColor="text1"/>
          <w:sz w:val="28"/>
          <w:szCs w:val="28"/>
        </w:rPr>
        <w:t> тем, что в ней возникают и дифференцируются другие виды деятельности, перестраиваются основные психические процессы и происходят изменения психологических особенностей личности на данной стадии ее развития.</w:t>
      </w:r>
    </w:p>
    <w:p w14:paraId="2C3E8E28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 xml:space="preserve">Содержание и форма ведущей деятельности зависит от конкретных исторических условий, в которых протекает развитие человека. В современных общественно-исторических условиях, когда во многих странах дети охвачены единой системой общественного воспитания, </w:t>
      </w:r>
      <w:r w:rsidRPr="00336384">
        <w:rPr>
          <w:b/>
          <w:color w:val="000000" w:themeColor="text1"/>
          <w:sz w:val="28"/>
          <w:szCs w:val="28"/>
        </w:rPr>
        <w:t>ведущими в развитии ребенка становятся следующие виды деятельности</w:t>
      </w:r>
      <w:r w:rsidRPr="00336384">
        <w:rPr>
          <w:color w:val="000000" w:themeColor="text1"/>
          <w:sz w:val="28"/>
          <w:szCs w:val="28"/>
        </w:rPr>
        <w:t>:</w:t>
      </w:r>
    </w:p>
    <w:p w14:paraId="76E06573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эмоционально-непосредственное общение младенца со взрослыми;</w:t>
      </w:r>
    </w:p>
    <w:p w14:paraId="19A0F393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lastRenderedPageBreak/>
        <w:t>- орудийно-предметная деятельность ребенка раннего возраста;</w:t>
      </w:r>
    </w:p>
    <w:p w14:paraId="4EAD1F8D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сюжетно-ролевая игра дошкольника;</w:t>
      </w:r>
    </w:p>
    <w:p w14:paraId="62A03332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учебная деятельность в младшем школьном возрасте;</w:t>
      </w:r>
    </w:p>
    <w:p w14:paraId="36D8F03D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интимно-личностное общение подростков;</w:t>
      </w:r>
    </w:p>
    <w:p w14:paraId="3B851D4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профессионально-учебная деятельность в ранней юности.</w:t>
      </w:r>
    </w:p>
    <w:p w14:paraId="7CC18482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</w:p>
    <w:p w14:paraId="27056D42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  <w:r w:rsidRPr="00336384">
        <w:rPr>
          <w:rStyle w:val="a7"/>
          <w:color w:val="000000" w:themeColor="text1"/>
          <w:sz w:val="28"/>
          <w:szCs w:val="28"/>
        </w:rPr>
        <w:t xml:space="preserve">Другой аспект теории Л.С. Выготского - представление о развитии не как о ровно-постепенном, а как о стадиальном, ступенчатом процессе, где периоды ровного накопления новых возможностей сменяются этапами кризиса. Кризис, для Выготского, это бурный, иногда драматический этап слома (или переосмысления) старого багажа и формирование нового способа жизни. </w:t>
      </w:r>
      <w:r w:rsidRPr="00C82952">
        <w:rPr>
          <w:rStyle w:val="a7"/>
          <w:b w:val="0"/>
          <w:color w:val="000000" w:themeColor="text1"/>
          <w:sz w:val="28"/>
          <w:szCs w:val="28"/>
        </w:rPr>
        <w:t>Кризисы бывают болезненны, но они, по взглядам Выготского, неизбежны. С другой стороны, явное неблагополучие ребенка во время кризиса вовсе не закономерность, а лишь следствие неграмотного поведения родителей и других взрослых, воспитывающих ребенка.</w:t>
      </w:r>
    </w:p>
    <w:p w14:paraId="163D4489" w14:textId="77777777" w:rsidR="00C82952" w:rsidRPr="00FC700A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Cs/>
          <w:color w:val="000000" w:themeColor="text1"/>
          <w:sz w:val="28"/>
          <w:szCs w:val="28"/>
        </w:rPr>
      </w:pPr>
    </w:p>
    <w:p w14:paraId="477B0127" w14:textId="77777777" w:rsidR="00C82952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Реализация на практике концепции развития и обучения индивида в культурно-исторической теории Л.С. Выготского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4E816A6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6B9C435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Проблема «обучение и развитие» стала центральной для Л. С. Выготского и его последователей на многие годы.</w:t>
      </w:r>
    </w:p>
    <w:p w14:paraId="7FA9004A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Основополагающая идея Л.С. Выготского состоит в том, что обучение и развитие находятся в единстве, причем обучение, опережая развитие, стимулирует его и в то же время само опирается на актуальное развитие. Следовательно, обучение должно «ориентироваться не на вчерашний, а на завтрашний день детского развития». Это положение оказывается принципиальным для всей организац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 обучения, педагогики в целом</w:t>
      </w: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17D0B53" w14:textId="77777777" w:rsidR="00C82952" w:rsidRPr="00336384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Современная образовательная стратегия ориентирует целенаправленное конструирование и выстраивание обучения на основе единства процессов социализации и индивидуализации развивающейся личности. Основным требованием организации образовательной работы становится утверждение субъектной позиции ребенка в системе его жизнедеятельности. </w:t>
      </w:r>
    </w:p>
    <w:p w14:paraId="05282D1F" w14:textId="77777777" w:rsidR="00C82952" w:rsidRPr="005929C8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29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14:paraId="7157BA0D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зоны актуального и ближайшего развития?</w:t>
      </w:r>
    </w:p>
    <w:p w14:paraId="4D8982FA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ценна идея зоны ближайшего развития?</w:t>
      </w:r>
    </w:p>
    <w:p w14:paraId="2F728D35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высшие психические функции? Чем они отличаются от низших?</w:t>
      </w:r>
    </w:p>
    <w:p w14:paraId="58A002AB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соотносятся обучение и развитие в теории Л.С. Выготского?</w:t>
      </w:r>
    </w:p>
    <w:p w14:paraId="0D9340DA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ведущая деятельность? Какая ведущая деятельность в дошкольном возрасте и младшем школьном возрасте?</w:t>
      </w:r>
    </w:p>
    <w:p w14:paraId="652B9FCB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такое процесс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интериоризации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14:paraId="559E1C37" w14:textId="77777777" w:rsidR="00C82952" w:rsidRDefault="00C82952" w:rsidP="00C82952">
      <w:pPr>
        <w:pStyle w:val="a5"/>
        <w:shd w:val="clear" w:color="auto" w:fill="FFFFFF"/>
        <w:spacing w:after="0" w:line="240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AD5248" w14:textId="77777777" w:rsidR="00C82952" w:rsidRPr="00DD6C88" w:rsidRDefault="00C82952" w:rsidP="00C829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14:paraId="6D3A6800" w14:textId="77777777" w:rsidR="00C82952" w:rsidRDefault="00C82952" w:rsidP="00C8295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Изучить и законспектировать тему «</w:t>
      </w:r>
      <w:r w:rsidRPr="005929C8">
        <w:rPr>
          <w:rFonts w:ascii="Times New Roman" w:eastAsia="Times New Roman" w:hAnsi="Times New Roman" w:cs="Times New Roman"/>
          <w:sz w:val="28"/>
          <w:szCs w:val="28"/>
        </w:rPr>
        <w:t>Теория развития и обучения Л.С. Выготского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4B4ABA7" w14:textId="77777777" w:rsidR="00C82952" w:rsidRPr="00DD6C88" w:rsidRDefault="00C82952" w:rsidP="00C8295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Выделить основные понятия и написать определения.</w:t>
      </w:r>
    </w:p>
    <w:p w14:paraId="522A15FC" w14:textId="77777777" w:rsidR="00C82952" w:rsidRDefault="00C82952" w:rsidP="00C8295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Ответить на вопросы.</w:t>
      </w:r>
    </w:p>
    <w:p w14:paraId="339A492D" w14:textId="77777777" w:rsidR="00C82952" w:rsidRPr="005929C8" w:rsidRDefault="00C82952" w:rsidP="00C82952">
      <w:pPr>
        <w:pStyle w:val="a5"/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F61B04" w14:textId="77777777" w:rsidR="00C82952" w:rsidRPr="005929C8" w:rsidRDefault="00C82952" w:rsidP="00C82952">
      <w:pPr>
        <w:spacing w:after="0" w:line="24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29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14:paraId="3C772FDC" w14:textId="77777777" w:rsidR="00C82952" w:rsidRPr="00336384" w:rsidRDefault="00C82952" w:rsidP="00C82952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Зимняя И.А. Педагогическая психология. Изд. второе, доп., </w:t>
      </w:r>
      <w:proofErr w:type="spellStart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</w:t>
      </w:r>
      <w:proofErr w:type="spellStart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>. М., 1999</w:t>
      </w:r>
    </w:p>
    <w:p w14:paraId="4373E8BB" w14:textId="77777777" w:rsidR="00C82952" w:rsidRPr="00FC700A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lastRenderedPageBreak/>
        <w:t xml:space="preserve">Выготский Л.С. Проблема обучения и умственного </w:t>
      </w:r>
      <w:r>
        <w:rPr>
          <w:color w:val="000000" w:themeColor="text1"/>
          <w:sz w:val="28"/>
          <w:szCs w:val="28"/>
        </w:rPr>
        <w:t xml:space="preserve">развития в школьном возрасте </w:t>
      </w:r>
      <w:r w:rsidRPr="00336384">
        <w:rPr>
          <w:color w:val="000000" w:themeColor="text1"/>
          <w:sz w:val="28"/>
          <w:szCs w:val="28"/>
        </w:rPr>
        <w:t xml:space="preserve">Избранные психологические исследования. </w:t>
      </w:r>
    </w:p>
    <w:p w14:paraId="50B437A8" w14:textId="77777777" w:rsidR="00C82952" w:rsidRPr="00336384" w:rsidRDefault="00C82952" w:rsidP="00C82952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443B76" w14:textId="77777777" w:rsidR="00C82952" w:rsidRDefault="00C82952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95A4F7" w14:textId="77777777" w:rsidR="00F129DF" w:rsidRPr="00DD6C88" w:rsidRDefault="00F129DF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129DF" w:rsidRPr="00DD6C88" w:rsidSect="0006400C">
      <w:pgSz w:w="11906" w:h="16838"/>
      <w:pgMar w:top="284" w:right="566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3E44"/>
    <w:multiLevelType w:val="hybridMultilevel"/>
    <w:tmpl w:val="08B8D30A"/>
    <w:lvl w:ilvl="0" w:tplc="28A0F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F837C1"/>
    <w:multiLevelType w:val="hybridMultilevel"/>
    <w:tmpl w:val="2B968BC4"/>
    <w:lvl w:ilvl="0" w:tplc="DF1C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B73400"/>
    <w:multiLevelType w:val="hybridMultilevel"/>
    <w:tmpl w:val="2D660BDE"/>
    <w:lvl w:ilvl="0" w:tplc="1A349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80"/>
    <w:rsid w:val="0006400C"/>
    <w:rsid w:val="004C688A"/>
    <w:rsid w:val="00541A9C"/>
    <w:rsid w:val="006F6528"/>
    <w:rsid w:val="00792A88"/>
    <w:rsid w:val="00845625"/>
    <w:rsid w:val="008628EE"/>
    <w:rsid w:val="008E4F03"/>
    <w:rsid w:val="0097307B"/>
    <w:rsid w:val="0097789C"/>
    <w:rsid w:val="009D44C0"/>
    <w:rsid w:val="00A2566F"/>
    <w:rsid w:val="00A355B7"/>
    <w:rsid w:val="00B564E2"/>
    <w:rsid w:val="00B63444"/>
    <w:rsid w:val="00BD3140"/>
    <w:rsid w:val="00C36680"/>
    <w:rsid w:val="00C82952"/>
    <w:rsid w:val="00CA240F"/>
    <w:rsid w:val="00CD6052"/>
    <w:rsid w:val="00DD6C88"/>
    <w:rsid w:val="00E12BDF"/>
    <w:rsid w:val="00F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D698"/>
  <w15:docId w15:val="{3CAC74FB-C745-48C9-87FE-9F5A6DF9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D44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8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82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DBEA-1BF3-4885-8B14-CCC6CF73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VIKA</cp:lastModifiedBy>
  <cp:revision>2</cp:revision>
  <dcterms:created xsi:type="dcterms:W3CDTF">2020-04-02T18:06:00Z</dcterms:created>
  <dcterms:modified xsi:type="dcterms:W3CDTF">2020-04-02T18:06:00Z</dcterms:modified>
</cp:coreProperties>
</file>