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933151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Курс</w:t>
      </w:r>
      <w:r w:rsid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506326" w:rsidRPr="00933151">
        <w:rPr>
          <w:rFonts w:ascii="Times New Roman" w:hAnsi="Times New Roman" w:cs="Times New Roman"/>
          <w:b/>
          <w:sz w:val="28"/>
          <w:szCs w:val="28"/>
        </w:rPr>
        <w:t>2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Преподаватель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933151" w:rsidRDefault="009D1032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719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Тестовые задания для повторения: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933151" w:rsidSect="00933151">
          <w:pgSz w:w="11906" w:h="16838"/>
          <w:pgMar w:top="426" w:right="707" w:bottom="426" w:left="567" w:header="708" w:footer="708" w:gutter="0"/>
          <w:cols w:space="708"/>
          <w:docGrid w:linePitch="360"/>
        </w:sect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lastRenderedPageBreak/>
        <w:t>1.Кто был во главе «Товарищества передвижных художественных  выставок?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 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И.И.Шишкин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2.Кто является художником картины «Бурлаки на Волге»?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В.Д.Полевой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В.Н.Суриков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3.Соотнести картины и их авторов: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                1) И.И.Шишкин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54B58" w:rsidRPr="00933151">
        <w:rPr>
          <w:rFonts w:ascii="Times New Roman" w:hAnsi="Times New Roman" w:cs="Times New Roman"/>
          <w:sz w:val="24"/>
          <w:szCs w:val="24"/>
        </w:rPr>
        <w:t xml:space="preserve">«Кочегар»                                                              2) И.И.Левитан                                                                              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В)«Мина </w:t>
      </w:r>
      <w:r w:rsidR="00754B58" w:rsidRPr="00933151">
        <w:rPr>
          <w:rFonts w:ascii="Times New Roman" w:hAnsi="Times New Roman" w:cs="Times New Roman"/>
          <w:sz w:val="24"/>
          <w:szCs w:val="24"/>
        </w:rPr>
        <w:t>Моисеев»                                                 3)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«Лесные дали»                                                      4)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Д) «Владимирка»                                                      5) И.Е.Репин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3.К какому жанру относится картина И.Е.Репина «Иван Грозный и сын его Иван»?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исторический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5.О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В этой картине отражены последствия бунта стрельцов, поддержавших в 1698г. царевну </w:t>
      </w:r>
      <w:r w:rsidRPr="00933151">
        <w:rPr>
          <w:rFonts w:ascii="Times New Roman" w:hAnsi="Times New Roman" w:cs="Times New Roman"/>
          <w:sz w:val="24"/>
          <w:szCs w:val="24"/>
        </w:rPr>
        <w:lastRenderedPageBreak/>
        <w:t>Софию и выступивших против законной власти, принадлежавшей её младшему  брату -  Петру I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6.Кто автор картины «Проводы покойника»?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6.Кого называли «певцом русского леса»?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А)И.И.Шишкина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В.В.Верещагин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В.М.Васнецов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7.Какая тема была самая главная в творчестве И.Е.Репина?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историческая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мифологическая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8.« Он выразил не только страдание людей каторжного труда, но и грозную общественную силу». 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«Бурлаки на Волге»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«Запорожцы пишут письмо турецкому султану»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«Иван Грозный и сын его Иван»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9.Отметьте работы И.Е.Репина: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 Л.Н.Толстого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«Меньшиков в Берёзове»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«Боярыня Морозова»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портрет М.П.Мусорского.</w:t>
      </w:r>
    </w:p>
    <w:p w:rsid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33151" w:rsidSect="00933151">
          <w:type w:val="continuous"/>
          <w:pgSz w:w="11906" w:h="16838"/>
          <w:pgMar w:top="426" w:right="707" w:bottom="426" w:left="567" w:header="708" w:footer="708" w:gutter="0"/>
          <w:cols w:num="2" w:space="142"/>
          <w:docGrid w:linePitch="360"/>
        </w:sectPr>
      </w:pP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3A" w:rsidRDefault="00D33856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57D3A" w:rsidRPr="00933151">
        <w:rPr>
          <w:rFonts w:ascii="Times New Roman" w:hAnsi="Times New Roman" w:cs="Times New Roman"/>
          <w:b/>
          <w:sz w:val="28"/>
          <w:szCs w:val="28"/>
        </w:rPr>
        <w:t>Те</w:t>
      </w:r>
      <w:r w:rsidR="00933151">
        <w:rPr>
          <w:rFonts w:ascii="Times New Roman" w:hAnsi="Times New Roman" w:cs="Times New Roman"/>
          <w:b/>
          <w:sz w:val="28"/>
          <w:szCs w:val="28"/>
        </w:rPr>
        <w:t>ма 11. Стиль модерн в литературе</w:t>
      </w: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во всех своих гранях и проявлениях оказался отражением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поиска и борьбы новых и классических форм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</w:t>
      </w:r>
      <w:r w:rsidRPr="00933151">
        <w:rPr>
          <w:rFonts w:ascii="Times New Roman" w:hAnsi="Times New Roman" w:cs="Times New Roman"/>
          <w:b/>
          <w:sz w:val="28"/>
          <w:szCs w:val="28"/>
        </w:rPr>
        <w:t>различных областях человеческой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 историческом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рубеже XIX – XX веков</w:t>
      </w:r>
      <w:r w:rsidRPr="00933151">
        <w:rPr>
          <w:rFonts w:ascii="Times New Roman" w:hAnsi="Times New Roman" w:cs="Times New Roman"/>
          <w:sz w:val="28"/>
          <w:szCs w:val="28"/>
        </w:rPr>
        <w:t>. Началом же этого бурного пери</w:t>
      </w:r>
      <w:r w:rsidR="00933151">
        <w:rPr>
          <w:rFonts w:ascii="Times New Roman" w:hAnsi="Times New Roman" w:cs="Times New Roman"/>
          <w:sz w:val="28"/>
          <w:szCs w:val="28"/>
        </w:rPr>
        <w:t xml:space="preserve">ода стало последнее десятилетие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XX в., когда параллельно все сферы человеческой жизни стали стремиться преодолевать кризис, назревший в обществе к этому времени. Перед Россией встала задача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модернизации важнейших сфер жизни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(от экономики и государственного строя до преобразований в культуре). В недрах страны з</w:t>
      </w:r>
      <w:r w:rsidR="004E43A2" w:rsidRPr="00933151">
        <w:rPr>
          <w:rFonts w:ascii="Times New Roman" w:hAnsi="Times New Roman" w:cs="Times New Roman"/>
          <w:sz w:val="28"/>
          <w:szCs w:val="28"/>
        </w:rPr>
        <w:t>рели социальные конфликты.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«Царский манифест 17 октября, столыпинская аграрная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реформа и капиталистическая индустриализация лишь частично способствовали модернизации страны, причём политическое обновление значительно отставало от изменений в экономической сфере. Первая мировая война ускорила созревание революционного кризиса и падение самодержавия.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Сложность и противоречивость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исторической действительности обусловили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историко-ку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льтурного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процесса»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18</w:t>
      </w:r>
      <w:r w:rsidRPr="00933151">
        <w:rPr>
          <w:rFonts w:ascii="Times New Roman" w:hAnsi="Times New Roman" w:cs="Times New Roman"/>
          <w:b/>
          <w:sz w:val="28"/>
          <w:szCs w:val="28"/>
        </w:rPr>
        <w:t>90-е гг. XIX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в. ознаменованы небывалым </w:t>
      </w:r>
      <w:r w:rsidRPr="00933151">
        <w:rPr>
          <w:rFonts w:ascii="Times New Roman" w:hAnsi="Times New Roman" w:cs="Times New Roman"/>
          <w:b/>
          <w:sz w:val="28"/>
          <w:szCs w:val="28"/>
        </w:rPr>
        <w:t>взлётом национального самосознания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духовного подъёма народа. Это было время ожидания радикальных перемен, поисков новых перспектив развития, более совершенного миропорядка. Настроение неудовлетворённости, пессимизма, недавно определявшие духовный климат, сменялось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стремлением постичь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 xml:space="preserve">мысл исторической судьбы </w:t>
      </w:r>
      <w:r w:rsidR="004E43A2" w:rsidRPr="00933151">
        <w:rPr>
          <w:rFonts w:ascii="Times New Roman" w:hAnsi="Times New Roman" w:cs="Times New Roman"/>
          <w:sz w:val="28"/>
          <w:szCs w:val="28"/>
        </w:rPr>
        <w:t>нации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изучить как отечественные традиции, так и традиции мировой культуры в поисках непреходящих духовных ценностей. Именно это десятилетие позволило литературе и искусству вступить в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новую фазу своего развития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которая отмечена появлением творческих индивидуальностей и по праву считается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периодом духовно-культурного ренессанса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творчества (реалистических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модернистских)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дало основание называть этот период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«серебряным веком»,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наступившим вслед за «золотым» и уходящим корнями в него, в творчество Пушкина и пушкинской плеяды. Лермонтова и </w:t>
      </w:r>
      <w:r w:rsidR="004E1E3E" w:rsidRPr="00933151">
        <w:rPr>
          <w:rFonts w:ascii="Times New Roman" w:hAnsi="Times New Roman" w:cs="Times New Roman"/>
          <w:sz w:val="28"/>
          <w:szCs w:val="28"/>
        </w:rPr>
        <w:t>Некрасова. Тютчева и Фета.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М. Алпатов, характеризуя принципиальные черты русского искусства, писал о том, что оно развивалось резкими толчками, рывками вперёд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 культуры]. Н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рубеже XIX – XX вв. произошёл четвёртый, пока последний, рывок, так называемый «Серебряный век» отечественной культуры. Менее тридцати лет рубежного времени «Серебряного века» были в высшей степени знаменательными для русской, а нередко, и для 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мировой культуры. </w:t>
      </w:r>
      <w:r w:rsidR="00FE1743" w:rsidRPr="00933151">
        <w:rPr>
          <w:rFonts w:ascii="Times New Roman" w:hAnsi="Times New Roman" w:cs="Times New Roman"/>
          <w:b/>
          <w:sz w:val="28"/>
          <w:szCs w:val="28"/>
        </w:rPr>
        <w:t>Н. Бердяев</w:t>
      </w:r>
      <w:r w:rsidR="00FE1743" w:rsidRPr="00933151">
        <w:rPr>
          <w:rFonts w:ascii="Times New Roman" w:hAnsi="Times New Roman" w:cs="Times New Roman"/>
          <w:sz w:val="28"/>
          <w:szCs w:val="28"/>
        </w:rPr>
        <w:t>: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«Это была эпоха... расцвета поэзии и обострения эстетической чувствительности... Русская литература XX века не создала большого романа, подобно роману XIX, но создала очень з</w:t>
      </w:r>
      <w:r w:rsidR="00A12045" w:rsidRPr="00933151">
        <w:rPr>
          <w:rFonts w:ascii="Times New Roman" w:hAnsi="Times New Roman" w:cs="Times New Roman"/>
          <w:sz w:val="28"/>
          <w:szCs w:val="28"/>
        </w:rPr>
        <w:t>амечательную поэз</w:t>
      </w:r>
      <w:r w:rsidR="00BE3EC7" w:rsidRPr="00933151">
        <w:rPr>
          <w:rFonts w:ascii="Times New Roman" w:hAnsi="Times New Roman" w:cs="Times New Roman"/>
          <w:sz w:val="28"/>
          <w:szCs w:val="28"/>
        </w:rPr>
        <w:t>ию».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Само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название эпохи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окончательно вошло в терминологию литературы в </w:t>
      </w:r>
      <w:r w:rsidRPr="00933151">
        <w:rPr>
          <w:rFonts w:ascii="Times New Roman" w:hAnsi="Times New Roman" w:cs="Times New Roman"/>
          <w:b/>
          <w:sz w:val="28"/>
          <w:szCs w:val="28"/>
        </w:rPr>
        <w:t>1962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издания книги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Маковского «На Парнасе 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хотя термин «серебряный век впервые произнёс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Бердяев,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затем он прозвучал ещё и в статье </w:t>
      </w:r>
      <w:r w:rsidRPr="00933151">
        <w:rPr>
          <w:rFonts w:ascii="Times New Roman" w:hAnsi="Times New Roman" w:cs="Times New Roman"/>
          <w:b/>
          <w:sz w:val="28"/>
          <w:szCs w:val="28"/>
        </w:rPr>
        <w:t>Н. Оцупа 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русской поэзии» в </w:t>
      </w:r>
      <w:r w:rsidRPr="00933151">
        <w:rPr>
          <w:rFonts w:ascii="Times New Roman" w:hAnsi="Times New Roman" w:cs="Times New Roman"/>
          <w:b/>
          <w:sz w:val="28"/>
          <w:szCs w:val="28"/>
        </w:rPr>
        <w:t>1933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Окончанием 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1917 г.,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начало гражданской войны и первую волну русской эмиграции. В </w:t>
      </w:r>
      <w:r w:rsidRPr="00933151">
        <w:rPr>
          <w:rFonts w:ascii="Times New Roman" w:hAnsi="Times New Roman" w:cs="Times New Roman"/>
          <w:b/>
          <w:sz w:val="28"/>
          <w:szCs w:val="28"/>
        </w:rPr>
        <w:t>1920-е гг.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ещё продолжалось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инерции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движение широкой и могучей волны, ещё живы были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поэтов, писателей, критиков, философов, художников, музыкантов, артистов, индивидуальным творчеством и трудом которых создавался «серебряный век», но сама эпоха кончилась, на смену полифонизму приходила государственно-идеологическая цензура.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Началом</w:t>
      </w:r>
      <w:r w:rsidR="000205B3"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же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несколько дат, 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первая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из них связана с </w:t>
      </w:r>
      <w:r w:rsidRPr="00933151">
        <w:rPr>
          <w:rFonts w:ascii="Times New Roman" w:hAnsi="Times New Roman" w:cs="Times New Roman"/>
          <w:b/>
          <w:sz w:val="28"/>
          <w:szCs w:val="28"/>
        </w:rPr>
        <w:t>1892 г</w:t>
      </w:r>
      <w:r w:rsidRPr="00933151">
        <w:rPr>
          <w:rFonts w:ascii="Times New Roman" w:hAnsi="Times New Roman" w:cs="Times New Roman"/>
          <w:sz w:val="28"/>
          <w:szCs w:val="28"/>
        </w:rPr>
        <w:t xml:space="preserve">., когда появилась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статья Д. С. Мережковского «О причинах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упадка и о новых течениях современной русской литературы»,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сборник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тихотворений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«Символы»,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них он даёт первое </w:t>
      </w:r>
      <w:r w:rsidRPr="00933151">
        <w:rPr>
          <w:rFonts w:ascii="Times New Roman" w:hAnsi="Times New Roman" w:cs="Times New Roman"/>
          <w:b/>
          <w:sz w:val="28"/>
          <w:szCs w:val="28"/>
        </w:rPr>
        <w:t>теоретическое обоснование символизма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он утверждал, что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«мистическое содержание», язык символа и импрессионизм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расширят «художественную впечатлительность» современной русской словесности. Таким образом,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первым модернистским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недрах которого со временем разовьются и отделятся два других - </w:t>
      </w:r>
      <w:r w:rsidRPr="00933151">
        <w:rPr>
          <w:rFonts w:ascii="Times New Roman" w:hAnsi="Times New Roman" w:cs="Times New Roman"/>
          <w:b/>
          <w:sz w:val="28"/>
          <w:szCs w:val="28"/>
        </w:rPr>
        <w:t>акмеизм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Другой важной датой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1898 год</w:t>
      </w:r>
      <w:r w:rsidRPr="00933151">
        <w:rPr>
          <w:rFonts w:ascii="Times New Roman" w:hAnsi="Times New Roman" w:cs="Times New Roman"/>
          <w:sz w:val="28"/>
          <w:szCs w:val="28"/>
        </w:rPr>
        <w:t>. В этом году появилось сообщество русских художников».</w:t>
      </w:r>
      <w:r w:rsidR="00831D69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831D69" w:rsidRPr="00933151">
        <w:rPr>
          <w:rFonts w:ascii="Times New Roman" w:hAnsi="Times New Roman" w:cs="Times New Roman"/>
          <w:b/>
          <w:sz w:val="28"/>
          <w:szCs w:val="28"/>
        </w:rPr>
        <w:t>«Мир искусства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Деятельность этого объединения была общекультурной, связанной прежде всего с поисками путей дальнейшего развития национально-самобытного художественного творчества. Русские художники А.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Бенуа, Л. С. Бакст, 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А. Сомов,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 культуры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инициаторами сотрудничества живописцев различных и весьма оригинальных стилей под эгидой обновления искусства как на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родной почве, так и на началах глубокого освоения</w:t>
      </w:r>
      <w:r w:rsidR="00EC385F" w:rsidRPr="00933151">
        <w:rPr>
          <w:rFonts w:ascii="Times New Roman" w:hAnsi="Times New Roman" w:cs="Times New Roman"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наследия мировой живописи. Таким образом, две важных даты </w:t>
      </w:r>
      <w:r w:rsidRPr="00933151">
        <w:rPr>
          <w:rFonts w:ascii="Times New Roman" w:hAnsi="Times New Roman" w:cs="Times New Roman"/>
          <w:b/>
          <w:sz w:val="28"/>
          <w:szCs w:val="28"/>
        </w:rPr>
        <w:t>(1892 и 1898)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позволяют говорить об основных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истоках </w:t>
      </w:r>
      <w:r w:rsidRPr="00933151">
        <w:rPr>
          <w:rFonts w:ascii="Times New Roman" w:hAnsi="Times New Roman" w:cs="Times New Roman"/>
          <w:sz w:val="28"/>
          <w:szCs w:val="28"/>
        </w:rPr>
        <w:t>начала развития русского искусства XX в</w:t>
      </w:r>
      <w:r w:rsidR="00EC385F" w:rsidRPr="00933151">
        <w:rPr>
          <w:rFonts w:ascii="Times New Roman" w:hAnsi="Times New Roman" w:cs="Times New Roman"/>
          <w:sz w:val="28"/>
          <w:szCs w:val="28"/>
        </w:rPr>
        <w:t>., общекультурном подъёме, «се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ребряном веке» </w:t>
      </w:r>
      <w:r w:rsidR="00EC385F" w:rsidRPr="00933151">
        <w:rPr>
          <w:rFonts w:ascii="Times New Roman" w:hAnsi="Times New Roman" w:cs="Times New Roman"/>
          <w:sz w:val="28"/>
          <w:szCs w:val="28"/>
        </w:rPr>
        <w:t>О</w:t>
      </w:r>
      <w:r w:rsidRPr="00933151">
        <w:rPr>
          <w:rFonts w:ascii="Times New Roman" w:hAnsi="Times New Roman" w:cs="Times New Roman"/>
          <w:sz w:val="28"/>
          <w:szCs w:val="28"/>
        </w:rPr>
        <w:t xml:space="preserve">дной из главных черт искусства этого периода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«синтез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Недаром А.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писал,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Россия – молодая страна, и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её – синтетическая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Русскому художнику нельзя и не надо быть «специалистом». Писатель должен помнить о живописце, архитекторе, музыканте; тем более – прозаик о поэте и поэт о прозаике. Бесчисленные примеры благодетельного для культуры общения (вовсе не непременно личного) у нас на лицо... Так же, как не различимы в России живопись, религия, общественность, даже политика. Вместе они образуют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единый мощный поток, который несёт на себе драгоценную ношу национальной культуры</w:t>
      </w:r>
      <w:r w:rsidRPr="00933151">
        <w:rPr>
          <w:rFonts w:ascii="Times New Roman" w:hAnsi="Times New Roman" w:cs="Times New Roman"/>
          <w:sz w:val="28"/>
          <w:szCs w:val="28"/>
        </w:rPr>
        <w:t>.</w:t>
      </w:r>
      <w:r w:rsidR="00820ADD" w:rsidRPr="00933151">
        <w:rPr>
          <w:rFonts w:ascii="Times New Roman" w:hAnsi="Times New Roman" w:cs="Times New Roman"/>
          <w:sz w:val="28"/>
          <w:szCs w:val="28"/>
        </w:rPr>
        <w:t>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всегда существовали и выступали в качестве альтернатив </w:t>
      </w:r>
      <w:r w:rsidRPr="00933151">
        <w:rPr>
          <w:rFonts w:ascii="Times New Roman" w:hAnsi="Times New Roman" w:cs="Times New Roman"/>
          <w:b/>
          <w:sz w:val="28"/>
          <w:szCs w:val="28"/>
        </w:rPr>
        <w:t>две тенденции.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Одна из них выражалась в стремлении сохранить </w:t>
      </w:r>
      <w:r w:rsidRPr="00933151">
        <w:rPr>
          <w:rFonts w:ascii="Times New Roman" w:hAnsi="Times New Roman" w:cs="Times New Roman"/>
          <w:b/>
          <w:sz w:val="28"/>
          <w:szCs w:val="28"/>
        </w:rPr>
        <w:t>автономность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отдельных видов и жанров искусства (литературы, живописи, музыки и др.). Другая тенденция, напротив, вела в сторону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слияния, 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их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взаимопроникновению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рамках тех или иных художественных явлений, феноменов и т. п. В разные исторические эпохи, в разных национальных культурах доминировала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одна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из названных тенденций,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другая.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Историки считают, и, видимо, не без оснований,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на начальном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генетически первичном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этапе зарождения искусства доминировали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синкретические формы,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которых были характерны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слитность, жанровая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нерасчленённость отдельных видов художественного творчества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(естественно, в простейших его вариантах). Примером могут послужить в данном случае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танец,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существовавшие на заре многовековой эволюции как некий симбиоз, служивший характерным образцом синкретического единства. В дальнейшем, по мере всестороннего развития искусства, оно постепенно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«ветвилось»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возникали (и продолжают возникать) целые «пучки» или «ансамбли»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подвидов и разновидностей, </w:t>
      </w:r>
      <w:r w:rsidRPr="00933151">
        <w:rPr>
          <w:rFonts w:ascii="Times New Roman" w:hAnsi="Times New Roman" w:cs="Times New Roman"/>
          <w:sz w:val="28"/>
          <w:szCs w:val="28"/>
        </w:rPr>
        <w:t xml:space="preserve">объединённых </w:t>
      </w:r>
      <w:r w:rsidRPr="00933151">
        <w:rPr>
          <w:rFonts w:ascii="Times New Roman" w:hAnsi="Times New Roman" w:cs="Times New Roman"/>
          <w:b/>
          <w:sz w:val="28"/>
          <w:szCs w:val="28"/>
        </w:rPr>
        <w:t>под эгидой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одного искусства -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музыки, литературы,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живописи, театра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По мере ускорения технического прогресса, возникновения новых каналов массовой коммуникации этот процесс </w:t>
      </w:r>
      <w:r w:rsidRPr="00933151">
        <w:rPr>
          <w:rFonts w:ascii="Times New Roman" w:hAnsi="Times New Roman" w:cs="Times New Roman"/>
          <w:b/>
          <w:sz w:val="28"/>
          <w:szCs w:val="28"/>
        </w:rPr>
        <w:t>дифференциации,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отпочкования и выделения новых разновидностей искусства продолжает идти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 «нарастающей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». Но что принципиально важно, идёт одновременно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параллельно обратный процесс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суть которого в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слиянии, диффундировании</w:t>
      </w:r>
      <w:r w:rsidR="000E0CA0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Одним из периодов, когда </w:t>
      </w:r>
      <w:r w:rsidRPr="00933151">
        <w:rPr>
          <w:rFonts w:ascii="Times New Roman" w:hAnsi="Times New Roman" w:cs="Times New Roman"/>
          <w:b/>
          <w:sz w:val="28"/>
          <w:szCs w:val="28"/>
        </w:rPr>
        <w:t>обе тенденции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заявили о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 всей определённостью,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одной стороны подчёркнуто </w:t>
      </w:r>
      <w:r w:rsidRPr="00933151">
        <w:rPr>
          <w:rFonts w:ascii="Times New Roman" w:hAnsi="Times New Roman" w:cs="Times New Roman"/>
          <w:b/>
          <w:sz w:val="28"/>
          <w:szCs w:val="28"/>
        </w:rPr>
        <w:t>обособились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замкнулись в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некоторые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поставили себя в особое, изолированное положение целые школы и направления в искусстве. С другой стороны, продемонстрировали ярко выраженное стремление к </w:t>
      </w:r>
      <w:r w:rsidRPr="00933151">
        <w:rPr>
          <w:rFonts w:ascii="Times New Roman" w:hAnsi="Times New Roman" w:cs="Times New Roman"/>
          <w:b/>
          <w:sz w:val="28"/>
          <w:szCs w:val="28"/>
        </w:rPr>
        <w:t>объединению, синтезу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видные мастера,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разных творческих «цехов». Одним из них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М.Чюрлёнис,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литовский композитор и живописец, деятельность которого оставила заметный след в культуре Серебряного века. И музыкальные композиции, и живописные полотна Чюрлениса пользовались и продолжают пользоваться большими симпатиями как на его родине, в Литве, так и в России. «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Музыкальной живописью»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называл работы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Чюрлениса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его почитатель М. Горький. Собственно, это и было стратегической целью </w:t>
      </w:r>
      <w:r w:rsidRPr="00933151">
        <w:rPr>
          <w:rFonts w:ascii="Times New Roman" w:hAnsi="Times New Roman" w:cs="Times New Roman"/>
          <w:b/>
          <w:sz w:val="28"/>
          <w:szCs w:val="28"/>
        </w:rPr>
        <w:t>Чурлёниса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«музыкальной живописи»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«живописной музыки</w:t>
      </w:r>
      <w:r w:rsidRPr="00933151">
        <w:rPr>
          <w:rFonts w:ascii="Times New Roman" w:hAnsi="Times New Roman" w:cs="Times New Roman"/>
          <w:sz w:val="28"/>
          <w:szCs w:val="28"/>
        </w:rPr>
        <w:t xml:space="preserve">»; это и сделало его одним из характерных представителей эпохи Серебряного века. В числе приверженцев и, что особенно важно, </w:t>
      </w:r>
      <w:r w:rsidRPr="00933151">
        <w:rPr>
          <w:rFonts w:ascii="Times New Roman" w:hAnsi="Times New Roman" w:cs="Times New Roman"/>
          <w:b/>
          <w:sz w:val="28"/>
          <w:szCs w:val="28"/>
        </w:rPr>
        <w:t>популяризаторов-</w:t>
      </w:r>
      <w:r w:rsidRPr="00933151">
        <w:rPr>
          <w:rFonts w:ascii="Times New Roman" w:hAnsi="Times New Roman" w:cs="Times New Roman"/>
          <w:sz w:val="28"/>
          <w:szCs w:val="28"/>
        </w:rPr>
        <w:t xml:space="preserve">практиков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</w:t>
      </w:r>
      <w:r w:rsidRPr="00933151">
        <w:rPr>
          <w:rFonts w:ascii="Times New Roman" w:hAnsi="Times New Roman" w:cs="Times New Roman"/>
          <w:b/>
          <w:sz w:val="28"/>
          <w:szCs w:val="28"/>
        </w:rPr>
        <w:t>оперных и балетных спектаклях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организатором и вдохновителем которых он был, органично сочетались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музыка, живопись, хореография, а также другие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х </w:t>
      </w:r>
      <w:r w:rsidR="00ED56CB" w:rsidRPr="0093315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 рождало  удиви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тельные по силе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синергические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помогало созданию ярких, впечатляющих сценических образов. Такие постановки как «Ларионов, Т. </w:t>
      </w:r>
      <w:r w:rsidR="000942E7" w:rsidRPr="00933151">
        <w:rPr>
          <w:rFonts w:ascii="Times New Roman" w:hAnsi="Times New Roman" w:cs="Times New Roman"/>
          <w:b/>
          <w:sz w:val="28"/>
          <w:szCs w:val="28"/>
        </w:rPr>
        <w:t>Жар-птица» (1910, И. Стравинский, А. Головин, М. Фокин, Л. Бакст), «Весна священная» (1913, И. Стравинский, Н. Рерих, В. Нижинский), «Шут» (1921, С. Прокофьев, М.</w:t>
      </w:r>
      <w:r w:rsidR="000942E7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Славинский)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могут считаться </w:t>
      </w:r>
      <w:r w:rsidRPr="00933151">
        <w:rPr>
          <w:rFonts w:ascii="Times New Roman" w:hAnsi="Times New Roman" w:cs="Times New Roman"/>
          <w:b/>
          <w:sz w:val="28"/>
          <w:szCs w:val="28"/>
        </w:rPr>
        <w:t>апогеем идеи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(идеи и, главное, её практической реализации в период Серебряного века). В этой связи следует напомнить, что эпоха Серебряного века характеризовалась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пёстрым, многоцветным спектром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философских концепций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преломлявшихся в различных образцах художественного творчества.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Многие произведения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появившиеся в это время, являли собой не только и не столько «продукты» самовыражения их создателей, не столько отражали 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сокровенные эмоционально-психологические 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сколько служили средством воплощения мировоззренческих позиций и идей, которые волновали людей искусства - писателей, поэтов, живописцев, деятелей театра. По сути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такой подход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художественно-творческой деятельности был своего рода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синтезом философии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(в широком, многоаспектном толковании этого понятия) и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Примером могут послужить в данном случае многие произведения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среднего и позднего периода его творчества. А. Н. Скрябин, будучи убеждённым приверженцем концепции «синтеза», тем не менее нечасто практиковал конкретные сочетания разнородных видов искусств в своих сочинениях.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 и слово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Первой симфонии), музыка и живописно-световые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 примеру, цветовые излучения в </w:t>
      </w:r>
      <w:r w:rsidRPr="00933151">
        <w:rPr>
          <w:rFonts w:ascii="Times New Roman" w:hAnsi="Times New Roman" w:cs="Times New Roman"/>
          <w:b/>
          <w:sz w:val="28"/>
          <w:szCs w:val="28"/>
        </w:rPr>
        <w:t>«Прометее»)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представляли скорее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нежели правила в его творчестве.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чаще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встречаются у А. Н. Скрябина произведения, навеянные теми или иными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идеями-образами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Третьей симфонии</w:t>
      </w:r>
      <w:r w:rsidRPr="00933151">
        <w:rPr>
          <w:rFonts w:ascii="Times New Roman" w:hAnsi="Times New Roman" w:cs="Times New Roman"/>
          <w:sz w:val="28"/>
          <w:szCs w:val="28"/>
        </w:rPr>
        <w:t>, где одни только названия частей говорят сами за себя: «</w:t>
      </w:r>
      <w:r w:rsidRPr="00933151">
        <w:rPr>
          <w:rFonts w:ascii="Times New Roman" w:hAnsi="Times New Roman" w:cs="Times New Roman"/>
          <w:b/>
          <w:sz w:val="28"/>
          <w:szCs w:val="28"/>
        </w:rPr>
        <w:t>Борьба» – «Наслаждение» – «Божественная игра».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Перечень названий произведений, которые показательны для Скрябина, можно продолжить: </w:t>
      </w:r>
      <w:r w:rsidRPr="00933151">
        <w:rPr>
          <w:rFonts w:ascii="Times New Roman" w:hAnsi="Times New Roman" w:cs="Times New Roman"/>
          <w:b/>
          <w:sz w:val="28"/>
          <w:szCs w:val="28"/>
        </w:rPr>
        <w:t>«Поэма экстаза», «Прометей», «Мечты», «К пламени», «Сатаническая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поэма», «Хрупкость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и т. д. Все эти произведения, как и многие другие, </w:t>
      </w:r>
      <w:r w:rsidRPr="00933151">
        <w:rPr>
          <w:rFonts w:ascii="Times New Roman" w:hAnsi="Times New Roman" w:cs="Times New Roman"/>
          <w:b/>
          <w:sz w:val="28"/>
          <w:szCs w:val="28"/>
        </w:rPr>
        <w:t>олицетворяют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характерный для Скрябина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синтез: Мысль – Образ – Звук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демонстрируя органичное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слияние («диффундирование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»)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философскоинтеллектуальных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собственно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музыкальных начал.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Представляется нелишним повторить,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И. Скрябин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художественнотворческой ментальностью, его композиционными принципами был в высшей степени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показательной, «знаковой» фигурой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эпохи Серебряного века, когда столь явственно давало о себе знать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взаимопритяжение между словом, краской, звуком, жестом, – и всем этим вместе взятым – притяжением к философскому мироощущению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мировосприятию окружающей среды. Известно,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композиторы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Скрябин, Ребиков, Станчинский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упражнялись кто в философии, кто в поэзии, прозе.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поэты сочиняли музыку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среди них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Кузмин,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Пастернак.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Важнейшую образную сферу поэзии, музыки, живописи определял </w:t>
      </w:r>
      <w:r w:rsidRPr="00933151">
        <w:rPr>
          <w:rFonts w:ascii="Times New Roman" w:hAnsi="Times New Roman" w:cs="Times New Roman"/>
          <w:b/>
          <w:sz w:val="28"/>
          <w:szCs w:val="28"/>
        </w:rPr>
        <w:t>лейтмотив человеческого Духа перед лицом Вечности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русское искусство вошёл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 Вселенной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необъятной, зовущей, путающей</w:t>
      </w:r>
      <w:r w:rsidR="00AA48A5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Основой «синтеза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», нового взгляда на эстетику стала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философия,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которая направляла потоки исканий русских мастеров на рубеже веков. В философии того времени получил широкое распространение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Русская религиозная философия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её поиском путей соединения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«материального и духовного»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утверждаем «</w:t>
      </w:r>
      <w:r w:rsidRPr="00933151">
        <w:rPr>
          <w:rFonts w:ascii="Times New Roman" w:hAnsi="Times New Roman" w:cs="Times New Roman"/>
          <w:b/>
          <w:sz w:val="28"/>
          <w:szCs w:val="28"/>
        </w:rPr>
        <w:t>нового»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явилась едва ли не самой </w:t>
      </w:r>
      <w:r w:rsidRPr="00933151">
        <w:rPr>
          <w:rFonts w:ascii="Times New Roman" w:hAnsi="Times New Roman" w:cs="Times New Roman"/>
          <w:b/>
          <w:sz w:val="28"/>
          <w:szCs w:val="28"/>
        </w:rPr>
        <w:t>важной областью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только науки,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идейной борьбы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всей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Основы религиозно-философского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развития были заложены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философом и поэтом B. C. Соловьёвым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Его учение питалось из нескольких корней: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искание социальной правды</w:t>
      </w:r>
      <w:r w:rsidRPr="00933151">
        <w:rPr>
          <w:rFonts w:ascii="Times New Roman" w:hAnsi="Times New Roman" w:cs="Times New Roman"/>
          <w:sz w:val="28"/>
          <w:szCs w:val="28"/>
        </w:rPr>
        <w:t xml:space="preserve">;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богословский рационализм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 к новой форме христианского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сознания;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необычайно острое ощущение истории – </w:t>
      </w:r>
      <w:r w:rsidRPr="00933151">
        <w:rPr>
          <w:rFonts w:ascii="Times New Roman" w:hAnsi="Times New Roman" w:cs="Times New Roman"/>
          <w:b/>
          <w:sz w:val="28"/>
          <w:szCs w:val="28"/>
        </w:rPr>
        <w:t>не космоцентризм и не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антропоцентризм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а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Софии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и, наконец,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Богочеловечества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узловой пункт его построений. Добавим лишь, что В. </w:t>
      </w:r>
      <w:r w:rsidRPr="00933151">
        <w:rPr>
          <w:rFonts w:ascii="Times New Roman" w:hAnsi="Times New Roman" w:cs="Times New Roman"/>
          <w:b/>
          <w:sz w:val="28"/>
          <w:szCs w:val="28"/>
        </w:rPr>
        <w:t>Соловьёв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933151">
        <w:rPr>
          <w:rFonts w:ascii="Times New Roman" w:hAnsi="Times New Roman" w:cs="Times New Roman"/>
          <w:b/>
          <w:sz w:val="28"/>
          <w:szCs w:val="28"/>
        </w:rPr>
        <w:t>у истоков «нового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начала XX в.: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богоискательства и религиозной философии Н. А. Бердяева, С. Н. Булгаков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а, </w:t>
      </w:r>
      <w:r w:rsidRPr="00933151">
        <w:rPr>
          <w:rFonts w:ascii="Times New Roman" w:hAnsi="Times New Roman" w:cs="Times New Roman"/>
          <w:b/>
          <w:sz w:val="28"/>
          <w:szCs w:val="28"/>
        </w:rPr>
        <w:t>П. А. Флоренского, Д. С. Мережковского, С. Л. Франка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других, оказавших влияние на развитие целого потока литературы нашего столетия.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Поэзия В. Соловьёва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продолжая традиции Ф. Тютчева, А. Фета, А. Толстого, Я. Полонского, отличается тоном </w:t>
      </w:r>
      <w:r w:rsidRPr="00933151">
        <w:rPr>
          <w:rFonts w:ascii="Times New Roman" w:hAnsi="Times New Roman" w:cs="Times New Roman"/>
          <w:b/>
          <w:sz w:val="28"/>
          <w:szCs w:val="28"/>
        </w:rPr>
        <w:t>напряжённой мистико-философской исповеди и новой символической образностью.</w:t>
      </w:r>
      <w:r w:rsidR="00BE2934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E4469" w:rsidRPr="00933151" w:rsidRDefault="00BE293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 СССР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</w:t>
      </w:r>
      <w:r w:rsidR="0097097B" w:rsidRPr="00933151">
        <w:rPr>
          <w:rFonts w:ascii="Times New Roman" w:hAnsi="Times New Roman" w:cs="Times New Roman"/>
          <w:sz w:val="28"/>
          <w:szCs w:val="28"/>
        </w:rPr>
        <w:t>оваторские идеи ряда русских литераторов, деятелей изобразительного искусства и др., поиски нетрадиционных приёмов и средств художественной выразительности трактовались как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декадентскоформалистические эксперименты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», как проявление кризисных явлений в буржуазной среде. Многим ведущим мастерам, получившим от властей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ярлыки модернистов, авангардистов, формалистов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и т. д., инкриминировался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крайний субъективизм»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«отход от художественной правды» и, в качестве обвинения, – «антинародность». Другая крайность проявилась позднее, в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девяностые годы XX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в., </w:t>
      </w:r>
      <w:r w:rsidR="00CF3658" w:rsidRPr="0093315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на передний план в «педагогике искусства», культурологии, искусствознании и других гуманитарных дисциплинах вышли альтернативные оценки предыдущего (советского) периода; когда произошёл своего рода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исторический откат к ряду оценок и аксиологических позиций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характерных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для дореволюционных лет.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Так, авторами философских и культурологических исследований стали культивироваться многие положения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 А. Бердяева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мыслителя исключительно своеобразного и талантливого, хотя и высказывавшего подчас суждения и мнения, которые не могут быть приняты всецело и безоговорочно (сказанное касается, в частности, Серебряного века). Некоторыми исследователями стали обосновываться теории, согласно которым русское искусство, ранее «ходившее в учениках» у Запада, вышло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в период Серебряного века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передовых западно-европейских художественных исканий</w:t>
      </w:r>
      <w:r w:rsidR="0097097B" w:rsidRPr="00933151">
        <w:rPr>
          <w:rFonts w:ascii="Times New Roman" w:hAnsi="Times New Roman" w:cs="Times New Roman"/>
          <w:sz w:val="28"/>
          <w:szCs w:val="28"/>
        </w:rPr>
        <w:t>, стало вров</w:t>
      </w:r>
      <w:r w:rsidR="00F90F2A" w:rsidRPr="00933151">
        <w:rPr>
          <w:rFonts w:ascii="Times New Roman" w:hAnsi="Times New Roman" w:cs="Times New Roman"/>
          <w:sz w:val="28"/>
          <w:szCs w:val="28"/>
        </w:rPr>
        <w:t>ень с «мировыми светилами» .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Не убеждает, например, принадлежащее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Н.А.Бердяеву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определение Серебряного века как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«культурного Ренессанса»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 России. Если вспомнить непосредственных предшественников и мастеров Серебряного века – а среди этих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предшественников были такие фигуры как Ф. М. Достоевский и И. С. Тургенев, П. И. Чайковский и М. П. Мусоргский, художники-передвижники и их коллеги, не входившие в какие-либо объединения и, тем не менее, обогатившие русскую живопись шедеврами непреходящей художественной ценности – то о каком Ренессансе (возрождении) может идти речь? </w:t>
      </w:r>
    </w:p>
    <w:p w:rsidR="00517802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Нелишне вспомнить, что признанные лидеры музыкальной культуры Франции (последние десятилетия XIX в. – первые десятилетия XX). К. </w:t>
      </w:r>
      <w:r w:rsidRPr="00933151">
        <w:rPr>
          <w:rFonts w:ascii="Times New Roman" w:hAnsi="Times New Roman" w:cs="Times New Roman"/>
          <w:b/>
          <w:sz w:val="28"/>
          <w:szCs w:val="28"/>
        </w:rPr>
        <w:t>Дебюсси и М. Равель, многое почерпнули у русских коллег, прежде всего у Н. А. Римского-Корсакова и М. П. Мусоргского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 чём не раз говорилось и ими самими, и авторитетными специалистами. Указывалось в своё время 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раскрывшиеся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в европейском театре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знаменитых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русских сезонов С. П. Дягилева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Pr="00933151">
        <w:rPr>
          <w:rFonts w:ascii="Times New Roman" w:hAnsi="Times New Roman" w:cs="Times New Roman"/>
          <w:i/>
          <w:sz w:val="28"/>
          <w:szCs w:val="28"/>
        </w:rPr>
        <w:t>закономерный, исторически детерминированный этап самодвижения и развития российской национальной культуры (в широком, универсальном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i/>
          <w:sz w:val="28"/>
          <w:szCs w:val="28"/>
        </w:rPr>
        <w:t>толковании этого понятия); этап, характеризовавшийся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  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 xml:space="preserve">сплавом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традиций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активными и многосторонними поисками новой проблематики,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выразительно-технических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B4011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Итак, связь того нового, что привнёс в российскую культуру Серебряный век с тем руслом традиций, которое было проложено в предыдущие времена, вряд ли может быть недооценена или проигнорирована. С другой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стороны, нет ничего необычного или неожиданного в том, что вышли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высокий уровень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творческие к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онтакты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российских мастеров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 их западными коллегами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что упрочились взаимосвязи по линии «Россия – Запад». </w:t>
      </w:r>
      <w:r w:rsidRPr="00933151">
        <w:rPr>
          <w:rFonts w:ascii="Times New Roman" w:hAnsi="Times New Roman" w:cs="Times New Roman"/>
          <w:b/>
          <w:sz w:val="28"/>
          <w:szCs w:val="28"/>
        </w:rPr>
        <w:t>Российская художественная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(изобразительное искусство, отчасти поэзия)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европеизировалось</w:t>
      </w:r>
      <w:r w:rsidRPr="00933151">
        <w:rPr>
          <w:rFonts w:ascii="Times New Roman" w:hAnsi="Times New Roman" w:cs="Times New Roman"/>
          <w:sz w:val="28"/>
          <w:szCs w:val="28"/>
        </w:rPr>
        <w:t>, не увидеть этих процессов было нельзя. В то ж</w:t>
      </w:r>
      <w:r w:rsidR="004B4011" w:rsidRPr="00933151">
        <w:rPr>
          <w:rFonts w:ascii="Times New Roman" w:hAnsi="Times New Roman" w:cs="Times New Roman"/>
          <w:sz w:val="28"/>
          <w:szCs w:val="28"/>
        </w:rPr>
        <w:t xml:space="preserve">е время эта культура,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не теряла своего «национального лица»,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обогащая «мировую культуру достижениями в самых разноо</w:t>
      </w:r>
      <w:r w:rsidR="004B4011" w:rsidRPr="00933151">
        <w:rPr>
          <w:rFonts w:ascii="Times New Roman" w:hAnsi="Times New Roman" w:cs="Times New Roman"/>
          <w:i/>
          <w:sz w:val="28"/>
          <w:szCs w:val="28"/>
        </w:rPr>
        <w:t>бразных областях»</w:t>
      </w:r>
      <w:r w:rsidR="002E03A9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Взаимодействие, взаимовлияние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культур было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продуктивным,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полезным для обеих сторон. Одновременно нашла своё подтверждение важная </w:t>
      </w:r>
      <w:r w:rsidRPr="00933151">
        <w:rPr>
          <w:rFonts w:ascii="Times New Roman" w:hAnsi="Times New Roman" w:cs="Times New Roman"/>
          <w:b/>
          <w:sz w:val="28"/>
          <w:szCs w:val="28"/>
        </w:rPr>
        <w:t>закономерность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действовавшая на протяжении целого ряда десятилетий: попадая </w:t>
      </w:r>
      <w:r w:rsidRPr="00933151">
        <w:rPr>
          <w:rFonts w:ascii="Times New Roman" w:hAnsi="Times New Roman" w:cs="Times New Roman"/>
          <w:b/>
          <w:sz w:val="28"/>
          <w:szCs w:val="28"/>
        </w:rPr>
        <w:t>на русскую почву,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проходя сквозь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фильтр национальной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специфики, иноземные влияния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трансформировались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обретали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свойства и черты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релевантные эстетическим критериям, нормам, вкусам и т. д., принятым в российском обществе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933151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западные импульсы давали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реальные художественные результаты</w:t>
      </w:r>
      <w:r w:rsidR="00445B13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Серебряный век характеризует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пёстрый калейдоскоп различных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художественных течений, направлений, школ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т. п. Некоторые из них в открытую конфликтовали, противостояли друг другу, вели ожесточённую полемику, что делало общую идейно-художественную, эстетическую палитру эпохи еще более контрастной, мозаичной, переливчато многоцветной. В то же время за этой мозаикой просматривалось и </w:t>
      </w:r>
      <w:r w:rsidRPr="00933151">
        <w:rPr>
          <w:rFonts w:ascii="Times New Roman" w:hAnsi="Times New Roman" w:cs="Times New Roman"/>
          <w:b/>
          <w:sz w:val="28"/>
          <w:szCs w:val="28"/>
        </w:rPr>
        <w:t>нечто общее, сближавшее различные течения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направления, делавшие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исторической ретроспективе - </w:t>
      </w:r>
      <w:r w:rsidRPr="00933151">
        <w:rPr>
          <w:rFonts w:ascii="Times New Roman" w:hAnsi="Times New Roman" w:cs="Times New Roman"/>
          <w:b/>
          <w:sz w:val="28"/>
          <w:szCs w:val="28"/>
        </w:rPr>
        <w:t>внутренне единым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целостным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явлением.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влиятельным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философско-эстетическим и художественнотворческим направлением был в анализируемую эпоху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представленный такими именами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З. Н. Гиппиус, В. 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Брюсов, К. Д. Бальмонт, Ф. К. Сологуб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дальнейшем, по мере укрепления позиций символизма, утверждения его принципов, в его ряды влились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(ставший наиболее крупной фигурой в российской поэзии начала XX в.),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И. Ф. Анненский, А. Белый, В. И. Иванов, С. М. Соловьёв 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др. Близки к поэтам и литераторам, перечисленным выше, были и представители некоторых других видов искусства – </w:t>
      </w:r>
      <w:r w:rsidRPr="00933151">
        <w:rPr>
          <w:rFonts w:ascii="Times New Roman" w:hAnsi="Times New Roman" w:cs="Times New Roman"/>
          <w:b/>
          <w:sz w:val="28"/>
          <w:szCs w:val="28"/>
        </w:rPr>
        <w:t>М. А. Врубель (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живопись), </w:t>
      </w:r>
      <w:r w:rsidR="00135574" w:rsidRPr="00933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(музыка), чья творческая идеология, а также методологические подходы к реализации художественных замыслов в определённой мере сближались с позициями символистов. Выразителями взглядов последних,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рупорами их духовно-культурных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журналы «</w:t>
      </w:r>
      <w:r w:rsidRPr="00933151">
        <w:rPr>
          <w:rFonts w:ascii="Times New Roman" w:hAnsi="Times New Roman" w:cs="Times New Roman"/>
          <w:b/>
          <w:sz w:val="28"/>
          <w:szCs w:val="28"/>
        </w:rPr>
        <w:t>Весы», «Новый путь», «Золотое руно»,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также в определённой мере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</w:t>
      </w:r>
      <w:r w:rsidR="00135574"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издания, вызывавшие неизменный интерес в кругах российской интеллигенции</w:t>
      </w:r>
      <w:r w:rsidRPr="00933151">
        <w:rPr>
          <w:rFonts w:ascii="Times New Roman" w:hAnsi="Times New Roman" w:cs="Times New Roman"/>
          <w:b/>
          <w:sz w:val="28"/>
          <w:szCs w:val="28"/>
        </w:rPr>
        <w:t>. В центре внимания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символистов чаще всего были извечные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философские категории Жизни и Смерти, Добра и Зла, Духа 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Плоти, Индивидуума и Общества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Трансцендентного (ирреального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) </w:t>
      </w:r>
      <w:r w:rsidRPr="00933151">
        <w:rPr>
          <w:rFonts w:ascii="Times New Roman" w:hAnsi="Times New Roman" w:cs="Times New Roman"/>
          <w:b/>
          <w:sz w:val="28"/>
          <w:szCs w:val="28"/>
        </w:rPr>
        <w:t>и Материально-вещественного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Основным,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атрибутивным средством выражения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представителей этого направления – независимо от принадлежности к тому или иному творческому цеху –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иначе говоря,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некий мистический знак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деконкретизированная субстанция, имплицитно выражавшая ту или иную Идею, Концепцию, Образ, которые, по мысли символистов, открывали путь в сферу Духовного, в ирреальные миры, неподвластные Разуму человека.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В. Иванову</w:t>
      </w:r>
      <w:r w:rsidRPr="00933151">
        <w:rPr>
          <w:rFonts w:ascii="Times New Roman" w:hAnsi="Times New Roman" w:cs="Times New Roman"/>
          <w:sz w:val="28"/>
          <w:szCs w:val="28"/>
        </w:rPr>
        <w:t>, есть некий «</w:t>
      </w:r>
      <w:r w:rsidRPr="00933151">
        <w:rPr>
          <w:rFonts w:ascii="Times New Roman" w:hAnsi="Times New Roman" w:cs="Times New Roman"/>
          <w:b/>
          <w:sz w:val="28"/>
          <w:szCs w:val="28"/>
        </w:rPr>
        <w:t>иероглиф – таинственный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многозначный»; В. Брюсову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 был дорог тем, что с его помощью человек </w:t>
      </w:r>
      <w:r w:rsidRPr="00933151">
        <w:rPr>
          <w:rFonts w:ascii="Times New Roman" w:hAnsi="Times New Roman" w:cs="Times New Roman"/>
          <w:b/>
          <w:sz w:val="28"/>
          <w:szCs w:val="28"/>
        </w:rPr>
        <w:t>интуитивно проникает сквозь внешние покровы в суть явлений, в их духовную «сердцевину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На переднем плане в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концепциях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 символистов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приоритет индивидуально-личностного начала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человеке,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призыв к самопознанию, к углублённой рефлексии, к экзистенциальным ценностям, к духовности как особой, высшей формы существования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индивида.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89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 Наряду с символизмом, </w:t>
      </w:r>
      <w:r w:rsidRPr="00933151">
        <w:rPr>
          <w:rFonts w:ascii="Times New Roman" w:hAnsi="Times New Roman" w:cs="Times New Roman"/>
          <w:i/>
          <w:sz w:val="28"/>
          <w:szCs w:val="28"/>
        </w:rPr>
        <w:t>влиятельным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начале XX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акмеизм </w:t>
      </w:r>
      <w:r w:rsidRPr="00933151">
        <w:rPr>
          <w:rFonts w:ascii="Times New Roman" w:hAnsi="Times New Roman" w:cs="Times New Roman"/>
          <w:sz w:val="28"/>
          <w:szCs w:val="28"/>
        </w:rPr>
        <w:t>(</w:t>
      </w:r>
      <w:r w:rsidRPr="00933151">
        <w:rPr>
          <w:rFonts w:ascii="Times New Roman" w:hAnsi="Times New Roman" w:cs="Times New Roman"/>
          <w:b/>
          <w:sz w:val="28"/>
          <w:szCs w:val="28"/>
        </w:rPr>
        <w:t>от греч. аkme – высшая ступень, расцвет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), позиционировавший себя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</w:t>
      </w:r>
      <w:r w:rsidR="00517802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эстетическая и художественная альтернатива символизму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рядах акмеистов можно было видеть такие крупные фигуры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Н. С. Гумилёв, А. А. Ахматова, О. Э. Мандельштам, С. М. Городецкий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933151">
        <w:rPr>
          <w:rFonts w:ascii="Times New Roman" w:hAnsi="Times New Roman" w:cs="Times New Roman"/>
          <w:b/>
          <w:sz w:val="28"/>
          <w:szCs w:val="28"/>
        </w:rPr>
        <w:t>Глашатаем их идеологических и профессиональных воззрений стали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Pr="00933151">
        <w:rPr>
          <w:rFonts w:ascii="Times New Roman" w:hAnsi="Times New Roman" w:cs="Times New Roman"/>
          <w:b/>
          <w:sz w:val="28"/>
          <w:szCs w:val="28"/>
        </w:rPr>
        <w:t>«Аполлон», «Гиперборей</w:t>
      </w:r>
      <w:r w:rsidRPr="00933151">
        <w:rPr>
          <w:rFonts w:ascii="Times New Roman" w:hAnsi="Times New Roman" w:cs="Times New Roman"/>
          <w:sz w:val="28"/>
          <w:szCs w:val="28"/>
        </w:rPr>
        <w:t>», альманах «</w:t>
      </w:r>
      <w:r w:rsidRPr="00933151">
        <w:rPr>
          <w:rFonts w:ascii="Times New Roman" w:hAnsi="Times New Roman" w:cs="Times New Roman"/>
          <w:b/>
          <w:sz w:val="28"/>
          <w:szCs w:val="28"/>
        </w:rPr>
        <w:t>Цех поэтов»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(так именовалось само сообщество представителей этого направления). Акмеистов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мало интересовали мистические мотивы, потусторонние явления, трансцендентные процессы в человеке и проч.; их искусство знаменовало собой поворот от ирреального – к реальному, от абстрактно-метафорического – к живому, материальному миру, блещущему яркими, сочными краскам</w:t>
      </w:r>
      <w:r w:rsidRPr="00933151">
        <w:rPr>
          <w:rFonts w:ascii="Times New Roman" w:hAnsi="Times New Roman" w:cs="Times New Roman"/>
          <w:b/>
          <w:sz w:val="28"/>
          <w:szCs w:val="28"/>
        </w:rPr>
        <w:t>и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, благоухающему ароматами и пряностями. Подчас самые простые, обыденные предметы и явления вызывали у них неожиданные ассоциации, сильные эмоции, возвышенно-поэтические состояния. Вдохновляла их и природа, и быт, и окружающая среда; интересовал и сегодняшний день и вчерашний; привлекали поэтические реликвии прошлого, экскурсы в историю государства российского (в этом отношении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близок 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акмеистам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="001E107B" w:rsidRPr="009331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Н. К.Рерих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несмотря на то, что он представлял в это время другое сообщество –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искусства»).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Объединял многих акмеистов-литераторов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 слова - ясного, точного, ювелирно отгранённого, олицетворявшего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эстетику «кларизма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i/>
          <w:sz w:val="28"/>
          <w:szCs w:val="28"/>
        </w:rPr>
        <w:t>(«прекрасной ясности»);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слова, которое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было бы способно выразить самые утончённые эмоционально</w:t>
      </w:r>
      <w:r w:rsidR="0061377E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Сказанное поясняет, в силу каких причин и обстоятельств лучшие творения акмеистов, прежде всего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А. Ахматовой, Н.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С. Гумилёва, О. Мандельштама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сохранили своё значение вплоть до настоящего времени. </w:t>
      </w:r>
      <w:r w:rsidRPr="00933151">
        <w:rPr>
          <w:rFonts w:ascii="Times New Roman" w:hAnsi="Times New Roman" w:cs="Times New Roman"/>
          <w:i/>
          <w:sz w:val="28"/>
          <w:szCs w:val="28"/>
        </w:rPr>
        <w:t>Иная судьба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постигла еще одно направление, заявившее о себе в первые десятилетия XX в. –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которого группировались одно время вокруг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журнала «ЛЕФ»,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редактировавшегося </w:t>
      </w:r>
      <w:r w:rsidR="00E848CE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В. В. Маяковским.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Бунтарские настроения, призывы к ниспровержению традиционных основ художественной культуры, отказ от общепринятых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средств поэтического выражения, эксперименты со словом, не признававшие никаких «табу», подчёркнутое влечение к урбанистическим мотивам, - так выглядела в общих чертах стилистика футуристов, такова была их «особая» позиция в культуре начала XX века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Ожесточённые </w:t>
      </w:r>
      <w:r w:rsidRPr="00933151">
        <w:rPr>
          <w:rFonts w:ascii="Times New Roman" w:hAnsi="Times New Roman" w:cs="Times New Roman"/>
          <w:i/>
          <w:sz w:val="28"/>
          <w:szCs w:val="28"/>
        </w:rPr>
        <w:t>дискуссии,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которые вели между собой отдельные группировки футуристов, возглавлявшиеся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И. Северяниным, В.В. Хлебниковым, Д.Д. и Н.Д.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Бурлюками, А.Е. Кручёных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др., продолжались сравнительно недолго и, после выхода из их рядов В.В. Маяковского, фактически сошли «на нет», подошли к своему естественному концу. Что касается конкретной продукции футуристов, то она, за некоторыми исключениями</w:t>
      </w:r>
      <w:r w:rsidRPr="00933151">
        <w:rPr>
          <w:rFonts w:ascii="Times New Roman" w:hAnsi="Times New Roman" w:cs="Times New Roman"/>
          <w:i/>
          <w:sz w:val="28"/>
          <w:szCs w:val="28"/>
        </w:rPr>
        <w:t>, канула в прошлое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хотя эпатирующие идеи левацкого радикализма, сломав традиционные первоосновы искусства нашли в дальнейшем своих продолжателей как в России, так и за рубежом.. На протяжении нескольких лет (примерно 1918 – 1926 гг.) внимание части художественно-творческой интеллигенции России привлекал </w:t>
      </w:r>
      <w:r w:rsidRPr="00933151">
        <w:rPr>
          <w:rFonts w:ascii="Times New Roman" w:hAnsi="Times New Roman" w:cs="Times New Roman"/>
          <w:b/>
          <w:sz w:val="28"/>
          <w:szCs w:val="28"/>
        </w:rPr>
        <w:t>имажинизм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представленный именами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Мариенгофа, Р. Ивнева, В. Шершеневича, И. Грузинова, С. Есенина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 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видным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деятелем этого течения, явившегося по сути одним из </w:t>
      </w:r>
      <w:r w:rsidRPr="00933151">
        <w:rPr>
          <w:rFonts w:ascii="Times New Roman" w:hAnsi="Times New Roman" w:cs="Times New Roman"/>
          <w:b/>
          <w:sz w:val="28"/>
          <w:szCs w:val="28"/>
        </w:rPr>
        <w:t>ответвлений российского футуризма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именно он,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5D25DE" w:rsidRPr="00933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И. Грузиновым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объявил в </w:t>
      </w:r>
      <w:r w:rsidRPr="00933151">
        <w:rPr>
          <w:rFonts w:ascii="Times New Roman" w:hAnsi="Times New Roman" w:cs="Times New Roman"/>
          <w:i/>
          <w:sz w:val="28"/>
          <w:szCs w:val="28"/>
        </w:rPr>
        <w:t>середине двадцатых годов о самороспуске «ордена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имажинистов»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способствовал тому, что имажинистам удалось сохранить определённое место (пусть небольшое, но, тем не менее своё особое место) в истории отечественной культуры первой трети XX века. Поклонников имажинистов привлекала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апологетика образности в теоретических концепциях и их конкретной </w:t>
      </w:r>
      <w:r w:rsidRPr="00933151">
        <w:rPr>
          <w:rFonts w:ascii="Times New Roman" w:hAnsi="Times New Roman" w:cs="Times New Roman"/>
          <w:i/>
          <w:sz w:val="28"/>
          <w:szCs w:val="28"/>
        </w:rPr>
        <w:lastRenderedPageBreak/>
        <w:t>поэтической продукции. Действительно, имажинисты не упускали случая подчеркнуть приоритет слова-образа в своих творениях. Но только если у С. Есенина в лучших его творениях слово-образ было проникнуто тонким лиризмом, живым и непосредственным чувством, а его образность была непосредственно связана с национальной тематикой, с реалиями окружающего мира – то его коллеги-имажинисты ограничивались чаще всего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малосодержательным (а иногда и просто бессодержательным) формотворчеством, словесной эквилибристикой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Слово рассматривалось ими как некое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нейтральное в семантическом отношении средство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литературной выразительности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имела значение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ритмика словопостроений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их эвфонические качества и свойства; ценились необычные метафоры и т. д. Соответственно, всё, что вело в сторону содержания речи, её смысла, – всё это представлялось ненужным, излишним, мешающим. «Очистим форму от пыли содержания» – этот известный девиз имажинистов красноречиво характеризовал их художественную идеологию, их вектор творческих исканий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важная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культуре Серебряного века принадлежала творческому объединению, которое вошло в историю российской культуры под названием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Родившееся </w:t>
      </w:r>
      <w:r w:rsidRPr="00933151">
        <w:rPr>
          <w:rFonts w:ascii="Times New Roman" w:hAnsi="Times New Roman" w:cs="Times New Roman"/>
          <w:i/>
          <w:sz w:val="28"/>
          <w:szCs w:val="28"/>
        </w:rPr>
        <w:t>из студенческого кружка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середина девяностых годов XIX в</w:t>
      </w:r>
      <w:r w:rsidRPr="00933151">
        <w:rPr>
          <w:rFonts w:ascii="Times New Roman" w:hAnsi="Times New Roman" w:cs="Times New Roman"/>
          <w:sz w:val="28"/>
          <w:szCs w:val="28"/>
        </w:rPr>
        <w:t>.), сообщество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 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 xml:space="preserve">объединяло в своих рядах представителей различных художественных «цехов» – живописцев, поэтов, деятелей театрального и музыкального искусства.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Лидирующую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роль в сообществе играли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Бену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(художник, историк и теоретик искусства) 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(театральный и общественный деятель, инициатор и организатор выставок русских мастеров живописи, а также знаменитых Русских сезонов за рубежом). Более или менее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творческой жизнедеятельности «Мира искусств» принимали живописцы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М. В. Добужинский, Е. Е. Лансере, М. А. Врубель, К. А. Коровин, К. А. Сомов, Н. К. Рерих, Б. М. Кустодиев, В. А. Серов и др; поэты А. Белый А. А. Блок, Ф. К. Сологуб, В. Я. Брюсов, К. Д. Бальмонт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др; не чужды философско-эстетическим и творческим позициям, характерным для «Мира искусства», были режиссёр и актёр </w:t>
      </w:r>
      <w:r w:rsidRPr="00933151">
        <w:rPr>
          <w:rFonts w:ascii="Times New Roman" w:hAnsi="Times New Roman" w:cs="Times New Roman"/>
          <w:b/>
          <w:sz w:val="28"/>
          <w:szCs w:val="28"/>
        </w:rPr>
        <w:t>К. С.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Станиславский,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композиторы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 и И. Ф. Стравинский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(на начальном этапе его деятельности), мастера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балета М. М. Фокин, </w:t>
      </w:r>
      <w:r w:rsidR="0085394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В. Ф.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Нижинский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многие другие. Объединение «Мир искусства» представляло собой </w:t>
      </w:r>
      <w:r w:rsidRPr="00933151">
        <w:rPr>
          <w:rFonts w:ascii="Times New Roman" w:hAnsi="Times New Roman" w:cs="Times New Roman"/>
          <w:i/>
          <w:sz w:val="28"/>
          <w:szCs w:val="28"/>
        </w:rPr>
        <w:t>уникальное явление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истории русской культуры. В разные времена в России существовали и «Могучая кучка», и движение художников-передвижников, и «Беляевский кружок», и другие художественные сообщества. Однако столь </w:t>
      </w:r>
      <w:r w:rsidRPr="00933151">
        <w:rPr>
          <w:rFonts w:ascii="Times New Roman" w:hAnsi="Times New Roman" w:cs="Times New Roman"/>
          <w:b/>
          <w:sz w:val="28"/>
          <w:szCs w:val="28"/>
        </w:rPr>
        <w:t>мощного объединения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высококлассных мастеров, объединения на редкость многочисленного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во-первых и, во-вторых, </w:t>
      </w:r>
      <w:r w:rsidRPr="00933151">
        <w:rPr>
          <w:rFonts w:ascii="Times New Roman" w:hAnsi="Times New Roman" w:cs="Times New Roman"/>
          <w:b/>
          <w:sz w:val="28"/>
          <w:szCs w:val="28"/>
        </w:rPr>
        <w:t>калейдоскопически многоцветного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 своему художественно-эстетическому спектру,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существовало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России ни до Серебряного века, ни впоследствии. Сам факт, что в ряды «Мира искусства» влилась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значительная часть художественной элиты России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говорит о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исторической детерминированности и логической закономерности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33151">
        <w:rPr>
          <w:rFonts w:ascii="Times New Roman" w:hAnsi="Times New Roman" w:cs="Times New Roman"/>
          <w:b/>
          <w:sz w:val="28"/>
          <w:szCs w:val="28"/>
        </w:rPr>
        <w:t>эволюции нашей национальной художественной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Трудно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Pr="00933151">
        <w:rPr>
          <w:rFonts w:ascii="Times New Roman" w:hAnsi="Times New Roman" w:cs="Times New Roman"/>
          <w:b/>
          <w:sz w:val="28"/>
          <w:szCs w:val="28"/>
        </w:rPr>
        <w:t>стилевой атрибутике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Мира искусства»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как о чём-то </w:t>
      </w:r>
      <w:r w:rsidRPr="00933151">
        <w:rPr>
          <w:rFonts w:ascii="Times New Roman" w:hAnsi="Times New Roman" w:cs="Times New Roman"/>
          <w:b/>
          <w:sz w:val="28"/>
          <w:szCs w:val="28"/>
        </w:rPr>
        <w:t>едином и целом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слишком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сильны и многообразны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творческие индивидуальности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имевшие то или иное отношение к нему. В самой общей форме можно констатировать,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многим ведущим мастерам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(живописцам, поэтам, музыкантам, балетмейстерам) была присуща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особая утончённость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чувств, культ красоты, изысканность поэтических высказываний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; многих притягивали к себе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историко-бытовые зарисовки, выполненные в подчёркнуто галантной манере; в моде были разного рода стилизации (рококо, ампир и др.), фантазии ирреально-символической направленности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Сама художественно-стилевая основа «Мира искусства» отличалось, как уже говорилось выше, разнообразием и многоцветностью своих «составляющих», мозаичностью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творческих манер, предпочтений, вкусов и т. д. Сближало другое</w:t>
      </w:r>
      <w:r w:rsidRPr="00933151">
        <w:rPr>
          <w:rFonts w:ascii="Times New Roman" w:hAnsi="Times New Roman" w:cs="Times New Roman"/>
          <w:b/>
          <w:sz w:val="28"/>
          <w:szCs w:val="28"/>
        </w:rPr>
        <w:t>: сходство идеологических подходов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проблемам художе</w:t>
      </w:r>
      <w:r w:rsidR="00017169" w:rsidRPr="00933151">
        <w:rPr>
          <w:rFonts w:ascii="Times New Roman" w:hAnsi="Times New Roman" w:cs="Times New Roman"/>
          <w:b/>
          <w:sz w:val="28"/>
          <w:szCs w:val="28"/>
        </w:rPr>
        <w:t xml:space="preserve">ственного творчества, совпадение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взглядов на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 в обществе, на его цели и задачи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Отход от социально ориентированной проблематики (характерной, к примеру, для «передвижников»); утверждение идеи автономности искусства, права художника на свободу, нестеснённость творческого поиска, на свои аксиологические приоритеты, – в этом у большинства мастеров «Мира искусства» расхождений практически не было. Особо следует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указать на ту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творческую ветвь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Серебряного века, которая была представлена именами таких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музыкантов как А. Глазунов, А. Лядов, С. Танеев, 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Аренский, С. Рахманинов, Н. Метнер, таких живописцев как И. Репин и И. Левитан, таких литераторов как А. Чехов, А. Куприн, И. Бунин. </w:t>
      </w:r>
      <w:r w:rsidRPr="00933151">
        <w:rPr>
          <w:rFonts w:ascii="Times New Roman" w:hAnsi="Times New Roman" w:cs="Times New Roman"/>
          <w:sz w:val="28"/>
          <w:szCs w:val="28"/>
        </w:rPr>
        <w:t xml:space="preserve">В своё время их упрекали за отсутствие «вкуса» к дерзким творческим новациям, за почитание традиций, за приверженность «идеалам вчерашнего дня» и т. д. Действительно, «поиск ради поиска», «новация ради новации», «ниспровержение ради ниспровержения» были чужды большинству из названных выше мастеров. В этом отношении, как и во многих других, их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можно было рассматривать как художников, продолжавших и развивавших традиции русского реалистического искусства XIX в. (наглядным примером может послужить в данном случае преемственность традиций, которую демонстрирует творчество С. Рахманинова, которого вполне правомерно считали «продолжателем» П. И. Чайковского; творчество И. Бунина, органично впитавшего в себя чеховские традиции, а также творчество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ряда других мастеров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). Иногда высказываются мнения,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деятельность композиторов, писателей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живописцев, придерживавшихся классических ориентации в своей художественной практике, завершила великую эпоху российского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реалистического искусства XIX</w:t>
      </w:r>
      <w:r w:rsidR="00017169" w:rsidRPr="00933151">
        <w:rPr>
          <w:rFonts w:ascii="Times New Roman" w:hAnsi="Times New Roman" w:cs="Times New Roman"/>
          <w:sz w:val="28"/>
          <w:szCs w:val="28"/>
        </w:rPr>
        <w:t xml:space="preserve"> в. Бесспорно 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«художники-классики»,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продолжатели отечественных реалистических традиций, своим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творчеством внесли определённый контраст в стилевую палитру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Серебряного века, тем самым сделав её еще более бога</w:t>
      </w:r>
      <w:r w:rsidR="00150289" w:rsidRPr="00933151">
        <w:rPr>
          <w:rFonts w:ascii="Times New Roman" w:hAnsi="Times New Roman" w:cs="Times New Roman"/>
          <w:b/>
          <w:sz w:val="28"/>
          <w:szCs w:val="28"/>
        </w:rPr>
        <w:t>той, интересной и многоцветной</w:t>
      </w:r>
      <w:r w:rsidR="00150289" w:rsidRPr="00933151">
        <w:rPr>
          <w:rFonts w:ascii="Times New Roman" w:hAnsi="Times New Roman" w:cs="Times New Roman"/>
          <w:sz w:val="28"/>
          <w:szCs w:val="28"/>
        </w:rPr>
        <w:t>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3151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1.Необходимо изучить и законспектировать материал по учебнику «Культурология» А.Н.</w:t>
      </w:r>
      <w:r w:rsidRPr="00933151">
        <w:rPr>
          <w:rFonts w:ascii="Times New Roman" w:eastAsia="Calibri" w:hAnsi="Times New Roman"/>
          <w:sz w:val="28"/>
          <w:szCs w:val="28"/>
        </w:rPr>
        <w:t>Марковой с.313-327.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 xml:space="preserve"> 3.Знать правильные  ответы на вопросы тестовых заданий.  Соствить тестовые  задания по  теме   «</w:t>
      </w:r>
      <w:r w:rsidRPr="00933151">
        <w:rPr>
          <w:rFonts w:ascii="Times New Roman" w:hAnsi="Times New Roman" w:cs="Times New Roman"/>
          <w:sz w:val="28"/>
          <w:szCs w:val="28"/>
        </w:rPr>
        <w:t>Стиль модерн в литературе»</w:t>
      </w:r>
      <w:r w:rsidRPr="00933151">
        <w:rPr>
          <w:rFonts w:ascii="Times New Roman" w:hAnsi="Times New Roman"/>
          <w:sz w:val="28"/>
          <w:szCs w:val="28"/>
        </w:rPr>
        <w:t xml:space="preserve"> (12 вопросов)</w:t>
      </w:r>
    </w:p>
    <w:p w:rsidR="0091743B" w:rsidRPr="00933151" w:rsidRDefault="0091743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9331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Литература </w:t>
      </w: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150289" w:rsidRPr="00933151" w:rsidRDefault="00130127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Марко</w:t>
      </w:r>
      <w:r w:rsidR="00150289" w:rsidRPr="00933151">
        <w:rPr>
          <w:rFonts w:ascii="Times New Roman" w:eastAsia="Calibri" w:hAnsi="Times New Roman"/>
          <w:sz w:val="28"/>
          <w:szCs w:val="28"/>
        </w:rPr>
        <w:t>ва А.Н.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Культурология: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ученое пособие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.-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М.:Проспект,  2015.-376с.</w:t>
      </w:r>
    </w:p>
    <w:p w:rsidR="000C714C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ФВ, СД, НХТ.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мировой культуры.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8.04.2020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Расписание занятий: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8.00-9.35 (ФП);  9.45-11.20 (НХТ);  15.45-17.20 (ДС).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Роль Мамонтовского   кружка  в художественно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жизни конца 19-начала 20 века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Мамонтовский или абрамцевский    кружок - 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неформальное объединение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художников, скульпторов, музыкантов, театральных деятелей и деятелей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вокруг русского предпринимателя - мецената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С.И.Мамонтова.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Идея создания кружка возникла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1872 году в Риме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основная деятельность проходила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подмосковном имении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Мамонтова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Москве в 1878-1893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1870 году С.И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Е.Г.Мамонтова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приобретают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принадлежавшее Аксаковым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имение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Подмосковье.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поездки по Европе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происходит их знакомство с будущими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основателями кружка: В.Д.Поленовым, М.М. Антокольским, А.В. Праховым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в состав кружка входят такие представители русской интеллигенции, как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М.В Нестеров, И.С.Остроухов, В.А.Серов, К.А. Коровин, В.М. и А.М.Васнецовы, М.А. Врубель, И.Е. Репин, Е.Д. 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1874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встречи происходят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доме Мамонтова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впоследствии переносятся в Абрамцево. В усадьбе были созданы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многие шедевры русского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искусства.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столовой дома Мамонтова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В.А.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была написана знаменитая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«Девочка с персиками»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портрет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Веры, дочери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владельца усадьбы.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Нестеровым в 1890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этих местах создавались этюды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«Видения отроку Варфоломею».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работал в Абрамцево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«Богатырями» (1898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«Алёнушкой» (1881)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И.Е. Репин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написал здесь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1879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"Проводы новобранца".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Мамонтовского кружка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повлияла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оформление неорусского стиля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архитектуре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1881-1882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усадьбе была возведена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церковь Спаса Нерукотворного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плод совместной работы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В.М.Васнецова, М.М. Антокольского, Н.В. Неврева, И.Е.Репина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этом же стиле построены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баня-теремок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архитектора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И.П. Ропета, мастерская-флигель В.А. Гартмана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«избушка на курьих ножках»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 эскизу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Члены Абрамцевского кружка занимались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благотворительной деятельностью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сохранением русской старины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Особую роль в этом играла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деятельность Е.Г Мамонтовой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Абрамцево были созданы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гончарная (1890), вышивальная, столярно-резчицкая (1876) мастерские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окрестные деревни снаряжались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«экспедиции»,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заказы местным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крестьянкам.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старинных предметов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утвари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столярно-резчицкой 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Эта продукция была известна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всероссийских выставках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завоевывала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пользовалась немалой популярностью.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мастерской руководили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художницы М. Ф.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Якунчикова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Н. Я. Давыдова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М.А.Врубель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 свои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керамические произведения: декоративные панно, изразцы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майоликовые вазы и статуэтки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мастерской способствовала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возрождению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искусства майолики.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давались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театральные постановки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в которых участвовали и взрослые, и дети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. Декорации и эскизы 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самими художниками.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постановках принимали участие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Ф.И.Шаляпин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К.С.Станиславский (Алексеев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Режиссером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нередко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драматургом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них выступал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И. 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Эти любительские постановки во многом способствовали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Мамонтовым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частной оперы (1885–1891,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1896–1899)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поставленных спектаклей самым известным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«Снегурочка» А.Н.Островского (1882).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1893 год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 Абрамцевский кружок отметил свое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15-летие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На праздновании с речью выступил В. М. Васнецов, а в следующем году был издан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юбилейный альбом «Хроника нашего художественного кружка»,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обложку которого оформил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Д. Поленов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Мамонтов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арестован по обвинению в растратах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при строительстве железной дороги. Хотя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суд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оправдал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Мамонтова, он был вынужден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отойти от предпринимательства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1902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году его коллекции и дом на Садовой-Спасской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проданы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уплаты долгов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Усадьбу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записанную на имя Е.Г.Мамонтовой, удалось сохранить.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усадьба Абрамцево была взята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 государственную охрану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Хранительницей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реликвий была назначена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А.С.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1919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основан Государственный историко-художественный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литературный музей-заповедник «Абрамцево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В главном усадебном доме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открыта экспозиция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посвящённая Аксаковым, Мамонтовым и Абрамцевскому художественному кружку.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Бане-теремке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хранятся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предметы крестьянских ремесел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изделия абрамцевской столярной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мастерской-студии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выставлены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майолики Врубеля.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Михаил Врубель (1856-1910)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увлекся 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еще в детстве. По настоянию отца он должен был стать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юристом,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однако позже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э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то поприще, чтобы поступить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Академию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Михаил Врубель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иконы и фрески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работал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рисовал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театральных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декорации и огромные живописные полотна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Михаил Врубель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17 марта 1856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Омск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е.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Александр Врубель служил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военным юристом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Мать была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дочерью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губернатора, известного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картографа и адмирала Григория Басаргина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1859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мать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будущего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умерла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от чахотки. Через четыре года Александр Врубель женился снова: его второй супругой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петербурженка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Елизавета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 детей сложились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добрые отношения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 мачехой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она занялась их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воспитанием, развитием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укреплением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здоровья: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от рождения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был слабым и болезненным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даже ходить начал только в три года. Уже взрослым он с иронией вспоминал «диеты сырого мяса и рыбьих жиров».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Занимались детьми и родственники Елизаветы Вессель. Ее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сестра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Александра учила их музыке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брат Николай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педагог, опробовал на детях новые методики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развивающие игры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десяти годам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музыкой, театральным искусством и рисованием.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Однако по настоянию отца он поступил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юридический факультет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Петербургского университета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Все расходы за проживание и учебу взял на себя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Николай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студенческие годы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философией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иллюстрации к литературным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произведениям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Одна из самых известных работ того времени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графическая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иллюстрация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«Свидание Анны Карениной с сыном»,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черной тушью на коричневой бумаге. Учеба на юридическом факультете не особенно привлекала Врубеля: он два года учился на втором курсе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смог защитить дипломную работу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из-за чего получил низшую ученую степень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действительный студент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университетские годы будущий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подрабатывал гувернерством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Так он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семью сахарозаводчиков Папмелей: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репетитором их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с которым вместе учился.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 Папмелей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[Врубель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] жил, как родной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зимою ездил с ними в оперу, летом переселялся со всеми на дачу в Петергоф. Папмели ни в чем себе не отказывали, и все у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них было не похоже на строгий и скромный уклад в семье самого Врубеля; дом был полной чашей, даже в излишне буквальном смысле».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Папмели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поддерживали увлечение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познакомили со студентами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вскоре Врубель стал посещать там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вечерние классы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в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Будущий художник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мастерскую Павла Чистякова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параллельно занимался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акварельной мастерской Ильи 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изучал основы рисунка и живописи, осваивал акварель и особую методику Чистякова: выстраивать на холсте объем, подобно архитектору.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Осенью 1883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Павел Чистяков порекомендовал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историку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Адриану Прахову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он искал художника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реставрации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старинной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Кирилловской церкви в Киеве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После окончания учебного года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реставрации старых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фресок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расписывал стены церкви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написал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четыре иконы.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1885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Италию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знакомиться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византийской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позднеримской живописью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Равенне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Венеции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изучал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средневековые витражи и мозаики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итальянских церквях. Во время путешествия Михаил Врубель много работал: делал эскизы, рисовал акварели, за одну ночь создал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стофигурную композицию «Орфей в аду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Венеции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познакомился с Дмитрием Менделеевым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женат на ученице Павла Чистякова. Ученый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посоветовал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художнику писать иконы не на холсте, 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цинковых пластинах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чтобы уберечь их от влаги. За следующие полтора месяца Врубель создал три такие иконы —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Святой Кирилл», «Святой Афанасий» и «Христос Спаситель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После возвращения из Италии Врубель ненадолго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съездил в Одессу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потом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перебрался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писал картины на заказ, участвовал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реставрации Владимирского собора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давал уроки рисования. Тогда же появились первые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наброски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его будущей легендарной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темой Демона.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1889 году Врубель переехал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у. В эти годы он вместе с известными художниками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Ильей Репиным, Иваном Айвазовским, Иваном Шишкиным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работал над 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ллюстрациями к Собранию сочинений Михаила Лермонтова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них были рисунки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 поэме «Демон».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 параллельно художник писал большое полотно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 сидящий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Позже художник создал целый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«демонический цикл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», состоящий из рисунков, скульптуры и живописных полотен.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«…Я пишу Демона, то есть не то чтобы монументального Демона, которого я напишу еще со временем, а «демоническое» — полуобнаженная, крылатая, молодая уныло-задумчивая фигура сидит, обняв колена, на фоне заката и смотрит на цветущую поляну, с которой ей протягиваются ветви, гнущиеся под цветами».  В этот период стал вырабатываться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особый стиль художника: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полотна он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филигранными угловатыми мазками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напоминавшими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Вскоре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 Москвы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имение Саввы Мамонтова. Он стал участником абрамцевского кружка, оформлял сказочные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оперы Николая Римского-Корсакова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имении Мамонтова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возглавил майоликовую мастерскую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гипсовые скульптуры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декоративные панно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заказ, несколько раз ездил в Италию — сначала с самим Мамонтовым, затем с его сыном Сергеем.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начале  1896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г. художник знакомится со своей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будущей женой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оперной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певицей Надеждой Забелой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сделал предложение едва ли не в тот же день, и Забела согласилась.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«Я во время перерыва (помню, стояла за кулисой) была поражена и даже несколько шокирована тем, что какой-то господин подбежал ко мне и, целуя мою руку, воскликнул: «Прелестный голос!» Стоявшая здесь T. С. Любатович поспешила мне представить: «Наш художник Михаил Александрович Врубель», и в сторону мне сказала: «Человек очень экспансивный, но вполне порядочный».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 моменту женитьбы у Врубеля практически не было денег, и он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создавать на заказ театральные костюмы и декорации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сказочно-мифологические сюжеты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«Царевна-Лебедь», «Пан», «Богатырь».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художнику присудили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золотую медаль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Всемирной выставке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Париже з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изразцовый камин «Вольга Святославич и Микула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Селянинович»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 художника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Надежда Забела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оставила сцену,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семьи полностью легло на плечи Михаила Врубеля.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ухудшило его душевное состояние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 стал замкнутым, вспыльчивым, страдал бессонницей. В эти годы он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демонов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«Демоном поверженным»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буквально кипела: вместо обычных трех-четырех часов художник иногда работал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 14 часов в день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Врубеля поместили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психиатрическую лечебницу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с этого момента начался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угасания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моменты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просветления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узнавал окружающих,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общался с ними, пытался рисовать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Уже во время болезни он создал полотна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«Шестикрылый серафим», «Роза в стакане», «Жемчужина».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1904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ослеп.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жизни он провел на попечении жены и старшей сестры. Врубель почти постоянно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погружен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собственные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галлюцинации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14 апреля 1910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так и не узнав, что ему п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рисудили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академика.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«Бывают жизни художников — сонаты, бывают жизни художников — сюиты, бывают пьески, песенки, даже всего только упражнения.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Жизнь Врубеля,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какой она теперь отойдет в историю, — дивная патетическая симфония, то есть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полнейшая форма художественного бытия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Будущие поколения, если только истинное просветление должно наступить для русского общества, будут оглядываться на последние десятки XIX века как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«эпоху Врубеля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Коровин Константин Алексеевич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Коровин КонстантинКоровин Константин Алексеевич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1861-1939 гг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русский художник, живописец (один из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первых русских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театральный художник, педагог и писатель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Брат художника Сергея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внуком старообрядца и купца первой гильдии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Емельяновича Коровина, в доме которого часто бывал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известный передвижник Илларион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получил хорошее университетское образование, но не смог сохранить состояния семьи и разорился. Семья Коровиных была вынуждена переехать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деревню Мытищи (под Москвой).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Своим художественным способностям и хорошим образованием братья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Коровины (Константин и Сергей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во многом обязаны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матери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дворянке по происхождению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Аполлинарии Ивановне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(урождённая Волкова). Разорение мужа,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переезд в деревню, жизнь в бедности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всё это не остановило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стремления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образованной женщины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воспитать сыновей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Невзирая на практически полную бедность, Константин стремиться за старшим братом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поступает в Московское училище живописи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окунувшись в среду известных русских живописцев.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1875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возрасте четырнадцати лет, вслед за старшим братом,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на архитектурное отделение Московского училища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живописи, ваяния и зодчества.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1876 г. — перевёлся на отделение живописи. Учился у А. К. Саврасова и В. Д. Поленова.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Константина А. К. Саврасов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из-за тяжелой болезни.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 уезжает в ст. Петербургскую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художеств. 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возвращается в Москву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через несколько месяцев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 учится 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Паленова.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об Академии: «...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В этой чудной Академии дух искусства был так мне чужд: условность и серьезничанье по поводу несерьезного - работы каких-то театральных бутафории».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1883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пишет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"Портрет хористки",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будет названа впоследствии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первой ласточкой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импрессионизма в России.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во время обучения Коровин получил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серебряные медали за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масляными красками и рисунок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Получает звание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неклассного»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Высшее.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«классного» художника  но он так и не получил, хотя продолжал учёбу в Московском училище еще целых два года. Его товарищ по училищу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Левитан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так же окончил училище со званием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«неклассного» художника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Саввой Ивановичем Мамонтовым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входит в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кружок, работая театральным декоратором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впервые выезжает за границу в Париж где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восхищен импрессионистами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Эта поездка сильно изменила его творчество, оказав на молодого художника очень большое влияние.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проводит лето за постоянной работой над картинами в имении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Поленова в Жуковке. Результатом становится знаменитая "Жуковская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картин, в которой отразились "парижские впечатления" Коровина.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опять уезжает во Францию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почти год внимательно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изучает современное французское искусство у французских мастеров.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посещения Франции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Коровин начинает новый этап в своём творчестве,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работами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их техникой передачи цвета, ощущений тонов.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путешествия по русскому Северу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 его красотами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много работает - северная природа, цвета, воздух, быстрая смена погоды полностью сочетаются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видением Коровиным импрессионизма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Каждый его северный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переживание.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работы этого периода замечены лично Павлом Третьяковым. Он приобретает картину "Зима в Лапландии".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1894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совершил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большое путешествие (организовано Мамонтовым) по русскому Северу, Новой Земле, Норвегии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Швеции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Путешествуют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вместе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другом, художником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природой Севера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результатом становится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 и этюдов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работы этого периода замечены лично Павлом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Третьяковым. Он приобретает картину "Зима в Лапландии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1895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уже в Москве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продолжает писать (дорабатывать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"северную" тематику. Рождается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"Гаммерфест. Северное сияние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Нижнем Новгороде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проходит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оформляет павильон по заказу 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пробовал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стиль "модерн" в оформлении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Поленов очень положительно отозвался о работе Коровина: «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 xml:space="preserve">северный павильон с Константиновыми фресками чуть ли не самый живой и талантливый на выставке».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1897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по собственному проекту Коровин построил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дачу на берегу Нерли в Охотино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куда уезжает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писать сельские пейзажи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живёт в гражданском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браке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хористкой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Анной Яковлевной Фидлер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Родился сын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Алексей,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зарегистрировали гражданский брак.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1888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— похоронил своего первого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умершего в младенчестве.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несчастлив в браке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отношения с Анной Фидлер доходят даже до внутренней враждебности.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отстраняется от гражданской жены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сосредотачивается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работе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1900-х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активно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театре, создавая декорации к спектаклям, костюмы. Становится известным художником оформителем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Работает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спектаклей Большого театра, Мариинского театра и даже - театра Ла Скала в Милане. 1898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много работает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декорациями для Частной оперы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сближается с Фёдором Шаляпиным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Для Шаляпина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 Ивана Грозного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помимо работы в театрах,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 вести занятия в Московском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училище живописи (вместе с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преподават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ь в Строгановском училище.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Константина Коровина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избирают академиком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старший брат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Коровина, художник Сергей Коровин. Это сказывается на здоровье Константина -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попадает в больницу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1910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знакомится с драматической актрисой.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Надежда Ивановна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Комаровская,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позже станет второй гражданской женой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1916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заболел и лечился в Севастополе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1917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революционные события нарушили душевное равновесие художника.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февральской революции (в апреле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он приглашен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Комиссию художников.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 Константин Коровин принимает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активное участие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русской художественной жизни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участвует в различных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кружках, выставках и объединения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Преподаёт в Московском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живописи. В годы первой мировой войны Коровин работает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консультантом для армии по вопросам маскировки.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Октябрьская революция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 затронула художника,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остался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(так как Коровин был из деревни и является выходцем из бедной семьи).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занимался сохранением и учётом памятников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организовывал аукционы и выставки. Но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1922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всё же выехал за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границу, переехал во Францию и поселился в Париже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Где и прожил оставшуюся жизнь.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    Михаил Васильевич (1862-1942)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Нестеров Михаил Васильевич  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 (31) мая 1862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Уфе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купеческой семье. Михаил Нестеров получил высшее художественное образование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Московском училище живописи, ваяния и зодчества,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где его наставниками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Г. Перов, А. К. Саврасов, И. М.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 (1881–1884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Не раз бывал в Западной Европе, в том числе во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Франции и Италии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много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 Подмосковье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Абрамцево, Троице-Сергиева лавра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их окрестности).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Если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ранние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Нестерова еще передвижнически достаточно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бытописательны ("Избрание Михаила Федоровича на царство"1886,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Третьяковская галерея, Москва;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"Выбор царской невесты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Первая встреча царя Алексея Михайловича с боярышнею Марией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Ильиничной Милославской", 1887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Государственное музейное объединение «Художественная культура Русского Севера», Архангельск), то позднее, художник  усиливает в своих образах  фольклорные черты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приворотным зельем", 1888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Художественный музей, Саратов), атмосферу религиозной легенды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Пустынник", 1888–1889,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Знаменитое полотно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 отроку Варфоломею"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(будущему Сергию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Радонежскому; 1889–1890,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 – картина, где чувством чудесного проникнуты и фигуры, и среднерусский пейзаж. Михаил Васильевич Нестеров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 работал и в сфере религиозного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монументально-декоративного творчества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Владимирского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собора в Киеве, мозаики и иконы церкви Спаса-на-крови в Петербурге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росписи храма Александра Невского в Абастумани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Покровского храма Марфо-Мариинской обители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Здесь закрепляется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традиция «церковного модерна»,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наполняющего канонические церковные сюжеты глубоким лиризмом.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По-своему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монументально-лиричны портреты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художника; наиболее выразительны созданные Нестеровым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образы родных и духовно-близких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людей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(дочь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Ольга Михайловна Нестерова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или так называемая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Амазонка", 1906; Екатерина Петровна Нестерова в старорусском костюме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1906; П. А. Флоренский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Н. Булгаков, или "Философы", 1917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Государственная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больших, «соборных» картинах Нестеров стремится выразить чаемые рубежи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великого духовного обновления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Великий постриг", 1898; "Святая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Русь", 1901–1906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). Самое большое полотно мастера –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Руси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Душа народа."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(первоначальное название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Христиане" 1914-1916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 – включает в толпу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очарованных странников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фигуры Достоевского, Льва Толстого и Владимира Соловьева. Неизменно весьма важную, порой самоценную роль играет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лирический пейзаж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(написанная по соловецким впечатлениям картина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"Молчание", 1903).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приняв революции,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 уединяется в творчестве. Религиозные сюжеты (где мастер варьирует прежние мотивы) допускаются лишь на «экспорт»,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единственная постреволюционная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 Нестерова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1935 году носит закрытый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«спецпропускной»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характер.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 годы художнику лучше всего удается выразить себя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; он пишет людей искусства и науки как своего рода подвижников творческой силы и энергии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портреты художников П. Д. и А. Д. Кориных (1930), академика И. П. Павлова (1935), скульпторов И. Д. Шадра (1934) и В. И. Мухиной (1940;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все работы – в Третьяковской галерее) и другие портреты. Умер Михаил Васильевич Нестеров в Москве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 октября 1942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Необходимо изучить и законспектировать материал (тема «Эпоха Возрождения»)  по учебнику «Культурология» А.Н.Марковой с.140-153.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Уметь ориентироваться в изученном материале и отвечать на поставленные вопросы.                                                                                                                   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3.Охарактеризуйте направления стиль модерн, абcтракционизм,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фовизм,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экспрессионизм, сюрреализм, кубизм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Соствить тестовые  задания  с использованием  этого материала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Calibri" w:eastAsia="Calibri" w:hAnsi="Calibri" w:cs="Calibri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Маркрва А.Н.Культурология:ученое по</w:t>
      </w:r>
      <w:r>
        <w:rPr>
          <w:rFonts w:ascii="Times New Roman" w:eastAsia="Times New Roman" w:hAnsi="Times New Roman" w:cs="Times New Roman"/>
          <w:sz w:val="28"/>
          <w:szCs w:val="28"/>
        </w:rPr>
        <w:t>собие.-М.:Проспект,  2015.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F16E09" w:rsidRPr="00933151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E09" w:rsidRPr="00933151" w:rsidSect="00933151">
      <w:type w:val="continuous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C"/>
    <w:rsid w:val="00017169"/>
    <w:rsid w:val="000205B3"/>
    <w:rsid w:val="00075B5A"/>
    <w:rsid w:val="000942E7"/>
    <w:rsid w:val="000C714C"/>
    <w:rsid w:val="000E0CA0"/>
    <w:rsid w:val="00100767"/>
    <w:rsid w:val="00130127"/>
    <w:rsid w:val="00135574"/>
    <w:rsid w:val="00135B91"/>
    <w:rsid w:val="00150289"/>
    <w:rsid w:val="001D705A"/>
    <w:rsid w:val="001E107B"/>
    <w:rsid w:val="00276983"/>
    <w:rsid w:val="002C6869"/>
    <w:rsid w:val="002E03A9"/>
    <w:rsid w:val="003A7E5B"/>
    <w:rsid w:val="00410FCC"/>
    <w:rsid w:val="00437165"/>
    <w:rsid w:val="00445B13"/>
    <w:rsid w:val="004B4011"/>
    <w:rsid w:val="004E1E3E"/>
    <w:rsid w:val="004E43A2"/>
    <w:rsid w:val="00506326"/>
    <w:rsid w:val="00517802"/>
    <w:rsid w:val="00561A98"/>
    <w:rsid w:val="005D25DE"/>
    <w:rsid w:val="0061377E"/>
    <w:rsid w:val="006761FF"/>
    <w:rsid w:val="00733786"/>
    <w:rsid w:val="00754B58"/>
    <w:rsid w:val="00771E54"/>
    <w:rsid w:val="007915A0"/>
    <w:rsid w:val="00795FD2"/>
    <w:rsid w:val="007B5C3E"/>
    <w:rsid w:val="008112D3"/>
    <w:rsid w:val="00820ADD"/>
    <w:rsid w:val="00831D69"/>
    <w:rsid w:val="0085394E"/>
    <w:rsid w:val="00857D3A"/>
    <w:rsid w:val="00870963"/>
    <w:rsid w:val="008F1C57"/>
    <w:rsid w:val="0091743B"/>
    <w:rsid w:val="00933151"/>
    <w:rsid w:val="0097097B"/>
    <w:rsid w:val="009D1032"/>
    <w:rsid w:val="00A12045"/>
    <w:rsid w:val="00A168B9"/>
    <w:rsid w:val="00A50951"/>
    <w:rsid w:val="00A9241F"/>
    <w:rsid w:val="00AA48A5"/>
    <w:rsid w:val="00AE4469"/>
    <w:rsid w:val="00BE2934"/>
    <w:rsid w:val="00BE3EC7"/>
    <w:rsid w:val="00CF3658"/>
    <w:rsid w:val="00D33856"/>
    <w:rsid w:val="00D47C7D"/>
    <w:rsid w:val="00E43443"/>
    <w:rsid w:val="00E848CE"/>
    <w:rsid w:val="00EC385F"/>
    <w:rsid w:val="00ED56CB"/>
    <w:rsid w:val="00F16E09"/>
    <w:rsid w:val="00F90F2A"/>
    <w:rsid w:val="00FE1743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0E89"/>
  <w15:docId w15:val="{DD603ACE-D941-469C-9067-5B512AF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VIKA</cp:lastModifiedBy>
  <cp:revision>2</cp:revision>
  <dcterms:created xsi:type="dcterms:W3CDTF">2020-04-02T18:05:00Z</dcterms:created>
  <dcterms:modified xsi:type="dcterms:W3CDTF">2020-04-02T18:05:00Z</dcterms:modified>
</cp:coreProperties>
</file>