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DA" w:rsidRDefault="00CF0ADA" w:rsidP="00CF0ADA">
      <w:pPr>
        <w:rPr>
          <w:b/>
          <w:sz w:val="32"/>
          <w:szCs w:val="32"/>
        </w:rPr>
      </w:pPr>
      <w:r w:rsidRPr="00587B8D">
        <w:rPr>
          <w:sz w:val="32"/>
          <w:szCs w:val="32"/>
        </w:rPr>
        <w:t xml:space="preserve">Группы: </w:t>
      </w:r>
      <w:r>
        <w:rPr>
          <w:b/>
          <w:sz w:val="32"/>
          <w:szCs w:val="32"/>
        </w:rPr>
        <w:t xml:space="preserve">Фортепиано, Оркестровые струнные инструменты, Оркестровые духовые и ударные инструменты, инструменты народного оркестра, Вокальное искусство, Хоровое </w:t>
      </w:r>
      <w:proofErr w:type="spellStart"/>
      <w:r>
        <w:rPr>
          <w:b/>
          <w:sz w:val="32"/>
          <w:szCs w:val="32"/>
        </w:rPr>
        <w:t>дирижирование</w:t>
      </w:r>
      <w:proofErr w:type="spellEnd"/>
    </w:p>
    <w:p w:rsidR="00CF0ADA" w:rsidRPr="00587B8D" w:rsidRDefault="00CF0ADA" w:rsidP="00CF0ADA">
      <w:pPr>
        <w:rPr>
          <w:b/>
          <w:sz w:val="32"/>
          <w:szCs w:val="32"/>
        </w:rPr>
      </w:pPr>
      <w:r>
        <w:rPr>
          <w:sz w:val="32"/>
          <w:szCs w:val="32"/>
        </w:rPr>
        <w:t>К</w:t>
      </w:r>
      <w:r w:rsidRPr="00587B8D">
        <w:rPr>
          <w:sz w:val="32"/>
          <w:szCs w:val="32"/>
        </w:rPr>
        <w:t>урс</w:t>
      </w:r>
      <w:r w:rsidRPr="00587B8D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.</w:t>
      </w:r>
    </w:p>
    <w:p w:rsidR="00CF0ADA" w:rsidRPr="00587B8D" w:rsidRDefault="00CF0ADA" w:rsidP="00CF0ADA">
      <w:pPr>
        <w:rPr>
          <w:b/>
          <w:sz w:val="32"/>
          <w:szCs w:val="32"/>
        </w:rPr>
      </w:pPr>
      <w:r w:rsidRPr="00587B8D">
        <w:rPr>
          <w:sz w:val="32"/>
          <w:szCs w:val="32"/>
        </w:rPr>
        <w:t>Дисциплина</w:t>
      </w:r>
      <w:r w:rsidRPr="00587B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Народная музыкальная культура</w:t>
      </w:r>
    </w:p>
    <w:p w:rsidR="00CF0ADA" w:rsidRPr="00587B8D" w:rsidRDefault="00CF0ADA" w:rsidP="00CF0ADA">
      <w:pPr>
        <w:rPr>
          <w:b/>
          <w:sz w:val="32"/>
          <w:szCs w:val="32"/>
        </w:rPr>
      </w:pPr>
      <w:r w:rsidRPr="00587B8D">
        <w:rPr>
          <w:sz w:val="32"/>
          <w:szCs w:val="32"/>
        </w:rPr>
        <w:t>Преподаватель</w:t>
      </w:r>
      <w:r w:rsidRPr="00587B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Сахарова Ирина Борисовна</w:t>
      </w:r>
    </w:p>
    <w:p w:rsidR="00CF0ADA" w:rsidRDefault="00CF0ADA" w:rsidP="00234CE2">
      <w:pPr>
        <w:jc w:val="center"/>
        <w:rPr>
          <w:b/>
          <w:szCs w:val="28"/>
        </w:rPr>
      </w:pPr>
    </w:p>
    <w:p w:rsidR="00CF0ADA" w:rsidRDefault="00CF0ADA" w:rsidP="00234CE2">
      <w:pPr>
        <w:jc w:val="center"/>
        <w:rPr>
          <w:b/>
          <w:szCs w:val="28"/>
        </w:rPr>
      </w:pPr>
    </w:p>
    <w:p w:rsidR="00234CE2" w:rsidRDefault="00AB40A6" w:rsidP="00234CE2">
      <w:pPr>
        <w:jc w:val="center"/>
        <w:rPr>
          <w:b/>
          <w:szCs w:val="28"/>
        </w:rPr>
      </w:pPr>
      <w:r>
        <w:rPr>
          <w:b/>
          <w:szCs w:val="28"/>
        </w:rPr>
        <w:t>ЛИРИЧЕСКАЯ ПРОТЯЖНАЯ ПЕСНЯ</w:t>
      </w:r>
    </w:p>
    <w:p w:rsidR="00234CE2" w:rsidRPr="0027012F" w:rsidRDefault="00234CE2" w:rsidP="00234CE2">
      <w:pPr>
        <w:jc w:val="center"/>
        <w:rPr>
          <w:b/>
          <w:szCs w:val="28"/>
        </w:rPr>
      </w:pPr>
    </w:p>
    <w:p w:rsidR="00234CE2" w:rsidRPr="009F2455" w:rsidRDefault="00234CE2" w:rsidP="00234CE2">
      <w:pPr>
        <w:spacing w:line="276" w:lineRule="auto"/>
        <w:ind w:firstLine="708"/>
        <w:jc w:val="both"/>
        <w:rPr>
          <w:sz w:val="28"/>
          <w:szCs w:val="28"/>
        </w:rPr>
      </w:pPr>
      <w:r w:rsidRPr="009F2455">
        <w:rPr>
          <w:sz w:val="28"/>
          <w:szCs w:val="28"/>
        </w:rPr>
        <w:t>Обширную область народного песенного творчества представляют лирические протяжные песни.</w:t>
      </w:r>
    </w:p>
    <w:p w:rsidR="00234CE2" w:rsidRPr="009F2455" w:rsidRDefault="00234CE2" w:rsidP="00234CE2">
      <w:pPr>
        <w:spacing w:line="276" w:lineRule="auto"/>
        <w:ind w:firstLine="708"/>
        <w:jc w:val="both"/>
        <w:rPr>
          <w:sz w:val="28"/>
          <w:szCs w:val="28"/>
        </w:rPr>
      </w:pPr>
      <w:r w:rsidRPr="009F2455">
        <w:rPr>
          <w:sz w:val="28"/>
          <w:szCs w:val="28"/>
        </w:rPr>
        <w:t>В наиболее художественно совершенных вариантах лирическая песня является одной из непревзойденных вершин в развитии музыкальной творческой мысли. Лирическая песня сформировалась на основе высокоразвитой мелодической речи.</w:t>
      </w:r>
    </w:p>
    <w:p w:rsidR="00234CE2" w:rsidRPr="009F2455" w:rsidRDefault="00234CE2" w:rsidP="00234CE2">
      <w:pPr>
        <w:spacing w:line="276" w:lineRule="auto"/>
        <w:ind w:firstLine="708"/>
        <w:jc w:val="both"/>
        <w:rPr>
          <w:sz w:val="28"/>
          <w:szCs w:val="28"/>
        </w:rPr>
      </w:pPr>
      <w:r w:rsidRPr="009F2455">
        <w:rPr>
          <w:sz w:val="28"/>
          <w:szCs w:val="28"/>
        </w:rPr>
        <w:t>Формирование лирической песни происходило одновременно со становлением русской и украинской народностей.</w:t>
      </w:r>
    </w:p>
    <w:p w:rsidR="00234CE2" w:rsidRPr="009F2455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  <w:r w:rsidRPr="009F2455">
        <w:rPr>
          <w:sz w:val="28"/>
          <w:szCs w:val="28"/>
        </w:rPr>
        <w:t>Лирическая песня – это уже не древнеславянская, а именно русская или украинская с присущими ей национальными своеобразными чертами, а значение ведущего жанра она получает в 16-17 веках.</w:t>
      </w:r>
    </w:p>
    <w:p w:rsidR="00234CE2" w:rsidRPr="009F2455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  <w:r w:rsidRPr="009F2455">
        <w:rPr>
          <w:sz w:val="28"/>
          <w:szCs w:val="28"/>
        </w:rPr>
        <w:t>Лирическая песня не приурочена к определенному календарному сроку или событию семейной жизни. В отличие от обрядового фольклора, строго регламентированного обычаем, традицией, лирическая песня более свободна по выражению и не подчиняется единому канону.</w:t>
      </w:r>
    </w:p>
    <w:p w:rsidR="00234CE2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  <w:r w:rsidRPr="009F2455">
        <w:rPr>
          <w:sz w:val="28"/>
          <w:szCs w:val="28"/>
        </w:rPr>
        <w:t>Истоки лирической песни лежат в календарных песнях –</w:t>
      </w:r>
    </w:p>
    <w:p w:rsidR="00234CE2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  <w:r w:rsidRPr="009F2455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 </w:t>
      </w:r>
      <w:r w:rsidRPr="009F2455">
        <w:rPr>
          <w:sz w:val="28"/>
          <w:szCs w:val="28"/>
        </w:rPr>
        <w:t xml:space="preserve">лирические веснянки, в которых воплощалась тема расцвета природы, любви – </w:t>
      </w:r>
      <w:r>
        <w:rPr>
          <w:sz w:val="28"/>
          <w:szCs w:val="28"/>
        </w:rPr>
        <w:t>лирическая тема;</w:t>
      </w:r>
    </w:p>
    <w:p w:rsidR="00234CE2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  <w:r w:rsidRPr="009F2455">
        <w:rPr>
          <w:sz w:val="28"/>
          <w:szCs w:val="28"/>
        </w:rPr>
        <w:t xml:space="preserve">2) лирические масленичные; </w:t>
      </w:r>
    </w:p>
    <w:p w:rsidR="00234CE2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2455">
        <w:rPr>
          <w:sz w:val="28"/>
          <w:szCs w:val="28"/>
        </w:rPr>
        <w:t xml:space="preserve">) лирические купальские; </w:t>
      </w:r>
    </w:p>
    <w:p w:rsidR="00234CE2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2455">
        <w:rPr>
          <w:sz w:val="28"/>
          <w:szCs w:val="28"/>
        </w:rPr>
        <w:t xml:space="preserve">) лирические трудовые (период жатвы); </w:t>
      </w:r>
    </w:p>
    <w:p w:rsidR="00234CE2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2455">
        <w:rPr>
          <w:sz w:val="28"/>
          <w:szCs w:val="28"/>
        </w:rPr>
        <w:t>) грустные свадебные.</w:t>
      </w:r>
    </w:p>
    <w:p w:rsidR="00234CE2" w:rsidRPr="009F2455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</w:p>
    <w:p w:rsidR="00234CE2" w:rsidRPr="009F2455" w:rsidRDefault="00234CE2" w:rsidP="00234CE2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 w:rsidRPr="009F2455">
        <w:rPr>
          <w:sz w:val="28"/>
          <w:szCs w:val="28"/>
          <w:u w:val="single"/>
        </w:rPr>
        <w:t>Лирическая песня в литературе.</w:t>
      </w:r>
    </w:p>
    <w:p w:rsidR="00234CE2" w:rsidRPr="009F2455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  <w:r w:rsidRPr="009F2455">
        <w:rPr>
          <w:sz w:val="28"/>
          <w:szCs w:val="28"/>
        </w:rPr>
        <w:t>Среди других песенных жанров лирическая песня выделяется красотой своего облика, глубиной и серьезностью содержания. Очень интересно звучит лирическая песня в исполнении талантливого певца.</w:t>
      </w:r>
    </w:p>
    <w:p w:rsidR="00234CE2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  <w:r w:rsidRPr="009F2455">
        <w:rPr>
          <w:sz w:val="28"/>
          <w:szCs w:val="28"/>
        </w:rPr>
        <w:lastRenderedPageBreak/>
        <w:t>Красоту облика лирической песни и её воздействие отмечали в своих сочинениях многие русские писатели: Пушкин, Чехов, Тургенев, Гоголь, Горький.</w:t>
      </w:r>
    </w:p>
    <w:p w:rsidR="00234CE2" w:rsidRPr="009F2455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</w:p>
    <w:p w:rsidR="00234CE2" w:rsidRPr="009F2455" w:rsidRDefault="00234CE2" w:rsidP="00234CE2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 w:rsidRPr="009F2455">
        <w:rPr>
          <w:sz w:val="28"/>
          <w:szCs w:val="28"/>
          <w:u w:val="single"/>
        </w:rPr>
        <w:t>Терминология.</w:t>
      </w:r>
    </w:p>
    <w:p w:rsidR="00234CE2" w:rsidRPr="009F2455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  <w:r w:rsidRPr="009F2455">
        <w:rPr>
          <w:sz w:val="28"/>
          <w:szCs w:val="28"/>
        </w:rPr>
        <w:t xml:space="preserve">Лирическая песня определяется в народе как </w:t>
      </w:r>
      <w:r w:rsidRPr="009F2455">
        <w:rPr>
          <w:sz w:val="28"/>
          <w:szCs w:val="28"/>
          <w:u w:val="single"/>
        </w:rPr>
        <w:t>протяжная</w:t>
      </w:r>
      <w:r w:rsidRPr="009F2455">
        <w:rPr>
          <w:sz w:val="28"/>
          <w:szCs w:val="28"/>
        </w:rPr>
        <w:t xml:space="preserve">, </w:t>
      </w:r>
      <w:r w:rsidRPr="009F2455">
        <w:rPr>
          <w:sz w:val="28"/>
          <w:szCs w:val="28"/>
          <w:u w:val="single"/>
        </w:rPr>
        <w:t>долгая</w:t>
      </w:r>
      <w:r w:rsidRPr="009F2455">
        <w:rPr>
          <w:sz w:val="28"/>
          <w:szCs w:val="28"/>
        </w:rPr>
        <w:t xml:space="preserve">, </w:t>
      </w:r>
      <w:r w:rsidRPr="009F2455">
        <w:rPr>
          <w:sz w:val="28"/>
          <w:szCs w:val="28"/>
          <w:u w:val="single"/>
        </w:rPr>
        <w:t>тяжелая</w:t>
      </w:r>
      <w:r w:rsidRPr="009F2455">
        <w:rPr>
          <w:sz w:val="28"/>
          <w:szCs w:val="28"/>
        </w:rPr>
        <w:t xml:space="preserve">, </w:t>
      </w:r>
      <w:r w:rsidRPr="009F2455">
        <w:rPr>
          <w:sz w:val="28"/>
          <w:szCs w:val="28"/>
          <w:u w:val="single"/>
        </w:rPr>
        <w:t>широкая</w:t>
      </w:r>
      <w:r w:rsidRPr="009F2455">
        <w:rPr>
          <w:sz w:val="28"/>
          <w:szCs w:val="28"/>
        </w:rPr>
        <w:t xml:space="preserve">, </w:t>
      </w:r>
      <w:r w:rsidRPr="009F2455">
        <w:rPr>
          <w:sz w:val="28"/>
          <w:szCs w:val="28"/>
          <w:u w:val="single"/>
        </w:rPr>
        <w:t>строгая</w:t>
      </w:r>
      <w:r w:rsidRPr="009F2455">
        <w:rPr>
          <w:sz w:val="28"/>
          <w:szCs w:val="28"/>
        </w:rPr>
        <w:t xml:space="preserve">, </w:t>
      </w:r>
      <w:r w:rsidRPr="009F2455">
        <w:rPr>
          <w:sz w:val="28"/>
          <w:szCs w:val="28"/>
          <w:u w:val="single"/>
        </w:rPr>
        <w:t>проголосная</w:t>
      </w:r>
      <w:r w:rsidRPr="009F2455">
        <w:rPr>
          <w:sz w:val="28"/>
          <w:szCs w:val="28"/>
        </w:rPr>
        <w:t xml:space="preserve"> (18 век). Так она названа в связи со специфическим выражением человеческих лирических чувств, человеческого нутра, с особой манерой исполнения – неторопливой, основанной на широком протяжном дыхании. Это песни с широко развитым вокальным началом.</w:t>
      </w:r>
    </w:p>
    <w:p w:rsidR="00234CE2" w:rsidRPr="009F2455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  <w:r w:rsidRPr="009F2455">
        <w:rPr>
          <w:sz w:val="28"/>
          <w:szCs w:val="28"/>
        </w:rPr>
        <w:t>Мелодическая линия развёртывается на огромном дыхании, отличается большими масштабами (до 30 тактов). Отсюда и название «протяжная» и народное выражение – «Песня-то с целую версту». «Проголосная» – выражение Асафьева.</w:t>
      </w:r>
    </w:p>
    <w:p w:rsidR="00234CE2" w:rsidRDefault="00234CE2" w:rsidP="00234CE2">
      <w:pPr>
        <w:spacing w:line="276" w:lineRule="auto"/>
        <w:ind w:firstLine="720"/>
        <w:jc w:val="both"/>
        <w:rPr>
          <w:sz w:val="28"/>
          <w:szCs w:val="28"/>
          <w:u w:val="single"/>
        </w:rPr>
      </w:pPr>
    </w:p>
    <w:p w:rsidR="00234CE2" w:rsidRPr="009F2455" w:rsidRDefault="00234CE2" w:rsidP="00234CE2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 w:rsidRPr="009F2455">
        <w:rPr>
          <w:sz w:val="28"/>
          <w:szCs w:val="28"/>
          <w:u w:val="single"/>
        </w:rPr>
        <w:t>Исполнение.</w:t>
      </w:r>
    </w:p>
    <w:p w:rsidR="00234CE2" w:rsidRPr="009F2455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  <w:r w:rsidRPr="009F2455">
        <w:rPr>
          <w:sz w:val="28"/>
          <w:szCs w:val="28"/>
        </w:rPr>
        <w:t>Лирические песни исполнялись повсеместно, постоянно сопровождая всю трудовую жизнь народа. Разнохарактерные протяжные песни исполнялись сольно и артельно, на досуге и за работой – во время полевых работ, бурлацкого труда, дома.</w:t>
      </w:r>
    </w:p>
    <w:p w:rsidR="00234CE2" w:rsidRPr="009F2455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  <w:r w:rsidRPr="009F2455">
        <w:rPr>
          <w:sz w:val="28"/>
          <w:szCs w:val="28"/>
        </w:rPr>
        <w:t>В некоторых местностях (Пинежье, Архангельская область, Донское казачество) лирические протяжные петь соло не принято. Сочетание широкого распевного развития с непрерывным мелодическим развертыванием.</w:t>
      </w:r>
    </w:p>
    <w:p w:rsidR="00234CE2" w:rsidRDefault="00234CE2" w:rsidP="00234CE2">
      <w:pPr>
        <w:spacing w:line="276" w:lineRule="auto"/>
        <w:ind w:firstLine="720"/>
        <w:jc w:val="both"/>
        <w:rPr>
          <w:sz w:val="28"/>
          <w:szCs w:val="28"/>
        </w:rPr>
      </w:pPr>
      <w:r w:rsidRPr="009F2455">
        <w:rPr>
          <w:sz w:val="28"/>
          <w:szCs w:val="28"/>
        </w:rPr>
        <w:t>На Севере лирические протяжные исполняют не менее двух исполнителей. Роль второго исполнителя не в создании подголоска, а в перехвате ведения песни, когда у первого певца не хватает дыхания.</w:t>
      </w:r>
    </w:p>
    <w:p w:rsidR="0026068E" w:rsidRDefault="0026068E" w:rsidP="00234CE2">
      <w:pPr>
        <w:spacing w:line="276" w:lineRule="auto"/>
        <w:ind w:firstLine="720"/>
        <w:jc w:val="both"/>
        <w:rPr>
          <w:sz w:val="28"/>
          <w:szCs w:val="28"/>
        </w:rPr>
      </w:pPr>
    </w:p>
    <w:p w:rsidR="0026068E" w:rsidRDefault="0026068E" w:rsidP="00234CE2">
      <w:pPr>
        <w:spacing w:line="276" w:lineRule="auto"/>
        <w:ind w:firstLine="720"/>
        <w:jc w:val="both"/>
        <w:rPr>
          <w:sz w:val="28"/>
          <w:szCs w:val="28"/>
        </w:rPr>
      </w:pPr>
    </w:p>
    <w:p w:rsidR="0026068E" w:rsidRPr="009F2455" w:rsidRDefault="0026068E" w:rsidP="00234CE2">
      <w:pPr>
        <w:spacing w:line="276" w:lineRule="auto"/>
        <w:ind w:firstLine="720"/>
        <w:jc w:val="both"/>
        <w:rPr>
          <w:sz w:val="28"/>
          <w:szCs w:val="28"/>
        </w:rPr>
      </w:pPr>
    </w:p>
    <w:p w:rsidR="00847F24" w:rsidRDefault="0026068E" w:rsidP="00234CE2">
      <w:pPr>
        <w:spacing w:line="276" w:lineRule="auto"/>
      </w:pPr>
      <w:r w:rsidRPr="0026068E">
        <w:rPr>
          <w:noProof/>
        </w:rPr>
        <w:drawing>
          <wp:inline distT="0" distB="0" distL="0" distR="0">
            <wp:extent cx="39147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55" r="21892" b="6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68E">
        <w:rPr>
          <w:noProof/>
        </w:rPr>
        <w:drawing>
          <wp:inline distT="0" distB="0" distL="0" distR="0">
            <wp:extent cx="391477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078" t="75523" r="1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ADA" w:rsidRDefault="00CF0ADA" w:rsidP="00CF0ADA">
      <w:pPr>
        <w:contextualSpacing/>
        <w:jc w:val="center"/>
        <w:rPr>
          <w:b/>
          <w:sz w:val="28"/>
        </w:rPr>
      </w:pPr>
      <w:proofErr w:type="gramStart"/>
      <w:r w:rsidRPr="000E38FF">
        <w:rPr>
          <w:b/>
          <w:sz w:val="28"/>
        </w:rPr>
        <w:t>Задание  по</w:t>
      </w:r>
      <w:proofErr w:type="gramEnd"/>
      <w:r w:rsidRPr="000E38FF">
        <w:rPr>
          <w:b/>
          <w:sz w:val="28"/>
        </w:rPr>
        <w:t xml:space="preserve">  НМК  «Лирические протяжные  песни</w:t>
      </w:r>
      <w:r>
        <w:rPr>
          <w:b/>
          <w:sz w:val="28"/>
        </w:rPr>
        <w:t xml:space="preserve"> – </w:t>
      </w:r>
    </w:p>
    <w:p w:rsidR="00CF0ADA" w:rsidRPr="000E38FF" w:rsidRDefault="00CF0ADA" w:rsidP="00CF0ADA">
      <w:pPr>
        <w:contextualSpacing/>
        <w:jc w:val="center"/>
        <w:rPr>
          <w:b/>
          <w:sz w:val="28"/>
        </w:rPr>
      </w:pPr>
      <w:r>
        <w:rPr>
          <w:b/>
          <w:sz w:val="28"/>
        </w:rPr>
        <w:t>общая характеристика</w:t>
      </w:r>
      <w:r w:rsidRPr="000E38FF">
        <w:rPr>
          <w:b/>
          <w:sz w:val="28"/>
        </w:rPr>
        <w:t>»</w:t>
      </w:r>
    </w:p>
    <w:p w:rsidR="00CF0ADA" w:rsidRDefault="00CF0ADA" w:rsidP="00CF0ADA">
      <w:pPr>
        <w:contextualSpacing/>
        <w:jc w:val="center"/>
        <w:rPr>
          <w:sz w:val="28"/>
        </w:rPr>
      </w:pPr>
      <w:r w:rsidRPr="000E38FF">
        <w:rPr>
          <w:sz w:val="28"/>
        </w:rPr>
        <w:lastRenderedPageBreak/>
        <w:t>(все исполнители)</w:t>
      </w:r>
    </w:p>
    <w:p w:rsidR="00CF0ADA" w:rsidRDefault="00CF0ADA" w:rsidP="00CF0ADA">
      <w:pPr>
        <w:jc w:val="center"/>
        <w:rPr>
          <w:sz w:val="28"/>
        </w:rPr>
      </w:pPr>
    </w:p>
    <w:p w:rsidR="00CF0ADA" w:rsidRDefault="00CF0ADA" w:rsidP="00CF0ADA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Выучить материал по теме </w:t>
      </w:r>
      <w:r w:rsidRPr="000E38FF">
        <w:rPr>
          <w:rFonts w:ascii="Times New Roman" w:hAnsi="Times New Roman" w:cs="Times New Roman"/>
          <w:sz w:val="28"/>
        </w:rPr>
        <w:t>«Лирические протяжные  песни»</w:t>
      </w:r>
      <w:r>
        <w:rPr>
          <w:rFonts w:ascii="Times New Roman" w:hAnsi="Times New Roman" w:cs="Times New Roman"/>
          <w:sz w:val="28"/>
        </w:rPr>
        <w:t>.</w:t>
      </w:r>
    </w:p>
    <w:p w:rsidR="00CF0ADA" w:rsidRDefault="00CF0ADA" w:rsidP="00CF0ADA">
      <w:pPr>
        <w:pStyle w:val="a5"/>
        <w:ind w:left="0"/>
        <w:rPr>
          <w:rFonts w:ascii="Times New Roman" w:hAnsi="Times New Roman" w:cs="Times New Roman"/>
          <w:sz w:val="28"/>
        </w:rPr>
      </w:pPr>
    </w:p>
    <w:p w:rsidR="00CF0ADA" w:rsidRDefault="00CF0ADA" w:rsidP="00CF0ADA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Выучить наизусть песни по учебному пособию: </w:t>
      </w:r>
      <w:proofErr w:type="spellStart"/>
      <w:r>
        <w:rPr>
          <w:rFonts w:ascii="Times New Roman" w:hAnsi="Times New Roman" w:cs="Times New Roman"/>
          <w:sz w:val="28"/>
        </w:rPr>
        <w:t>Т.Попова</w:t>
      </w:r>
      <w:proofErr w:type="spellEnd"/>
      <w:r>
        <w:rPr>
          <w:rFonts w:ascii="Times New Roman" w:hAnsi="Times New Roman" w:cs="Times New Roman"/>
          <w:sz w:val="28"/>
        </w:rPr>
        <w:t xml:space="preserve">, Н. Бачинская </w:t>
      </w:r>
    </w:p>
    <w:p w:rsidR="00CF0ADA" w:rsidRDefault="00CF0ADA" w:rsidP="00CF0ADA">
      <w:pPr>
        <w:pStyle w:val="a5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«Русское народное </w:t>
      </w:r>
      <w:proofErr w:type="spellStart"/>
      <w:r>
        <w:rPr>
          <w:rFonts w:ascii="Times New Roman" w:hAnsi="Times New Roman" w:cs="Times New Roman"/>
          <w:sz w:val="28"/>
        </w:rPr>
        <w:t>музыкальне</w:t>
      </w:r>
      <w:proofErr w:type="spellEnd"/>
      <w:r>
        <w:rPr>
          <w:rFonts w:ascii="Times New Roman" w:hAnsi="Times New Roman" w:cs="Times New Roman"/>
          <w:sz w:val="28"/>
        </w:rPr>
        <w:t xml:space="preserve"> творчество», хрестоматия, М., 1976 г. – </w:t>
      </w:r>
    </w:p>
    <w:p w:rsidR="00CF0ADA" w:rsidRDefault="00CF0ADA" w:rsidP="00CF0ADA">
      <w:pPr>
        <w:pStyle w:val="a5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73 – «Уж ты поле мое» (ноты в текстовом файле),</w:t>
      </w:r>
    </w:p>
    <w:p w:rsidR="00CF0ADA" w:rsidRDefault="00CF0ADA" w:rsidP="00CF0ADA">
      <w:pPr>
        <w:pStyle w:val="a5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</w:rPr>
        <w:t>78,  №</w:t>
      </w:r>
      <w:proofErr w:type="gramEnd"/>
      <w:r>
        <w:rPr>
          <w:rFonts w:ascii="Times New Roman" w:hAnsi="Times New Roman" w:cs="Times New Roman"/>
          <w:sz w:val="28"/>
        </w:rPr>
        <w:t xml:space="preserve"> 79,  № 82.</w:t>
      </w:r>
    </w:p>
    <w:p w:rsidR="00CF0ADA" w:rsidRDefault="00CF0ADA" w:rsidP="00CF0ADA">
      <w:pPr>
        <w:pStyle w:val="a5"/>
        <w:ind w:left="0"/>
        <w:rPr>
          <w:rFonts w:ascii="Times New Roman" w:hAnsi="Times New Roman" w:cs="Times New Roman"/>
          <w:sz w:val="28"/>
        </w:rPr>
      </w:pPr>
    </w:p>
    <w:p w:rsidR="00CF0ADA" w:rsidRDefault="00CF0ADA" w:rsidP="00CF0ADA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Прочитать раздел </w:t>
      </w:r>
      <w:r w:rsidRPr="000E38FF">
        <w:rPr>
          <w:rFonts w:ascii="Times New Roman" w:hAnsi="Times New Roman" w:cs="Times New Roman"/>
          <w:sz w:val="28"/>
        </w:rPr>
        <w:t xml:space="preserve">«Лирические </w:t>
      </w:r>
      <w:proofErr w:type="gramStart"/>
      <w:r w:rsidRPr="000E38FF">
        <w:rPr>
          <w:rFonts w:ascii="Times New Roman" w:hAnsi="Times New Roman" w:cs="Times New Roman"/>
          <w:sz w:val="28"/>
        </w:rPr>
        <w:t>протяжные  песни</w:t>
      </w:r>
      <w:proofErr w:type="gramEnd"/>
      <w:r w:rsidRPr="000E38F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по учебным пособиям: </w:t>
      </w:r>
    </w:p>
    <w:p w:rsidR="00CF0ADA" w:rsidRDefault="00CF0ADA" w:rsidP="00CF0ADA">
      <w:pPr>
        <w:pStyle w:val="a5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 Попова «Основы русской народной музыки», М., 1977 г.;</w:t>
      </w:r>
    </w:p>
    <w:p w:rsidR="00CF0ADA" w:rsidRPr="000E38FF" w:rsidRDefault="00CF0ADA" w:rsidP="00CF0ADA">
      <w:pPr>
        <w:pStyle w:val="a5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Т.Попова</w:t>
      </w:r>
      <w:proofErr w:type="spellEnd"/>
      <w:r>
        <w:rPr>
          <w:rFonts w:ascii="Times New Roman" w:hAnsi="Times New Roman" w:cs="Times New Roman"/>
          <w:sz w:val="28"/>
        </w:rPr>
        <w:t xml:space="preserve">, Н. Бачинская «Русское народное </w:t>
      </w:r>
      <w:proofErr w:type="spellStart"/>
      <w:r>
        <w:rPr>
          <w:rFonts w:ascii="Times New Roman" w:hAnsi="Times New Roman" w:cs="Times New Roman"/>
          <w:sz w:val="28"/>
        </w:rPr>
        <w:t>музыкальне</w:t>
      </w:r>
      <w:proofErr w:type="spellEnd"/>
      <w:r>
        <w:rPr>
          <w:rFonts w:ascii="Times New Roman" w:hAnsi="Times New Roman" w:cs="Times New Roman"/>
          <w:sz w:val="28"/>
        </w:rPr>
        <w:t xml:space="preserve"> творчество», хрестоматия, М., 1976 г.</w:t>
      </w:r>
    </w:p>
    <w:p w:rsidR="00CF0ADA" w:rsidRDefault="00CF0ADA" w:rsidP="00234CE2">
      <w:pPr>
        <w:spacing w:line="276" w:lineRule="auto"/>
      </w:pPr>
    </w:p>
    <w:sectPr w:rsidR="00CF0ADA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6CC7"/>
    <w:multiLevelType w:val="hybridMultilevel"/>
    <w:tmpl w:val="42A4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E2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120604"/>
    <w:rsid w:val="00122428"/>
    <w:rsid w:val="00160D6B"/>
    <w:rsid w:val="00170897"/>
    <w:rsid w:val="0018741E"/>
    <w:rsid w:val="001A7EE7"/>
    <w:rsid w:val="001B42ED"/>
    <w:rsid w:val="001F1DA7"/>
    <w:rsid w:val="00234CE2"/>
    <w:rsid w:val="00250401"/>
    <w:rsid w:val="00256D3C"/>
    <w:rsid w:val="0026068E"/>
    <w:rsid w:val="002A1E47"/>
    <w:rsid w:val="002A2093"/>
    <w:rsid w:val="002B4364"/>
    <w:rsid w:val="002D6B1F"/>
    <w:rsid w:val="002E293D"/>
    <w:rsid w:val="00317C7B"/>
    <w:rsid w:val="00326E8C"/>
    <w:rsid w:val="0037041F"/>
    <w:rsid w:val="003949E7"/>
    <w:rsid w:val="004832F4"/>
    <w:rsid w:val="00486A26"/>
    <w:rsid w:val="00493C0E"/>
    <w:rsid w:val="004E2C36"/>
    <w:rsid w:val="004F7A05"/>
    <w:rsid w:val="0050059D"/>
    <w:rsid w:val="00512B7F"/>
    <w:rsid w:val="00565D47"/>
    <w:rsid w:val="00572D41"/>
    <w:rsid w:val="005A7D8D"/>
    <w:rsid w:val="005C3C8D"/>
    <w:rsid w:val="005E0462"/>
    <w:rsid w:val="00651B98"/>
    <w:rsid w:val="00660BB0"/>
    <w:rsid w:val="00691F4A"/>
    <w:rsid w:val="006A04E3"/>
    <w:rsid w:val="006B070B"/>
    <w:rsid w:val="006F74FE"/>
    <w:rsid w:val="00727C61"/>
    <w:rsid w:val="0075032A"/>
    <w:rsid w:val="00765801"/>
    <w:rsid w:val="00776C77"/>
    <w:rsid w:val="007A4748"/>
    <w:rsid w:val="007C283E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8F0C3E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A50D0B"/>
    <w:rsid w:val="00A670FA"/>
    <w:rsid w:val="00AB40A6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CF0ADA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67CF8"/>
    <w:rsid w:val="00E70F68"/>
    <w:rsid w:val="00E913FC"/>
    <w:rsid w:val="00F4287F"/>
    <w:rsid w:val="00F728BD"/>
    <w:rsid w:val="00F97448"/>
    <w:rsid w:val="00FA0887"/>
    <w:rsid w:val="00FB79E4"/>
    <w:rsid w:val="00F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4428"/>
  <w15:docId w15:val="{1DFF1E81-6C3A-4676-BF6D-886E51F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A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VIKA</cp:lastModifiedBy>
  <cp:revision>2</cp:revision>
  <dcterms:created xsi:type="dcterms:W3CDTF">2020-03-26T14:05:00Z</dcterms:created>
  <dcterms:modified xsi:type="dcterms:W3CDTF">2020-03-26T14:05:00Z</dcterms:modified>
</cp:coreProperties>
</file>