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63" w:rsidRDefault="00851B63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Задание по предмету «Стилевые направления музыки 20 в.» для 4 курса специализации «</w:t>
      </w:r>
      <w:r w:rsidR="003E6AC6">
        <w:rPr>
          <w:color w:val="333333"/>
          <w:sz w:val="28"/>
          <w:szCs w:val="28"/>
        </w:rPr>
        <w:t>Оркестровые духовые и ударные</w:t>
      </w:r>
      <w:r>
        <w:rPr>
          <w:color w:val="333333"/>
          <w:sz w:val="28"/>
          <w:szCs w:val="28"/>
        </w:rPr>
        <w:t xml:space="preserve"> инструменты», «Хоровое </w:t>
      </w:r>
      <w:proofErr w:type="spellStart"/>
      <w:r>
        <w:rPr>
          <w:color w:val="333333"/>
          <w:sz w:val="28"/>
          <w:szCs w:val="28"/>
        </w:rPr>
        <w:t>дирижирование</w:t>
      </w:r>
      <w:proofErr w:type="spellEnd"/>
      <w:r>
        <w:rPr>
          <w:color w:val="333333"/>
          <w:sz w:val="28"/>
          <w:szCs w:val="28"/>
        </w:rPr>
        <w:t>». Преподаватель Пронина Н.В.</w:t>
      </w:r>
    </w:p>
    <w:p w:rsidR="00851B63" w:rsidRDefault="00851B63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Тема «Гармония в музыке 20 века».</w:t>
      </w:r>
    </w:p>
    <w:p w:rsidR="00A417C0" w:rsidRDefault="00A417C0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1.Изучить опорный конспект по данной теме.</w:t>
      </w:r>
      <w:bookmarkStart w:id="0" w:name="_GoBack"/>
      <w:bookmarkEnd w:id="0"/>
    </w:p>
    <w:p w:rsidR="00405AB5" w:rsidRPr="00405AB5" w:rsidRDefault="00851B63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Общие тенденции музыкального искусства 20 в.</w:t>
      </w:r>
      <w:r w:rsidR="00405AB5" w:rsidRPr="00405AB5">
        <w:rPr>
          <w:color w:val="333333"/>
          <w:sz w:val="28"/>
          <w:szCs w:val="28"/>
        </w:rPr>
        <w:t xml:space="preserve">Искусство XX века сложное и многогранное. Оно характеризуется бурным развитием новых художественных идей, становлением нового образного мира, новой системой мышления. В музыке XX века, наряду с переосмыслением многих композиционных принципов, изменилась концепция творчества, стиля, формы, возникли новые понятия гармонии, </w:t>
      </w:r>
      <w:proofErr w:type="spellStart"/>
      <w:r w:rsidR="00405AB5" w:rsidRPr="00405AB5">
        <w:rPr>
          <w:color w:val="333333"/>
          <w:sz w:val="28"/>
          <w:szCs w:val="28"/>
        </w:rPr>
        <w:t>тематизма</w:t>
      </w:r>
      <w:proofErr w:type="spellEnd"/>
      <w:r w:rsidR="00405AB5" w:rsidRPr="00405AB5">
        <w:rPr>
          <w:color w:val="333333"/>
          <w:sz w:val="28"/>
          <w:szCs w:val="28"/>
        </w:rPr>
        <w:t>, фактуры. Современное искусство тесно связано и с социальными потрясениями, и с кризисными явлениями в экономике, культуре, с революцией в науке. Так, развитие новых научных представлений, освоение новых пространственных изменений, микромира и космоса, коснулись и музыки, т.е. породили новый подход к музыкальной материи, новые концепции музыкального интонирования, музыкального пространства и времени, обусловили поиск новых структурных единиц микро- и макромира.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Смысловую наполненность получил и отдельный звук, открытая его эстетическая </w:t>
      </w:r>
      <w:proofErr w:type="spellStart"/>
      <w:r w:rsidRPr="00405AB5">
        <w:rPr>
          <w:color w:val="333333"/>
          <w:sz w:val="28"/>
          <w:szCs w:val="28"/>
        </w:rPr>
        <w:t>самоценность</w:t>
      </w:r>
      <w:proofErr w:type="spellEnd"/>
      <w:r w:rsidRPr="00405AB5">
        <w:rPr>
          <w:color w:val="333333"/>
          <w:sz w:val="28"/>
          <w:szCs w:val="28"/>
        </w:rPr>
        <w:t xml:space="preserve">, сложность и неоднородность. Создаётся и используется синтетический звук. Привлекаются внемузыкальные звуки, шумы, так называемая конкретная музыка. Изобретателем её стал французский инженер-акустик Шиффер. Он создавал такие музыкальные композиции природных, искусственных звуков, которые записывал на магнитофонную плёнку. Потом путём монтажа получались смешанные композиции. Это было в </w:t>
      </w:r>
      <w:r w:rsidR="00851B63">
        <w:rPr>
          <w:color w:val="333333"/>
          <w:sz w:val="28"/>
          <w:szCs w:val="28"/>
        </w:rPr>
        <w:t>19</w:t>
      </w:r>
      <w:r w:rsidRPr="00405AB5">
        <w:rPr>
          <w:color w:val="333333"/>
          <w:sz w:val="28"/>
          <w:szCs w:val="28"/>
        </w:rPr>
        <w:t>50-х годах во Франции. В области музыкального макромира происходит расширение звукового пространства с естественных границ до неестественных границ регистров музыкальны</w:t>
      </w:r>
      <w:r w:rsidR="00851B63">
        <w:rPr>
          <w:color w:val="333333"/>
          <w:sz w:val="28"/>
          <w:szCs w:val="28"/>
        </w:rPr>
        <w:t xml:space="preserve">х инструментов, изобретение </w:t>
      </w:r>
      <w:r w:rsidRPr="00405AB5">
        <w:rPr>
          <w:color w:val="333333"/>
          <w:sz w:val="28"/>
          <w:szCs w:val="28"/>
        </w:rPr>
        <w:t xml:space="preserve">новых способов игры на них, открытие и распространение принципа сонорного поля, структурно незамкнутого, интонационно недифференцированного музыкального акустического пространства (красочное звучание). Так формируется система новых звуковых </w:t>
      </w:r>
      <w:proofErr w:type="gramStart"/>
      <w:r w:rsidRPr="00405AB5">
        <w:rPr>
          <w:color w:val="333333"/>
          <w:sz w:val="28"/>
          <w:szCs w:val="28"/>
        </w:rPr>
        <w:t>представлений..</w:t>
      </w:r>
      <w:proofErr w:type="gramEnd"/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Изменение музыкального сознания в XX веке связано с открытием новых образных сфер новой </w:t>
      </w:r>
      <w:r w:rsidR="00851B63">
        <w:rPr>
          <w:color w:val="333333"/>
          <w:sz w:val="28"/>
          <w:szCs w:val="28"/>
        </w:rPr>
        <w:t>стилистики. Основные тенденции и направления</w:t>
      </w:r>
      <w:r w:rsidRPr="00405AB5">
        <w:rPr>
          <w:color w:val="333333"/>
          <w:sz w:val="28"/>
          <w:szCs w:val="28"/>
        </w:rPr>
        <w:t>: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1. Тяготение к приданию углубления и заострения тех аспектов выразительности, которые составляют суть художественного творчества прежних эпох, что приводит к новым уровням содержания, к использованию мало изведанных пластов. На почве </w:t>
      </w:r>
      <w:proofErr w:type="spellStart"/>
      <w:r w:rsidRPr="00405AB5">
        <w:rPr>
          <w:color w:val="333333"/>
          <w:sz w:val="28"/>
          <w:szCs w:val="28"/>
        </w:rPr>
        <w:t>позднеромантических</w:t>
      </w:r>
      <w:proofErr w:type="spellEnd"/>
      <w:r w:rsidRPr="00405AB5">
        <w:rPr>
          <w:color w:val="333333"/>
          <w:sz w:val="28"/>
          <w:szCs w:val="28"/>
        </w:rPr>
        <w:t xml:space="preserve"> тенденций конца XIX века возникли французский импрессионизм, </w:t>
      </w:r>
      <w:proofErr w:type="spellStart"/>
      <w:r w:rsidRPr="00405AB5">
        <w:rPr>
          <w:color w:val="333333"/>
          <w:sz w:val="28"/>
          <w:szCs w:val="28"/>
        </w:rPr>
        <w:t>австронемецкий</w:t>
      </w:r>
      <w:proofErr w:type="spellEnd"/>
      <w:r w:rsidRPr="00405AB5">
        <w:rPr>
          <w:color w:val="333333"/>
          <w:sz w:val="28"/>
          <w:szCs w:val="28"/>
        </w:rPr>
        <w:t xml:space="preserve"> экспрессионизм, русский символизм.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Экспрессионизм - от лат. слова </w:t>
      </w:r>
      <w:proofErr w:type="spellStart"/>
      <w:r w:rsidRPr="00405AB5">
        <w:rPr>
          <w:color w:val="333333"/>
          <w:sz w:val="28"/>
          <w:szCs w:val="28"/>
        </w:rPr>
        <w:t>экспрессио</w:t>
      </w:r>
      <w:proofErr w:type="spellEnd"/>
      <w:r w:rsidRPr="00405AB5">
        <w:rPr>
          <w:color w:val="333333"/>
          <w:sz w:val="28"/>
          <w:szCs w:val="28"/>
        </w:rPr>
        <w:t xml:space="preserve"> - выражение, выявление, был выразителем острейшего разлада между художественной и социальной </w:t>
      </w:r>
      <w:r w:rsidRPr="00405AB5">
        <w:rPr>
          <w:color w:val="333333"/>
          <w:sz w:val="28"/>
          <w:szCs w:val="28"/>
        </w:rPr>
        <w:lastRenderedPageBreak/>
        <w:t>действительностью</w:t>
      </w:r>
      <w:r w:rsidR="00A417C0">
        <w:rPr>
          <w:color w:val="333333"/>
          <w:sz w:val="28"/>
          <w:szCs w:val="28"/>
        </w:rPr>
        <w:t>.</w:t>
      </w:r>
      <w:r w:rsidRPr="00405AB5">
        <w:rPr>
          <w:color w:val="333333"/>
          <w:sz w:val="28"/>
          <w:szCs w:val="28"/>
        </w:rPr>
        <w:t xml:space="preserve"> Теоретиком эстетики явился Шопенгауэр. Психологии - Зигмунд Фрейд. Музыки - </w:t>
      </w:r>
      <w:proofErr w:type="spellStart"/>
      <w:r w:rsidRPr="00405AB5">
        <w:rPr>
          <w:color w:val="333333"/>
          <w:sz w:val="28"/>
          <w:szCs w:val="28"/>
        </w:rPr>
        <w:t>Шомберг</w:t>
      </w:r>
      <w:proofErr w:type="spellEnd"/>
      <w:r w:rsidRPr="00405AB5">
        <w:rPr>
          <w:color w:val="333333"/>
          <w:sz w:val="28"/>
          <w:szCs w:val="28"/>
        </w:rPr>
        <w:t xml:space="preserve">, Берг, </w:t>
      </w:r>
      <w:proofErr w:type="spellStart"/>
      <w:r w:rsidRPr="00405AB5">
        <w:rPr>
          <w:color w:val="333333"/>
          <w:sz w:val="28"/>
          <w:szCs w:val="28"/>
        </w:rPr>
        <w:t>Веберн</w:t>
      </w:r>
      <w:proofErr w:type="spellEnd"/>
      <w:r w:rsidRPr="00405AB5">
        <w:rPr>
          <w:color w:val="333333"/>
          <w:sz w:val="28"/>
          <w:szCs w:val="28"/>
        </w:rPr>
        <w:t xml:space="preserve">, </w:t>
      </w:r>
      <w:proofErr w:type="spellStart"/>
      <w:r w:rsidRPr="00405AB5">
        <w:rPr>
          <w:color w:val="333333"/>
          <w:sz w:val="28"/>
          <w:szCs w:val="28"/>
        </w:rPr>
        <w:t>Эйслер</w:t>
      </w:r>
      <w:proofErr w:type="spellEnd"/>
      <w:r w:rsidRPr="00405AB5">
        <w:rPr>
          <w:color w:val="333333"/>
          <w:sz w:val="28"/>
          <w:szCs w:val="28"/>
        </w:rPr>
        <w:t xml:space="preserve"> - частично.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>Опорой для экспрессионизма стала романтическая аффектация. В результате неистовости выражения чувств она достигла критической отметки.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Шёнберг пришёл к додекафонии. Русский символизм связан с </w:t>
      </w:r>
      <w:proofErr w:type="spellStart"/>
      <w:r w:rsidRPr="00405AB5">
        <w:rPr>
          <w:color w:val="333333"/>
          <w:sz w:val="28"/>
          <w:szCs w:val="28"/>
        </w:rPr>
        <w:t>прометеевским</w:t>
      </w:r>
      <w:proofErr w:type="spellEnd"/>
      <w:r w:rsidRPr="00405AB5">
        <w:rPr>
          <w:color w:val="333333"/>
          <w:sz w:val="28"/>
          <w:szCs w:val="28"/>
        </w:rPr>
        <w:t xml:space="preserve"> периодом в творчестве Скрябина. Экстатическая напряженность, связанная с идеей всемогущества человеческой воли, идеей озарения, экстаза, мистерии ассоциировалась с романтическим пафосом революции.</w:t>
      </w:r>
    </w:p>
    <w:p w:rsidR="00405AB5" w:rsidRP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 xml:space="preserve">2. Новые образные сферы связаны также с вторжением в область невозможного, невидимого, связаны с более тонкой градацией оттенков, напряженным вслушиванием в тишину, с областью </w:t>
      </w:r>
      <w:proofErr w:type="spellStart"/>
      <w:r w:rsidRPr="00405AB5">
        <w:rPr>
          <w:color w:val="333333"/>
          <w:sz w:val="28"/>
          <w:szCs w:val="28"/>
        </w:rPr>
        <w:t>сонорики</w:t>
      </w:r>
      <w:proofErr w:type="spellEnd"/>
      <w:r w:rsidRPr="00405AB5">
        <w:rPr>
          <w:color w:val="333333"/>
          <w:sz w:val="28"/>
          <w:szCs w:val="28"/>
        </w:rPr>
        <w:t>.</w:t>
      </w:r>
    </w:p>
    <w:p w:rsidR="00405AB5" w:rsidRDefault="00405AB5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  <w:r w:rsidRPr="00405AB5">
        <w:rPr>
          <w:color w:val="333333"/>
          <w:sz w:val="28"/>
          <w:szCs w:val="28"/>
        </w:rPr>
        <w:t>3. Характерны ретроспективные тенденции, стремление найти точки соприкосновения со всеми смыслами и ценностями человеческой культуры. Оно обусловило активное включение элементов стилей прошлого, соединение разнородных стилевых приемов.</w:t>
      </w:r>
    </w:p>
    <w:p w:rsidR="00851B63" w:rsidRDefault="00851B63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</w:p>
    <w:p w:rsidR="00851B63" w:rsidRPr="00646BDA" w:rsidRDefault="00851B63" w:rsidP="00851B63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30"/>
          <w:szCs w:val="30"/>
        </w:rPr>
      </w:pPr>
      <w:r w:rsidRPr="00851B63">
        <w:rPr>
          <w:rStyle w:val="a4"/>
          <w:i w:val="0"/>
          <w:color w:val="333333"/>
          <w:sz w:val="30"/>
          <w:szCs w:val="30"/>
          <w:bdr w:val="none" w:sz="0" w:space="0" w:color="auto" w:frame="1"/>
        </w:rPr>
        <w:t>Понятие гармонии</w:t>
      </w:r>
      <w:r>
        <w:rPr>
          <w:rStyle w:val="a4"/>
          <w:i w:val="0"/>
          <w:color w:val="333333"/>
          <w:sz w:val="30"/>
          <w:szCs w:val="30"/>
          <w:bdr w:val="none" w:sz="0" w:space="0" w:color="auto" w:frame="1"/>
        </w:rPr>
        <w:t xml:space="preserve"> </w:t>
      </w:r>
      <w:r w:rsidRPr="00851B63">
        <w:rPr>
          <w:rStyle w:val="a4"/>
          <w:i w:val="0"/>
          <w:color w:val="333333"/>
          <w:sz w:val="30"/>
          <w:szCs w:val="30"/>
          <w:bdr w:val="none" w:sz="0" w:space="0" w:color="auto" w:frame="1"/>
        </w:rPr>
        <w:t xml:space="preserve">(греч. </w:t>
      </w:r>
      <w:proofErr w:type="spellStart"/>
      <w:r w:rsidRPr="00851B63">
        <w:rPr>
          <w:rStyle w:val="a4"/>
          <w:i w:val="0"/>
          <w:color w:val="333333"/>
          <w:sz w:val="30"/>
          <w:szCs w:val="30"/>
          <w:bdr w:val="none" w:sz="0" w:space="0" w:color="auto" w:frame="1"/>
        </w:rPr>
        <w:t>armonia</w:t>
      </w:r>
      <w:proofErr w:type="spellEnd"/>
      <w:r w:rsidRPr="00851B63">
        <w:rPr>
          <w:rStyle w:val="a4"/>
          <w:i w:val="0"/>
          <w:color w:val="333333"/>
          <w:sz w:val="30"/>
          <w:szCs w:val="30"/>
          <w:bdr w:val="none" w:sz="0" w:space="0" w:color="auto" w:frame="1"/>
        </w:rPr>
        <w:t xml:space="preserve"> — связь, стройность, соразмерность)</w:t>
      </w:r>
      <w:r>
        <w:rPr>
          <w:rStyle w:val="a4"/>
          <w:color w:val="333333"/>
          <w:sz w:val="30"/>
          <w:szCs w:val="30"/>
          <w:bdr w:val="none" w:sz="0" w:space="0" w:color="auto" w:frame="1"/>
        </w:rPr>
        <w:t>.</w:t>
      </w:r>
    </w:p>
    <w:p w:rsidR="00851B63" w:rsidRDefault="00851B63" w:rsidP="00851B6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 xml:space="preserve">Выразительные средства музыки, основанные на объединении тонов в созвучия и последовательности созвучий. Подразумеваются созвучия в условиях лада и тональности. Г. проявляется не только в многоголосии, но и в </w:t>
      </w:r>
      <w:proofErr w:type="spellStart"/>
      <w:r>
        <w:rPr>
          <w:color w:val="333333"/>
          <w:sz w:val="30"/>
          <w:szCs w:val="30"/>
        </w:rPr>
        <w:t>одноголосии</w:t>
      </w:r>
      <w:proofErr w:type="spellEnd"/>
      <w:r>
        <w:rPr>
          <w:color w:val="333333"/>
          <w:sz w:val="30"/>
          <w:szCs w:val="30"/>
        </w:rPr>
        <w:t xml:space="preserve"> - мелодии. Коренные понятия Г. - аккорд, ладовая, </w:t>
      </w:r>
      <w:proofErr w:type="gramStart"/>
      <w:r>
        <w:rPr>
          <w:color w:val="333333"/>
          <w:sz w:val="30"/>
          <w:szCs w:val="30"/>
        </w:rPr>
        <w:t>функция ,голосоведение</w:t>
      </w:r>
      <w:proofErr w:type="gramEnd"/>
      <w:r>
        <w:rPr>
          <w:color w:val="333333"/>
          <w:sz w:val="30"/>
          <w:szCs w:val="30"/>
        </w:rPr>
        <w:t xml:space="preserve">. </w:t>
      </w:r>
      <w:proofErr w:type="spellStart"/>
      <w:r>
        <w:rPr>
          <w:color w:val="333333"/>
          <w:sz w:val="30"/>
          <w:szCs w:val="30"/>
        </w:rPr>
        <w:t>Терцовый</w:t>
      </w:r>
      <w:proofErr w:type="spellEnd"/>
      <w:r>
        <w:rPr>
          <w:color w:val="333333"/>
          <w:sz w:val="30"/>
          <w:szCs w:val="30"/>
        </w:rPr>
        <w:t xml:space="preserve"> принцип образования аккорда главенствует в течение мн. веков в проф. и нар. музыке </w:t>
      </w:r>
      <w:proofErr w:type="spellStart"/>
      <w:r>
        <w:rPr>
          <w:color w:val="333333"/>
          <w:sz w:val="30"/>
          <w:szCs w:val="30"/>
        </w:rPr>
        <w:t>разл</w:t>
      </w:r>
      <w:proofErr w:type="spellEnd"/>
      <w:r>
        <w:rPr>
          <w:color w:val="333333"/>
          <w:sz w:val="30"/>
          <w:szCs w:val="30"/>
        </w:rPr>
        <w:t xml:space="preserve">. народов. Ладовые функции возникают в </w:t>
      </w:r>
      <w:proofErr w:type="spellStart"/>
      <w:r>
        <w:rPr>
          <w:color w:val="333333"/>
          <w:sz w:val="30"/>
          <w:szCs w:val="30"/>
        </w:rPr>
        <w:t>гармонич</w:t>
      </w:r>
      <w:proofErr w:type="spellEnd"/>
      <w:r>
        <w:rPr>
          <w:color w:val="333333"/>
          <w:sz w:val="30"/>
          <w:szCs w:val="30"/>
        </w:rPr>
        <w:t xml:space="preserve">. движении (последовательной смене аккордов) в результате чередования муз. устойчивости и неустойчивости; функции в Г. характеризуются положением, занимаемым аккордами в ладу. Центральный аккорд лада производит впечатление устойчивости (тоника), остальные аккорды носят неустойчивый характер (группы доминанты и субдоминанты). Голосоведение также может рассматриваться как следствие </w:t>
      </w:r>
      <w:proofErr w:type="spellStart"/>
      <w:r>
        <w:rPr>
          <w:color w:val="333333"/>
          <w:sz w:val="30"/>
          <w:szCs w:val="30"/>
        </w:rPr>
        <w:t>гармонич</w:t>
      </w:r>
      <w:proofErr w:type="spellEnd"/>
      <w:r>
        <w:rPr>
          <w:color w:val="333333"/>
          <w:sz w:val="30"/>
          <w:szCs w:val="30"/>
        </w:rPr>
        <w:t>. движения. Голоса, составляющие данный аккорд, переходят на звуки следующего и т. д.; образуются ходы аккордовых голосов, иначе голосоведение, подчинённое определённым правилам, выработанным в процессе музыкального творчества и частично обновляющимся.</w:t>
      </w:r>
    </w:p>
    <w:p w:rsidR="00851B63" w:rsidRPr="00B37E0B" w:rsidRDefault="00851B63" w:rsidP="00851B6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333333"/>
          <w:sz w:val="30"/>
          <w:szCs w:val="30"/>
        </w:rPr>
        <w:t>Особенности  гармонии</w:t>
      </w:r>
      <w:proofErr w:type="gramEnd"/>
      <w:r>
        <w:rPr>
          <w:color w:val="333333"/>
          <w:sz w:val="30"/>
          <w:szCs w:val="30"/>
        </w:rPr>
        <w:t xml:space="preserve"> в музыке 20 в.</w:t>
      </w:r>
      <w:r w:rsidRPr="00B37E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(классификация </w:t>
      </w:r>
      <w:proofErr w:type="spellStart"/>
      <w:r>
        <w:rPr>
          <w:color w:val="000000"/>
          <w:sz w:val="28"/>
          <w:szCs w:val="28"/>
        </w:rPr>
        <w:t>Ю.Холопова</w:t>
      </w:r>
      <w:proofErr w:type="spellEnd"/>
      <w:r>
        <w:rPr>
          <w:color w:val="000000"/>
          <w:sz w:val="28"/>
          <w:szCs w:val="28"/>
        </w:rPr>
        <w:t>).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>1. Новая трактовка диссонанса - диссонантное сочетание ценится как таковое, а не только как средство временного оттеснения или подготовки консонанса. В техническом отношении новая трактовка диссонанса означает освобождение его от обязанности непременного разрешения в консонанс. Отсюда два следствия касающиеся гармонии: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lastRenderedPageBreak/>
        <w:t xml:space="preserve">1)Образование новой </w:t>
      </w:r>
      <w:proofErr w:type="spellStart"/>
      <w:r w:rsidRPr="00B37E0B">
        <w:rPr>
          <w:color w:val="000000"/>
          <w:sz w:val="28"/>
          <w:szCs w:val="28"/>
        </w:rPr>
        <w:t>аккордики</w:t>
      </w:r>
      <w:proofErr w:type="spellEnd"/>
      <w:r w:rsidRPr="00B37E0B">
        <w:rPr>
          <w:color w:val="000000"/>
          <w:sz w:val="28"/>
          <w:szCs w:val="28"/>
        </w:rPr>
        <w:t>. Практически в современной музыке нет таких типов звукосочетаний, которые избегались бы как принципиально неприемлемые никогда, ни при каких обстоятельствах.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>2)</w:t>
      </w:r>
      <w:proofErr w:type="spellStart"/>
      <w:r w:rsidRPr="00B37E0B">
        <w:rPr>
          <w:color w:val="000000"/>
          <w:sz w:val="28"/>
          <w:szCs w:val="28"/>
        </w:rPr>
        <w:t>проложение</w:t>
      </w:r>
      <w:proofErr w:type="spellEnd"/>
      <w:r w:rsidRPr="00B37E0B">
        <w:rPr>
          <w:color w:val="000000"/>
          <w:sz w:val="28"/>
          <w:szCs w:val="28"/>
        </w:rPr>
        <w:t xml:space="preserve"> новых путей мелодического движения (возрастание роли линеарного начала в гармонии).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>2. Перерождение функциональных отношений между элементами системы, перерождение тональных функций. Перерождение функций выражается в возникновении в конкретном сочинении таких отношений, которые не совпадают с традиционной системой S, D и T, хотя в тоже время оказываются столь же всеохватывающими и важными для музыкально-композиционных целей.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 xml:space="preserve">3. Новое отношение к </w:t>
      </w:r>
      <w:proofErr w:type="spellStart"/>
      <w:r w:rsidRPr="00B37E0B">
        <w:rPr>
          <w:color w:val="000000"/>
          <w:sz w:val="28"/>
          <w:szCs w:val="28"/>
        </w:rPr>
        <w:t>хроматике</w:t>
      </w:r>
      <w:proofErr w:type="spellEnd"/>
      <w:r w:rsidRPr="00B37E0B">
        <w:rPr>
          <w:color w:val="000000"/>
          <w:sz w:val="28"/>
          <w:szCs w:val="28"/>
        </w:rPr>
        <w:t>, выражающееся в систематическом использовании 12-тиступенности высотной (тональной) системы. Эта закономерность проявляется в двух аспектах: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>1)К сфере одной тональности может относиться фактически любой аккорд на каждой из 12 ступеней.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 xml:space="preserve">2)Ладовой структуре свойственно слияние различных ладов, относящихся к </w:t>
      </w:r>
      <w:proofErr w:type="spellStart"/>
      <w:r w:rsidRPr="00B37E0B">
        <w:rPr>
          <w:color w:val="000000"/>
          <w:sz w:val="28"/>
          <w:szCs w:val="28"/>
        </w:rPr>
        <w:t>оджной</w:t>
      </w:r>
      <w:proofErr w:type="spellEnd"/>
      <w:r w:rsidRPr="00B37E0B">
        <w:rPr>
          <w:color w:val="000000"/>
          <w:sz w:val="28"/>
          <w:szCs w:val="28"/>
        </w:rPr>
        <w:t xml:space="preserve"> и той же тонике или - шире - к одной и той же </w:t>
      </w:r>
      <w:proofErr w:type="spellStart"/>
      <w:r w:rsidRPr="00B37E0B">
        <w:rPr>
          <w:color w:val="000000"/>
          <w:sz w:val="28"/>
          <w:szCs w:val="28"/>
        </w:rPr>
        <w:t>систеие</w:t>
      </w:r>
      <w:proofErr w:type="spellEnd"/>
      <w:r w:rsidRPr="00B37E0B">
        <w:rPr>
          <w:color w:val="000000"/>
          <w:sz w:val="28"/>
          <w:szCs w:val="28"/>
        </w:rPr>
        <w:t xml:space="preserve"> (</w:t>
      </w:r>
      <w:proofErr w:type="spellStart"/>
      <w:r w:rsidRPr="00B37E0B">
        <w:rPr>
          <w:color w:val="000000"/>
          <w:sz w:val="28"/>
          <w:szCs w:val="28"/>
        </w:rPr>
        <w:t>полиладовость</w:t>
      </w:r>
      <w:proofErr w:type="spellEnd"/>
      <w:r w:rsidRPr="00B37E0B">
        <w:rPr>
          <w:color w:val="000000"/>
          <w:sz w:val="28"/>
          <w:szCs w:val="28"/>
        </w:rPr>
        <w:t xml:space="preserve">), </w:t>
      </w:r>
      <w:proofErr w:type="gramStart"/>
      <w:r w:rsidRPr="00B37E0B">
        <w:rPr>
          <w:color w:val="000000"/>
          <w:sz w:val="28"/>
          <w:szCs w:val="28"/>
        </w:rPr>
        <w:t>Что</w:t>
      </w:r>
      <w:proofErr w:type="gramEnd"/>
      <w:r w:rsidRPr="00B37E0B">
        <w:rPr>
          <w:color w:val="000000"/>
          <w:sz w:val="28"/>
          <w:szCs w:val="28"/>
        </w:rPr>
        <w:t xml:space="preserve"> направлено в конечном счете к мелодическому восполнению ладовой 12тиступенности. Отсюда вытекают два важных для гармонии следствия:</w:t>
      </w:r>
    </w:p>
    <w:p w:rsidR="00851B63" w:rsidRPr="00B37E0B" w:rsidRDefault="00851B63" w:rsidP="00851B63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B37E0B">
        <w:rPr>
          <w:color w:val="000000"/>
          <w:sz w:val="28"/>
          <w:szCs w:val="28"/>
        </w:rPr>
        <w:t>множественность форм ладотональной организации</w:t>
      </w:r>
      <w:r>
        <w:rPr>
          <w:color w:val="000000"/>
          <w:sz w:val="28"/>
          <w:szCs w:val="28"/>
        </w:rPr>
        <w:t xml:space="preserve"> в целом.</w:t>
      </w:r>
    </w:p>
    <w:p w:rsidR="00851B63" w:rsidRPr="00F738BC" w:rsidRDefault="00851B63" w:rsidP="00851B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Понятие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полигармонии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полиаккордики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в музыке 20 в.</w:t>
      </w:r>
      <w:r w:rsidR="00A417C0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Звуковысотная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структура, объединяющая в одновременности в качестве своих компонентов не отд. тоны, а целые комплексы - аккорды, созвучия, их группы. П. - частный и особый вид гармонии (</w:t>
      </w:r>
      <w:proofErr w:type="gram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к-рая</w:t>
      </w:r>
      <w:proofErr w:type="gram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предполагает объединение отд. тонов и не исключает объединения групп). Понятию П. близок </w:t>
      </w:r>
      <w:proofErr w:type="spellStart"/>
      <w:r w:rsidR="005B4D8E" w:rsidRPr="00F738BC">
        <w:rPr>
          <w:rFonts w:ascii="Times New Roman" w:eastAsia="Times New Roman" w:hAnsi="Times New Roman" w:cs="Times New Roman"/>
          <w:sz w:val="30"/>
          <w:szCs w:val="30"/>
        </w:rPr>
        <w:fldChar w:fldCharType="begin"/>
      </w:r>
      <w:r w:rsidRPr="00F738BC">
        <w:rPr>
          <w:rFonts w:ascii="Times New Roman" w:eastAsia="Times New Roman" w:hAnsi="Times New Roman" w:cs="Times New Roman"/>
          <w:sz w:val="30"/>
          <w:szCs w:val="30"/>
        </w:rPr>
        <w:instrText xml:space="preserve"> HYPERLINK "https://www.belcanto.ru/poliaccord.html" </w:instrText>
      </w:r>
      <w:r w:rsidR="005B4D8E" w:rsidRPr="00F738BC">
        <w:rPr>
          <w:rFonts w:ascii="Times New Roman" w:eastAsia="Times New Roman" w:hAnsi="Times New Roman" w:cs="Times New Roman"/>
          <w:sz w:val="30"/>
          <w:szCs w:val="30"/>
        </w:rPr>
        <w:fldChar w:fldCharType="separate"/>
      </w:r>
      <w:r w:rsidRPr="00F738BC">
        <w:rPr>
          <w:rFonts w:ascii="Times New Roman" w:eastAsia="Times New Roman" w:hAnsi="Times New Roman" w:cs="Times New Roman"/>
          <w:sz w:val="30"/>
        </w:rPr>
        <w:t>полиаккорд</w:t>
      </w:r>
      <w:proofErr w:type="spellEnd"/>
      <w:r w:rsidR="005B4D8E" w:rsidRPr="00F738BC">
        <w:rPr>
          <w:rFonts w:ascii="Times New Roman" w:eastAsia="Times New Roman" w:hAnsi="Times New Roman" w:cs="Times New Roman"/>
          <w:sz w:val="30"/>
          <w:szCs w:val="30"/>
        </w:rPr>
        <w:fldChar w:fldCharType="end"/>
      </w:r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; разница в том, что под категорию П. подходят не только собственно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полиаккорды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, но также и такие комплексные (составные) структуры, части к-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рых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могут быть не аккордами, а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гармонич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единствами иного рода. Общее наименование частей П. (как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полиструктуры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) независимо от того, будут ли они сами по себе аккордами, группами,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гармонич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полями, - субструктуры. Обычно одна из субструктур является ядром (основой) П., а её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осн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тон пронизывает звучание целого (в нотном примере это - нижний слой с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осн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тоном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fis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). Вместе с тем каждая из субструктур обладает и относит. самостоятельностью - выразительной и конструктивной.</w:t>
      </w:r>
    </w:p>
    <w:p w:rsidR="00851B63" w:rsidRPr="00F738BC" w:rsidRDefault="00851B63" w:rsidP="00851B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CC0033"/>
          <w:sz w:val="30"/>
          <w:szCs w:val="30"/>
          <w:bdr w:val="none" w:sz="0" w:space="0" w:color="auto" w:frame="1"/>
        </w:rPr>
        <w:lastRenderedPageBreak/>
        <w:drawing>
          <wp:inline distT="0" distB="0" distL="0" distR="0">
            <wp:extent cx="4095750" cy="1924050"/>
            <wp:effectExtent l="19050" t="0" r="0" b="0"/>
            <wp:docPr id="1" name="Рисунок 1" descr="https://www.belcanto.ru/media/images/uploaded/thumbnail430_dic754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canto.ru/media/images/uploaded/thumbnail430_dic754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B63" w:rsidRPr="00F738BC" w:rsidRDefault="00851B63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С. С. Прокофьев. 6-я соната для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фп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., часть I.</w:t>
      </w:r>
    </w:p>
    <w:p w:rsidR="00851B63" w:rsidRPr="00F738BC" w:rsidRDefault="00851B63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Выразительные свойства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полигармонии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зависят от данного комплекса субструктур и их взаимодействия. Однако выразительность П. не является результатом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механич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. суммирования вырази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тельности субструктур. В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полигармонии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 выразительность осуществляется </w:t>
      </w:r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 диссонантной осн</w:t>
      </w: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ове. В итоге возникает </w:t>
      </w:r>
      <w:proofErr w:type="spell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полиаккордика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, - использование многозвучных диссонансных вертикалей, требующих для поддержания функциональной ясности каждого из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многочисл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тонов группировки их в субструктуры, т.е. разделения целого на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полигармонич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. слои.</w:t>
      </w:r>
    </w:p>
    <w:p w:rsidR="00851B63" w:rsidRDefault="00851B63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Как художеств. явление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полигармония</w:t>
      </w:r>
      <w:proofErr w:type="spellEnd"/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и</w:t>
      </w:r>
      <w:proofErr w:type="gram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полиаккордика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намечаются в многослойности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гармонич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. ткани, особенно в музыке 19 в. (гл. обр. благодаря сочетаниям аккордов с органными пунктами и </w:t>
      </w:r>
      <w:proofErr w:type="spellStart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ostinato</w:t>
      </w:r>
      <w:proofErr w:type="spellEnd"/>
      <w:r w:rsidRPr="00F738BC">
        <w:rPr>
          <w:rFonts w:ascii="Times New Roman" w:eastAsia="Times New Roman" w:hAnsi="Times New Roman" w:cs="Times New Roman"/>
          <w:color w:val="333333"/>
          <w:sz w:val="30"/>
          <w:szCs w:val="30"/>
        </w:rPr>
        <w:t>, a также в сложных наложениях развитого голосоведения). В музыке 20 в. П. широко распространена как одно из проявлений свободного использования художеств. возможностей диссонанса.</w:t>
      </w:r>
    </w:p>
    <w:p w:rsidR="00A417C0" w:rsidRDefault="00A417C0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2. Подготовить ответы на следующие вопросы:</w:t>
      </w:r>
    </w:p>
    <w:p w:rsidR="00A417C0" w:rsidRDefault="00A417C0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1. Перечислить основные художественные тенденции и направления музыки 20 в.</w:t>
      </w:r>
    </w:p>
    <w:p w:rsidR="00A417C0" w:rsidRDefault="00A417C0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>2. Назвать основоположников экспрессионизма.</w:t>
      </w:r>
    </w:p>
    <w:p w:rsidR="00A417C0" w:rsidRPr="00F738BC" w:rsidRDefault="00A417C0" w:rsidP="00851B6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3. </w:t>
      </w:r>
      <w:r w:rsidR="007C1AA5">
        <w:rPr>
          <w:rFonts w:ascii="Times New Roman" w:eastAsia="Times New Roman" w:hAnsi="Times New Roman" w:cs="Times New Roman"/>
          <w:color w:val="333333"/>
          <w:sz w:val="30"/>
          <w:szCs w:val="30"/>
        </w:rPr>
        <w:t>Перечислить особенности гармонического языка музыки 20в.</w:t>
      </w:r>
    </w:p>
    <w:p w:rsidR="00851B63" w:rsidRPr="00F738BC" w:rsidRDefault="00851B63" w:rsidP="00851B63">
      <w:pPr>
        <w:rPr>
          <w:rFonts w:ascii="Times New Roman" w:hAnsi="Times New Roman" w:cs="Times New Roman"/>
          <w:sz w:val="28"/>
          <w:szCs w:val="28"/>
        </w:rPr>
      </w:pPr>
    </w:p>
    <w:p w:rsidR="00851B63" w:rsidRPr="00405AB5" w:rsidRDefault="00851B63" w:rsidP="00405AB5">
      <w:pPr>
        <w:pStyle w:val="a3"/>
        <w:shd w:val="clear" w:color="auto" w:fill="FFFFFF"/>
        <w:spacing w:before="0" w:beforeAutospacing="0" w:after="75" w:afterAutospacing="0"/>
        <w:rPr>
          <w:color w:val="333333"/>
          <w:sz w:val="28"/>
          <w:szCs w:val="28"/>
        </w:rPr>
      </w:pPr>
    </w:p>
    <w:p w:rsidR="00BA5A03" w:rsidRPr="00405AB5" w:rsidRDefault="00BA5A03">
      <w:pPr>
        <w:rPr>
          <w:rFonts w:ascii="Times New Roman" w:hAnsi="Times New Roman" w:cs="Times New Roman"/>
          <w:sz w:val="28"/>
          <w:szCs w:val="28"/>
        </w:rPr>
      </w:pPr>
    </w:p>
    <w:sectPr w:rsidR="00BA5A03" w:rsidRPr="00405AB5" w:rsidSect="00BA5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B5"/>
    <w:rsid w:val="001A0F74"/>
    <w:rsid w:val="002F6321"/>
    <w:rsid w:val="003E6AC6"/>
    <w:rsid w:val="003F75CA"/>
    <w:rsid w:val="00405AB5"/>
    <w:rsid w:val="005B4D8E"/>
    <w:rsid w:val="007C1AA5"/>
    <w:rsid w:val="00811710"/>
    <w:rsid w:val="00851B63"/>
    <w:rsid w:val="00854E05"/>
    <w:rsid w:val="00A417C0"/>
    <w:rsid w:val="00AF642A"/>
    <w:rsid w:val="00BA5A03"/>
    <w:rsid w:val="00CA0BE0"/>
    <w:rsid w:val="00D47338"/>
    <w:rsid w:val="00E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5BD3"/>
  <w15:docId w15:val="{2FAE4EF3-47C6-41F5-B24C-BB274EAB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1B6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5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7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elcanto.ru/media/images/uploaded/dic75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2</cp:revision>
  <dcterms:created xsi:type="dcterms:W3CDTF">2020-04-15T14:55:00Z</dcterms:created>
  <dcterms:modified xsi:type="dcterms:W3CDTF">2020-04-15T14:55:00Z</dcterms:modified>
</cp:coreProperties>
</file>