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«Анализ музыкальных произведений» для студентов 3 курса специальности 53.02.06.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«Хоровое </w:t>
      </w:r>
      <w:proofErr w:type="spellStart"/>
      <w:r w:rsidR="00833A4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Тема: «</w:t>
      </w:r>
      <w:r w:rsidR="0058685E">
        <w:rPr>
          <w:rFonts w:ascii="Times New Roman" w:hAnsi="Times New Roman" w:cs="Times New Roman"/>
          <w:b/>
          <w:sz w:val="28"/>
          <w:szCs w:val="28"/>
        </w:rPr>
        <w:t>Применение формы  периода в музыкальной практике</w:t>
      </w:r>
      <w:r w:rsidRPr="007B70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6C0783" w:rsidRDefault="00605CC4" w:rsidP="006C078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685E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>:</w:t>
      </w:r>
    </w:p>
    <w:p w:rsidR="0058685E" w:rsidRDefault="0058685E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</w:t>
      </w:r>
      <w:r w:rsidR="00E94A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Соната № 24 </w:t>
      </w:r>
      <w:r w:rsidR="00BB7A9D">
        <w:rPr>
          <w:rFonts w:ascii="Times New Roman" w:hAnsi="Times New Roman" w:cs="Times New Roman"/>
          <w:sz w:val="28"/>
          <w:szCs w:val="28"/>
        </w:rPr>
        <w:t>(4 т., вступление).</w:t>
      </w:r>
    </w:p>
    <w:p w:rsidR="00BB7A9D" w:rsidRDefault="00BB7A9D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Бородин.  Романс «Фальшивая нота». </w:t>
      </w:r>
    </w:p>
    <w:p w:rsidR="00E94A68" w:rsidRDefault="00E94A68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 Чайковский.  «Пиковая  дама», </w:t>
      </w:r>
      <w:r w:rsidRPr="00EB1D37">
        <w:rPr>
          <w:rFonts w:ascii="Times New Roman" w:hAnsi="Times New Roman" w:cs="Times New Roman"/>
          <w:sz w:val="28"/>
          <w:szCs w:val="28"/>
        </w:rPr>
        <w:t xml:space="preserve"> </w:t>
      </w:r>
      <w:r w:rsidR="00EB1D37">
        <w:rPr>
          <w:rFonts w:ascii="Times New Roman" w:hAnsi="Times New Roman" w:cs="Times New Roman"/>
          <w:sz w:val="28"/>
          <w:szCs w:val="28"/>
        </w:rPr>
        <w:t>действие</w:t>
      </w:r>
      <w:r w:rsidR="00EB1D37" w:rsidRPr="00EB1D37">
        <w:rPr>
          <w:rFonts w:ascii="Times New Roman" w:hAnsi="Times New Roman" w:cs="Times New Roman"/>
          <w:sz w:val="28"/>
          <w:szCs w:val="28"/>
        </w:rPr>
        <w:t xml:space="preserve"> </w:t>
      </w:r>
      <w:r w:rsidR="00EB1D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D37">
        <w:rPr>
          <w:rFonts w:ascii="Times New Roman" w:hAnsi="Times New Roman" w:cs="Times New Roman"/>
          <w:sz w:val="28"/>
          <w:szCs w:val="28"/>
        </w:rPr>
        <w:t>, картина</w:t>
      </w:r>
      <w:proofErr w:type="gramStart"/>
      <w:r w:rsidR="00EB1D3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038FD">
        <w:rPr>
          <w:rFonts w:ascii="Times New Roman" w:hAnsi="Times New Roman" w:cs="Times New Roman"/>
          <w:sz w:val="28"/>
          <w:szCs w:val="28"/>
        </w:rPr>
        <w:t>, дуэт Лизы и Полины «Уж вечер» (16 тактов).</w:t>
      </w:r>
    </w:p>
    <w:p w:rsidR="001038FD" w:rsidRDefault="001038FD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Бах.  12 маленьких прелюдий  № 12.</w:t>
      </w:r>
    </w:p>
    <w:p w:rsidR="00D06D17" w:rsidRDefault="00D06D17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В. Рахманинов. Романс «Здесь хорошо».</w:t>
      </w:r>
    </w:p>
    <w:p w:rsidR="0058685E" w:rsidRPr="0058685E" w:rsidRDefault="0058685E" w:rsidP="0058685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7F3C" w:rsidRDefault="00C77F3C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53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7F3C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Разновидность периода (по классификации</w:t>
      </w:r>
      <w:bookmarkStart w:id="0" w:name="_GoBack"/>
      <w:bookmarkEnd w:id="0"/>
      <w:r w:rsidRPr="00C77F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его местоположение в форме произведения (если период является частью композиции), разновидность одночастной формы.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Структурные характеристики периода.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Pr="006C0783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Подобрать пр</w:t>
      </w:r>
      <w:r w:rsidR="001708C4">
        <w:rPr>
          <w:rFonts w:ascii="Times New Roman" w:hAnsi="Times New Roman" w:cs="Times New Roman"/>
          <w:b/>
          <w:sz w:val="28"/>
          <w:szCs w:val="28"/>
        </w:rPr>
        <w:t>имеры на разные типы периодов</w:t>
      </w:r>
      <w:r w:rsidR="005F1FC8">
        <w:rPr>
          <w:rFonts w:ascii="Times New Roman" w:hAnsi="Times New Roman" w:cs="Times New Roman"/>
          <w:b/>
          <w:sz w:val="28"/>
          <w:szCs w:val="28"/>
        </w:rPr>
        <w:t xml:space="preserve"> (в разных стилях)</w:t>
      </w:r>
      <w:r w:rsidR="001708C4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программы по специальности,  по фортепиано, музыкальной литературы.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4CD9"/>
    <w:rsid w:val="000E7706"/>
    <w:rsid w:val="001038FD"/>
    <w:rsid w:val="001708C4"/>
    <w:rsid w:val="001D01DC"/>
    <w:rsid w:val="001F5D93"/>
    <w:rsid w:val="0026076F"/>
    <w:rsid w:val="00303A5E"/>
    <w:rsid w:val="00317C48"/>
    <w:rsid w:val="0035137B"/>
    <w:rsid w:val="003D1570"/>
    <w:rsid w:val="00466F86"/>
    <w:rsid w:val="00513D81"/>
    <w:rsid w:val="0058685E"/>
    <w:rsid w:val="005D0C85"/>
    <w:rsid w:val="005F1FC8"/>
    <w:rsid w:val="00605CC4"/>
    <w:rsid w:val="006B02BF"/>
    <w:rsid w:val="006C0783"/>
    <w:rsid w:val="006D7621"/>
    <w:rsid w:val="007B7035"/>
    <w:rsid w:val="00833A4D"/>
    <w:rsid w:val="008924E4"/>
    <w:rsid w:val="008A0411"/>
    <w:rsid w:val="008A53C6"/>
    <w:rsid w:val="008C4D2A"/>
    <w:rsid w:val="009947BA"/>
    <w:rsid w:val="00AE10A9"/>
    <w:rsid w:val="00AF35AC"/>
    <w:rsid w:val="00B27A59"/>
    <w:rsid w:val="00B57049"/>
    <w:rsid w:val="00BB7A9D"/>
    <w:rsid w:val="00C17596"/>
    <w:rsid w:val="00C77F3C"/>
    <w:rsid w:val="00D016F5"/>
    <w:rsid w:val="00D06D17"/>
    <w:rsid w:val="00D6412E"/>
    <w:rsid w:val="00D71F04"/>
    <w:rsid w:val="00DA2573"/>
    <w:rsid w:val="00E147C2"/>
    <w:rsid w:val="00E32DDF"/>
    <w:rsid w:val="00E53C4F"/>
    <w:rsid w:val="00E94A68"/>
    <w:rsid w:val="00EA5F8F"/>
    <w:rsid w:val="00EB1D37"/>
    <w:rsid w:val="00F53CAE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2020-04-14T11:10:00Z</dcterms:created>
  <dcterms:modified xsi:type="dcterms:W3CDTF">2020-04-14T11:24:00Z</dcterms:modified>
</cp:coreProperties>
</file>