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>Групп</w:t>
      </w:r>
      <w:r w:rsidR="00F4772C">
        <w:rPr>
          <w:rFonts w:ascii="Times New Roman" w:hAnsi="Times New Roman" w:cs="Times New Roman"/>
          <w:sz w:val="28"/>
          <w:szCs w:val="32"/>
        </w:rPr>
        <w:t>а</w:t>
      </w:r>
      <w:r w:rsidRPr="002D3D2E">
        <w:rPr>
          <w:rFonts w:ascii="Times New Roman" w:hAnsi="Times New Roman" w:cs="Times New Roman"/>
          <w:sz w:val="28"/>
          <w:szCs w:val="32"/>
        </w:rPr>
        <w:t xml:space="preserve">: </w:t>
      </w:r>
      <w:r w:rsidR="00F4772C"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>Курс</w:t>
      </w:r>
      <w:r w:rsidR="003A21B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0D1D24">
        <w:rPr>
          <w:rFonts w:ascii="Times New Roman" w:hAnsi="Times New Roman" w:cs="Times New Roman"/>
          <w:b/>
          <w:sz w:val="28"/>
          <w:szCs w:val="32"/>
        </w:rPr>
        <w:t>4</w:t>
      </w:r>
      <w:r w:rsidRPr="002D3D2E">
        <w:rPr>
          <w:rFonts w:ascii="Times New Roman" w:hAnsi="Times New Roman" w:cs="Times New Roman"/>
          <w:b/>
          <w:sz w:val="28"/>
          <w:szCs w:val="32"/>
        </w:rPr>
        <w:t>.</w:t>
      </w:r>
    </w:p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>Дисциплина</w:t>
      </w:r>
      <w:r w:rsidRPr="002D3D2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0D1D24" w:rsidRPr="006A465A">
        <w:rPr>
          <w:rFonts w:ascii="Times New Roman" w:hAnsi="Times New Roman" w:cs="Times New Roman"/>
          <w:b/>
          <w:sz w:val="28"/>
          <w:szCs w:val="28"/>
        </w:rPr>
        <w:t xml:space="preserve">Стилевые направления музыки ХХ века </w:t>
      </w:r>
    </w:p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>Преподаватель</w:t>
      </w:r>
      <w:r w:rsidRPr="002D3D2E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Высочина Елена Андреевна</w:t>
      </w:r>
    </w:p>
    <w:p w:rsidR="002D3D2E" w:rsidRDefault="002D3D2E" w:rsidP="003603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772C" w:rsidRPr="00F4772C" w:rsidRDefault="00F4772C" w:rsidP="00F477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2C">
        <w:rPr>
          <w:rFonts w:ascii="Times New Roman" w:hAnsi="Times New Roman" w:cs="Times New Roman"/>
          <w:b/>
          <w:sz w:val="28"/>
          <w:szCs w:val="28"/>
        </w:rPr>
        <w:t>Тема: свободная атональность, додекафония в творчестве А. Шёнберга (3 фортепианные пьесы ор. 11, 6 маленьких пьес для ф-но Ор. 19, пять пьес для ф-но ор. 23, сюита для ф-но ор 25, фантазия для скрипки и ф-но).</w:t>
      </w:r>
    </w:p>
    <w:p w:rsidR="00F4772C" w:rsidRPr="00E210B3" w:rsidRDefault="00F4772C" w:rsidP="00F477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772C" w:rsidRPr="00E210B3" w:rsidRDefault="00F4772C" w:rsidP="00F477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10B3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F4772C" w:rsidRPr="00E210B3" w:rsidRDefault="00F4772C" w:rsidP="00F477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Гуляницкая Н. – «Введение в современную гармонию» (гл. «Атональность»).</w:t>
      </w:r>
    </w:p>
    <w:p w:rsidR="00F4772C" w:rsidRPr="00E210B3" w:rsidRDefault="00F4772C" w:rsidP="00F477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Когоутек Ц. – «Техника композиции в музыке 20 века».</w:t>
      </w:r>
    </w:p>
    <w:p w:rsidR="00F4772C" w:rsidRPr="00E210B3" w:rsidRDefault="00F4772C" w:rsidP="00F477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Павлишин С. – «А. Шёнберг».</w:t>
      </w:r>
    </w:p>
    <w:p w:rsidR="00F4772C" w:rsidRPr="00E210B3" w:rsidRDefault="00F4772C" w:rsidP="00F477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Рети Р. – «Тональность в современной музыке».</w:t>
      </w:r>
    </w:p>
    <w:p w:rsidR="00F4772C" w:rsidRPr="00E210B3" w:rsidRDefault="00F4772C" w:rsidP="00F477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72C" w:rsidRPr="00E210B3" w:rsidRDefault="00F4772C" w:rsidP="00F4772C">
      <w:pPr>
        <w:tabs>
          <w:tab w:val="left" w:pos="172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0B3">
        <w:rPr>
          <w:rFonts w:ascii="Times New Roman" w:hAnsi="Times New Roman" w:cs="Times New Roman"/>
          <w:b/>
          <w:bCs/>
          <w:sz w:val="28"/>
          <w:szCs w:val="28"/>
        </w:rPr>
        <w:t>Свободная атональность</w:t>
      </w:r>
    </w:p>
    <w:p w:rsidR="00F4772C" w:rsidRPr="00E210B3" w:rsidRDefault="00F4772C" w:rsidP="00F4772C">
      <w:pPr>
        <w:tabs>
          <w:tab w:val="left" w:pos="172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(с конца 1-го 10-летия 20 века, экспрессионизм)</w:t>
      </w:r>
    </w:p>
    <w:p w:rsidR="00F4772C" w:rsidRPr="00E210B3" w:rsidRDefault="00F4772C" w:rsidP="00F4772C">
      <w:pPr>
        <w:tabs>
          <w:tab w:val="left" w:pos="17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Характеризуется:1) отказом от норм традиционной тональности</w:t>
      </w:r>
    </w:p>
    <w:p w:rsidR="00F4772C" w:rsidRPr="00E210B3" w:rsidRDefault="00F4772C" w:rsidP="00F4772C">
      <w:pPr>
        <w:tabs>
          <w:tab w:val="left" w:pos="17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2)12-тоновой шкалой неповторяющихся звуков, отсутствием ЦЭ, «эмансипацией диссонансов» (термин А. Шенберга) – диссонансы не разрешаются.</w:t>
      </w:r>
    </w:p>
    <w:p w:rsidR="00F4772C" w:rsidRPr="00E210B3" w:rsidRDefault="00F4772C" w:rsidP="00F4772C">
      <w:pPr>
        <w:tabs>
          <w:tab w:val="left" w:pos="17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b/>
          <w:bCs/>
          <w:sz w:val="28"/>
          <w:szCs w:val="28"/>
        </w:rPr>
        <w:t>Ч.Айвз – «Вопрос, оставшийся без ответа» (1908 г.)</w:t>
      </w:r>
      <w:r w:rsidRPr="00E210B3">
        <w:rPr>
          <w:rFonts w:ascii="Times New Roman" w:hAnsi="Times New Roman" w:cs="Times New Roman"/>
          <w:sz w:val="28"/>
          <w:szCs w:val="28"/>
        </w:rPr>
        <w:t xml:space="preserve"> для камерного оркестра (5 мин), дир. Г. Рождественский. Первоначальное название – «Космический пейзаж».</w:t>
      </w:r>
    </w:p>
    <w:p w:rsidR="00F4772C" w:rsidRPr="00E210B3" w:rsidRDefault="00F4772C" w:rsidP="00F4772C">
      <w:pPr>
        <w:tabs>
          <w:tab w:val="left" w:pos="17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В основе произведения – напластование 2-х типов музыкального материала:</w:t>
      </w:r>
    </w:p>
    <w:p w:rsidR="00F4772C" w:rsidRPr="00E210B3" w:rsidRDefault="00F4772C" w:rsidP="00F4772C">
      <w:pPr>
        <w:numPr>
          <w:ilvl w:val="0"/>
          <w:numId w:val="9"/>
        </w:numPr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Струнные исполняют тональный хорал в старинном стиле («вечность»).</w:t>
      </w:r>
    </w:p>
    <w:p w:rsidR="00F4772C" w:rsidRPr="00E210B3" w:rsidRDefault="00F4772C" w:rsidP="00F4772C">
      <w:pPr>
        <w:numPr>
          <w:ilvl w:val="0"/>
          <w:numId w:val="9"/>
        </w:numPr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Духовые (4 флейты и труба) играют атональные эпизоды («современность»).</w:t>
      </w:r>
    </w:p>
    <w:p w:rsidR="00F4772C" w:rsidRPr="00E210B3" w:rsidRDefault="00F4772C" w:rsidP="00F4772C">
      <w:pPr>
        <w:tabs>
          <w:tab w:val="left" w:pos="18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7 раз труба задает вопрос о существовании. Ч. Айвз: «Речь идет о «вечных» вопросах «Что?» и «Зачем?», которые душа человека задает жизни».</w:t>
      </w:r>
    </w:p>
    <w:p w:rsidR="00F4772C" w:rsidRPr="00E210B3" w:rsidRDefault="00F4772C" w:rsidP="00F4772C">
      <w:pPr>
        <w:tabs>
          <w:tab w:val="left" w:pos="18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«Поиски» неведомого ответа ведут флейты, подобные человеческим существам.</w:t>
      </w:r>
    </w:p>
    <w:p w:rsidR="00F4772C" w:rsidRPr="00E210B3" w:rsidRDefault="00F4772C" w:rsidP="00F4772C">
      <w:pPr>
        <w:tabs>
          <w:tab w:val="left" w:pos="18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lastRenderedPageBreak/>
        <w:t>Игра флейт и струнных идет в различных темпах и динамике (струнные играют медленно и тихо, а флейты – с постепенным ускорением и усилением звучания). На пересечении Вечности (хорал струнных) и современности (флейты) рождается Истина.</w:t>
      </w:r>
    </w:p>
    <w:p w:rsidR="00F4772C" w:rsidRPr="00E210B3" w:rsidRDefault="00F4772C" w:rsidP="00F4772C">
      <w:pPr>
        <w:tabs>
          <w:tab w:val="left" w:pos="271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72C" w:rsidRPr="00E210B3" w:rsidRDefault="00F4772C" w:rsidP="00F4772C">
      <w:pPr>
        <w:tabs>
          <w:tab w:val="left" w:pos="271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0B3">
        <w:rPr>
          <w:rFonts w:ascii="Times New Roman" w:hAnsi="Times New Roman" w:cs="Times New Roman"/>
          <w:b/>
          <w:bCs/>
          <w:sz w:val="28"/>
          <w:szCs w:val="28"/>
        </w:rPr>
        <w:t>Арнольд Шенберг</w:t>
      </w:r>
    </w:p>
    <w:p w:rsidR="00F4772C" w:rsidRPr="00E210B3" w:rsidRDefault="00F4772C" w:rsidP="00F4772C">
      <w:pPr>
        <w:tabs>
          <w:tab w:val="left" w:pos="271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(1874 - 1951)</w:t>
      </w:r>
    </w:p>
    <w:p w:rsidR="00F4772C" w:rsidRPr="00E210B3" w:rsidRDefault="00F4772C" w:rsidP="00F4772C">
      <w:pPr>
        <w:tabs>
          <w:tab w:val="left" w:pos="27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Австрийский композитор, глава ново-венской школы.</w:t>
      </w:r>
    </w:p>
    <w:p w:rsidR="00F4772C" w:rsidRPr="00E210B3" w:rsidRDefault="00F4772C" w:rsidP="00F4772C">
      <w:pPr>
        <w:tabs>
          <w:tab w:val="left" w:pos="27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  <w:u w:val="single"/>
        </w:rPr>
        <w:t>1 период</w:t>
      </w:r>
      <w:r w:rsidRPr="00E210B3">
        <w:rPr>
          <w:rFonts w:ascii="Times New Roman" w:hAnsi="Times New Roman" w:cs="Times New Roman"/>
          <w:sz w:val="28"/>
          <w:szCs w:val="28"/>
        </w:rPr>
        <w:t xml:space="preserve"> творчества (1897 - 1907) традиционный, позднеромантический, с элементами символизма и импрессионизма.</w:t>
      </w:r>
    </w:p>
    <w:p w:rsidR="00F4772C" w:rsidRPr="00E210B3" w:rsidRDefault="00F4772C" w:rsidP="00F4772C">
      <w:pPr>
        <w:tabs>
          <w:tab w:val="left" w:pos="27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b/>
          <w:bCs/>
          <w:sz w:val="28"/>
          <w:szCs w:val="28"/>
        </w:rPr>
        <w:t>«Просветленная ночь» (1899)</w:t>
      </w:r>
      <w:r w:rsidRPr="00E210B3">
        <w:rPr>
          <w:rFonts w:ascii="Times New Roman" w:hAnsi="Times New Roman" w:cs="Times New Roman"/>
          <w:sz w:val="28"/>
          <w:szCs w:val="28"/>
        </w:rPr>
        <w:t xml:space="preserve"> для симфонического оркестра – поэма (фрагмент – 5 мин.) – дир. Виноградов.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E210B3">
        <w:rPr>
          <w:rFonts w:ascii="Times New Roman" w:hAnsi="Times New Roman" w:cs="Times New Roman"/>
          <w:sz w:val="28"/>
          <w:szCs w:val="28"/>
          <w:u w:val="single"/>
        </w:rPr>
        <w:t xml:space="preserve"> период</w:t>
      </w:r>
      <w:r w:rsidRPr="00E210B3">
        <w:rPr>
          <w:rFonts w:ascii="Times New Roman" w:hAnsi="Times New Roman" w:cs="Times New Roman"/>
          <w:sz w:val="28"/>
          <w:szCs w:val="28"/>
        </w:rPr>
        <w:t xml:space="preserve"> (1909 - 1914) – атональный, экспрессионистский.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Полное освобождение от ладотональных  и функциональных закономерностей. Главное выразительное средство – интервал (б7, м9) и ритмика (различные виды синкоп, «заторможенность»).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 xml:space="preserve">Выбор аккордов основан на слуховой интуиции (наряду с квартовыми целотонными созвучиями встречаются ув5/3, аккорды альтерированной </w:t>
      </w:r>
      <w:r w:rsidRPr="00E210B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210B3">
        <w:rPr>
          <w:rFonts w:ascii="Times New Roman" w:hAnsi="Times New Roman" w:cs="Times New Roman"/>
          <w:sz w:val="28"/>
          <w:szCs w:val="28"/>
        </w:rPr>
        <w:t>).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Тематическое значение приобретает отдельная напряженная интонация или аккорд (импульс).</w:t>
      </w:r>
    </w:p>
    <w:p w:rsidR="00F4772C" w:rsidRPr="00E210B3" w:rsidRDefault="00F4772C" w:rsidP="00F4772C">
      <w:pPr>
        <w:tabs>
          <w:tab w:val="left" w:pos="12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 xml:space="preserve">На единицу времени приходится огромный концентрат содержания – состояние нервной сосредоточенности, при которой настороженное сознание подвергнуто атаке отрывистых и противоречивых </w:t>
      </w:r>
      <w:r w:rsidRPr="00E210B3">
        <w:rPr>
          <w:rFonts w:ascii="Times New Roman" w:hAnsi="Times New Roman" w:cs="Times New Roman"/>
          <w:i/>
          <w:iCs/>
          <w:sz w:val="28"/>
          <w:szCs w:val="28"/>
        </w:rPr>
        <w:t>импульсов</w:t>
      </w:r>
      <w:r w:rsidRPr="00E210B3">
        <w:rPr>
          <w:rFonts w:ascii="Times New Roman" w:hAnsi="Times New Roman" w:cs="Times New Roman"/>
          <w:sz w:val="28"/>
          <w:szCs w:val="28"/>
        </w:rPr>
        <w:t xml:space="preserve">, исходящих из неведомых сфер подсознания, напряженное ожидание напрягающейся опасности, катастрофы, боль. (монодрама «Ожидание» (1909), «Лунный Пьеро» (1912) – для голоса </w:t>
      </w:r>
      <w:r w:rsidRPr="00E210B3">
        <w:rPr>
          <w:rFonts w:ascii="Times New Roman" w:hAnsi="Times New Roman" w:cs="Times New Roman"/>
          <w:sz w:val="28"/>
          <w:szCs w:val="28"/>
          <w:lang w:val="de-DE"/>
        </w:rPr>
        <w:t>Sprech Stimme</w:t>
      </w:r>
      <w:r w:rsidRPr="00E210B3">
        <w:rPr>
          <w:rFonts w:ascii="Times New Roman" w:hAnsi="Times New Roman" w:cs="Times New Roman"/>
          <w:sz w:val="28"/>
          <w:szCs w:val="28"/>
        </w:rPr>
        <w:t xml:space="preserve">  с камерным оркестром).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Шёнберг обращается к камерным жанрам (циклы пьес для оркестра, фортепиано).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10B3">
        <w:rPr>
          <w:rFonts w:ascii="Times New Roman" w:hAnsi="Times New Roman" w:cs="Times New Roman"/>
          <w:sz w:val="28"/>
          <w:szCs w:val="28"/>
          <w:u w:val="single"/>
        </w:rPr>
        <w:t>3 фортепианные пьесы, ор.11 (1909 г.)</w:t>
      </w:r>
    </w:p>
    <w:p w:rsidR="00F4772C" w:rsidRPr="00E210B3" w:rsidRDefault="00F4772C" w:rsidP="00F4772C">
      <w:pPr>
        <w:pStyle w:val="1"/>
        <w:ind w:firstLine="709"/>
        <w:jc w:val="both"/>
        <w:rPr>
          <w:sz w:val="28"/>
          <w:szCs w:val="28"/>
        </w:rPr>
      </w:pPr>
      <w:r w:rsidRPr="00E210B3">
        <w:rPr>
          <w:sz w:val="28"/>
          <w:szCs w:val="28"/>
        </w:rPr>
        <w:lastRenderedPageBreak/>
        <w:t>Пьеса №1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Когда в 1911 году С. Прокофьев впервые исполнял в России пьесы А. Шенберга из ор.11, в зале стоял «гомерический хохот» - публика просто не приняла их за музыку).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1 предложение – тт.1 – 11 (ЦЭ –</w:t>
      </w:r>
      <w:r w:rsidRPr="00E210B3">
        <w:rPr>
          <w:rFonts w:ascii="Times New Roman" w:hAnsi="Times New Roman" w:cs="Times New Roman"/>
          <w:sz w:val="28"/>
          <w:szCs w:val="28"/>
          <w:lang w:val="en-US"/>
        </w:rPr>
        <w:t>gis</w:t>
      </w:r>
      <w:r w:rsidRPr="00E210B3">
        <w:rPr>
          <w:rFonts w:ascii="Times New Roman" w:hAnsi="Times New Roman" w:cs="Times New Roman"/>
          <w:sz w:val="28"/>
          <w:szCs w:val="28"/>
        </w:rPr>
        <w:t xml:space="preserve">, Бум7 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Пьеса №1 (Сборник «Пьесы современных зарубежных композиторов для фортепиано»).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Полное упразднение тональности, музыка в духе позднего Брамса, Вагнера, Скрябина. Музыка выражает скуку, утомление, упадок духа, как мир глубоко субъективный.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В гармонии, сопровождающей краткие мотивы, неразрешенные септаккорды, нонаккорды с альтерацией. Обилие хроматизмов, напряженные интонации (ув 5, б7). Т 12 – «всплеск подсознания» - на левой педали 12-тоновый ряд звуков.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Т.14 – звучность флажолетов (ирреальность) – после резкого удара в низком регистре  - Був7.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Стонущие секунды в верхнем регистре.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b/>
          <w:bCs/>
          <w:sz w:val="28"/>
          <w:szCs w:val="28"/>
        </w:rPr>
        <w:t xml:space="preserve">5 оркестровых пьес ор.16 (1909 г.) </w:t>
      </w:r>
      <w:r w:rsidRPr="00E210B3">
        <w:rPr>
          <w:rFonts w:ascii="Times New Roman" w:hAnsi="Times New Roman" w:cs="Times New Roman"/>
          <w:sz w:val="28"/>
          <w:szCs w:val="28"/>
        </w:rPr>
        <w:t>– 15 мин. (2+3+5+2+3)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Написаны под впечатлением смерти Г. Малера.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1. Предчувствие. 2 Прошедшее. 3. Краски. 4 . Перипитие. 5.Облигатный речитатив (на 1 аккорд – с-</w:t>
      </w:r>
      <w:r w:rsidRPr="00E210B3">
        <w:rPr>
          <w:rFonts w:ascii="Times New Roman" w:hAnsi="Times New Roman" w:cs="Times New Roman"/>
          <w:sz w:val="28"/>
          <w:szCs w:val="28"/>
          <w:lang w:val="en-US"/>
        </w:rPr>
        <w:t>gis</w:t>
      </w:r>
      <w:r w:rsidRPr="00E210B3">
        <w:rPr>
          <w:rFonts w:ascii="Times New Roman" w:hAnsi="Times New Roman" w:cs="Times New Roman"/>
          <w:sz w:val="28"/>
          <w:szCs w:val="28"/>
        </w:rPr>
        <w:t xml:space="preserve"> – </w:t>
      </w:r>
      <w:r w:rsidRPr="00E210B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210B3">
        <w:rPr>
          <w:rFonts w:ascii="Times New Roman" w:hAnsi="Times New Roman" w:cs="Times New Roman"/>
          <w:sz w:val="28"/>
          <w:szCs w:val="28"/>
        </w:rPr>
        <w:t xml:space="preserve"> – </w:t>
      </w:r>
      <w:r w:rsidRPr="00E210B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210B3">
        <w:rPr>
          <w:rFonts w:ascii="Times New Roman" w:hAnsi="Times New Roman" w:cs="Times New Roman"/>
          <w:sz w:val="28"/>
          <w:szCs w:val="28"/>
        </w:rPr>
        <w:t xml:space="preserve"> - </w:t>
      </w:r>
      <w:r w:rsidRPr="00E210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210B3">
        <w:rPr>
          <w:rFonts w:ascii="Times New Roman" w:hAnsi="Times New Roman" w:cs="Times New Roman"/>
          <w:sz w:val="28"/>
          <w:szCs w:val="28"/>
        </w:rPr>
        <w:t>)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b/>
          <w:bCs/>
          <w:sz w:val="28"/>
          <w:szCs w:val="28"/>
        </w:rPr>
        <w:t>6 маленьких пьес для фортепиано ор.19 (1911 г.)</w:t>
      </w:r>
      <w:r w:rsidRPr="00E210B3">
        <w:rPr>
          <w:rFonts w:ascii="Times New Roman" w:hAnsi="Times New Roman" w:cs="Times New Roman"/>
          <w:sz w:val="28"/>
          <w:szCs w:val="28"/>
        </w:rPr>
        <w:t xml:space="preserve"> – исп. А.Любимов (5 мин)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 xml:space="preserve">№2 (сочетание тональности – </w:t>
      </w:r>
      <w:r w:rsidRPr="00E210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10B3">
        <w:rPr>
          <w:rFonts w:ascii="Times New Roman" w:hAnsi="Times New Roman" w:cs="Times New Roman"/>
          <w:sz w:val="28"/>
          <w:szCs w:val="28"/>
        </w:rPr>
        <w:t xml:space="preserve">3 </w:t>
      </w:r>
      <w:r w:rsidRPr="00E210B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210B3">
        <w:rPr>
          <w:rFonts w:ascii="Times New Roman" w:hAnsi="Times New Roman" w:cs="Times New Roman"/>
          <w:sz w:val="28"/>
          <w:szCs w:val="28"/>
        </w:rPr>
        <w:t xml:space="preserve"> –</w:t>
      </w:r>
      <w:r w:rsidRPr="00E210B3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210B3">
        <w:rPr>
          <w:rFonts w:ascii="Times New Roman" w:hAnsi="Times New Roman" w:cs="Times New Roman"/>
          <w:sz w:val="28"/>
          <w:szCs w:val="28"/>
        </w:rPr>
        <w:t xml:space="preserve"> -  и атональности), № 6 – памяти Г. Малера, в основе – квартовые созвучия. 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 xml:space="preserve">1914 – 1921 гг Шенберг не сочиняет, но создает новую теоретическую систему организации атональной музыки – </w:t>
      </w:r>
      <w:r w:rsidRPr="00E210B3">
        <w:rPr>
          <w:rFonts w:ascii="Times New Roman" w:hAnsi="Times New Roman" w:cs="Times New Roman"/>
          <w:b/>
          <w:bCs/>
          <w:sz w:val="28"/>
          <w:szCs w:val="28"/>
        </w:rPr>
        <w:t>додекафонию</w:t>
      </w:r>
      <w:r w:rsidRPr="00E210B3">
        <w:rPr>
          <w:rFonts w:ascii="Times New Roman" w:hAnsi="Times New Roman" w:cs="Times New Roman"/>
          <w:sz w:val="28"/>
          <w:szCs w:val="28"/>
        </w:rPr>
        <w:t xml:space="preserve"> (с греч. – 12-звучие).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 xml:space="preserve">В основе додекафонии – 12-звуковой ряд хроматических неповторяющихся звуков, без признаков тональности (О, Р) – </w:t>
      </w:r>
      <w:r w:rsidRPr="00E210B3">
        <w:rPr>
          <w:rFonts w:ascii="Times New Roman" w:hAnsi="Times New Roman" w:cs="Times New Roman"/>
          <w:sz w:val="28"/>
          <w:szCs w:val="28"/>
          <w:lang w:val="en-US"/>
        </w:rPr>
        <w:t>originalis</w:t>
      </w:r>
      <w:r w:rsidRPr="00E210B3">
        <w:rPr>
          <w:rFonts w:ascii="Times New Roman" w:hAnsi="Times New Roman" w:cs="Times New Roman"/>
          <w:sz w:val="28"/>
          <w:szCs w:val="28"/>
        </w:rPr>
        <w:t xml:space="preserve">, </w:t>
      </w:r>
      <w:r w:rsidRPr="00E210B3">
        <w:rPr>
          <w:rFonts w:ascii="Times New Roman" w:hAnsi="Times New Roman" w:cs="Times New Roman"/>
          <w:sz w:val="28"/>
          <w:szCs w:val="28"/>
          <w:lang w:val="en-US"/>
        </w:rPr>
        <w:t>primus</w:t>
      </w:r>
      <w:r w:rsidRPr="00E210B3">
        <w:rPr>
          <w:rFonts w:ascii="Times New Roman" w:hAnsi="Times New Roman" w:cs="Times New Roman"/>
          <w:sz w:val="28"/>
          <w:szCs w:val="28"/>
        </w:rPr>
        <w:t xml:space="preserve"> – лат. Это </w:t>
      </w:r>
      <w:r w:rsidRPr="00E210B3">
        <w:rPr>
          <w:rFonts w:ascii="Times New Roman" w:hAnsi="Times New Roman" w:cs="Times New Roman"/>
          <w:sz w:val="28"/>
          <w:szCs w:val="28"/>
          <w:u w:val="single"/>
        </w:rPr>
        <w:t xml:space="preserve">скрытая конструкция </w:t>
      </w:r>
      <w:r w:rsidRPr="00E210B3">
        <w:rPr>
          <w:rFonts w:ascii="Times New Roman" w:hAnsi="Times New Roman" w:cs="Times New Roman"/>
          <w:sz w:val="28"/>
          <w:szCs w:val="28"/>
        </w:rPr>
        <w:t xml:space="preserve">произведения, как </w:t>
      </w:r>
      <w:r w:rsidRPr="00E210B3">
        <w:rPr>
          <w:rFonts w:ascii="Times New Roman" w:hAnsi="Times New Roman" w:cs="Times New Roman"/>
          <w:sz w:val="28"/>
          <w:szCs w:val="28"/>
          <w:u w:val="single"/>
        </w:rPr>
        <w:t>последовательность интервалов</w:t>
      </w:r>
      <w:r w:rsidRPr="00E210B3">
        <w:rPr>
          <w:rFonts w:ascii="Times New Roman" w:hAnsi="Times New Roman" w:cs="Times New Roman"/>
          <w:sz w:val="28"/>
          <w:szCs w:val="28"/>
        </w:rPr>
        <w:t>.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ряд имеет 3 модификации (варианта) – 1. – </w:t>
      </w:r>
      <w:r w:rsidRPr="00E210B3">
        <w:rPr>
          <w:rFonts w:ascii="Times New Roman" w:hAnsi="Times New Roman" w:cs="Times New Roman"/>
          <w:i/>
          <w:iCs/>
          <w:sz w:val="28"/>
          <w:szCs w:val="28"/>
        </w:rPr>
        <w:t>ракоход</w:t>
      </w:r>
      <w:r w:rsidRPr="00E210B3">
        <w:rPr>
          <w:rFonts w:ascii="Times New Roman" w:hAnsi="Times New Roman" w:cs="Times New Roman"/>
          <w:sz w:val="28"/>
          <w:szCs w:val="28"/>
        </w:rPr>
        <w:t xml:space="preserve"> (</w:t>
      </w:r>
      <w:r w:rsidRPr="00E210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210B3">
        <w:rPr>
          <w:rFonts w:ascii="Times New Roman" w:hAnsi="Times New Roman" w:cs="Times New Roman"/>
          <w:sz w:val="28"/>
          <w:szCs w:val="28"/>
        </w:rPr>
        <w:t xml:space="preserve"> – изложение ряда в обратном порядке). 2. – </w:t>
      </w:r>
      <w:r w:rsidRPr="00E210B3">
        <w:rPr>
          <w:rFonts w:ascii="Times New Roman" w:hAnsi="Times New Roman" w:cs="Times New Roman"/>
          <w:i/>
          <w:iCs/>
          <w:sz w:val="28"/>
          <w:szCs w:val="28"/>
        </w:rPr>
        <w:t>инверсия</w:t>
      </w:r>
      <w:r w:rsidRPr="00E210B3">
        <w:rPr>
          <w:rFonts w:ascii="Times New Roman" w:hAnsi="Times New Roman" w:cs="Times New Roman"/>
          <w:sz w:val="28"/>
          <w:szCs w:val="28"/>
        </w:rPr>
        <w:t xml:space="preserve"> (</w:t>
      </w:r>
      <w:r w:rsidRPr="00E210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10B3">
        <w:rPr>
          <w:rFonts w:ascii="Times New Roman" w:hAnsi="Times New Roman" w:cs="Times New Roman"/>
          <w:sz w:val="28"/>
          <w:szCs w:val="28"/>
        </w:rPr>
        <w:t xml:space="preserve"> – замена нисходящих интервалов на восходящие и наоборот, изменение направления движения ↑↓). 3. – ракоход инверсии (</w:t>
      </w:r>
      <w:r w:rsidRPr="00E210B3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E210B3">
        <w:rPr>
          <w:rFonts w:ascii="Times New Roman" w:hAnsi="Times New Roman" w:cs="Times New Roman"/>
          <w:sz w:val="28"/>
          <w:szCs w:val="28"/>
        </w:rPr>
        <w:t xml:space="preserve"> – изложение инверсии в обратном порядке, </w:t>
      </w:r>
      <w:r w:rsidRPr="00E210B3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E210B3">
        <w:rPr>
          <w:rFonts w:ascii="Times New Roman" w:hAnsi="Times New Roman" w:cs="Times New Roman"/>
          <w:sz w:val="28"/>
          <w:szCs w:val="28"/>
        </w:rPr>
        <w:t xml:space="preserve"> – инверсия ракохода). Ряд и 3 модификации образуют </w:t>
      </w:r>
      <w:r w:rsidRPr="00E210B3">
        <w:rPr>
          <w:rFonts w:ascii="Times New Roman" w:hAnsi="Times New Roman" w:cs="Times New Roman"/>
          <w:i/>
          <w:iCs/>
          <w:sz w:val="28"/>
          <w:szCs w:val="28"/>
          <w:u w:val="single"/>
        </w:rPr>
        <w:t>квадрат</w:t>
      </w:r>
      <w:r w:rsidRPr="00E210B3">
        <w:rPr>
          <w:rFonts w:ascii="Times New Roman" w:hAnsi="Times New Roman" w:cs="Times New Roman"/>
          <w:sz w:val="28"/>
          <w:szCs w:val="28"/>
        </w:rPr>
        <w:t>, который может быть транспонирован от любого из 12 звуков – 12 х 4 = 48 вариантов, позиций ряда).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 xml:space="preserve"> (Ц. Когоутек. Техника композиции в музыке ХХ века).</w:t>
      </w:r>
    </w:p>
    <w:p w:rsidR="00F4772C" w:rsidRPr="00E210B3" w:rsidRDefault="00F4772C" w:rsidP="00F477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object w:dxaOrig="6864" w:dyaOrig="4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228.75pt" o:ole="">
            <v:imagedata r:id="rId5" o:title="" gain="74473f" blacklevel="1966f" grayscale="t"/>
          </v:shape>
          <o:OLEObject Type="Embed" ProgID="Photoshop.Image.6" ShapeID="_x0000_i1025" DrawAspect="Content" ObjectID="_1646750827" r:id="rId6">
            <o:FieldCodes>\s</o:FieldCodes>
          </o:OLEObject>
        </w:object>
      </w:r>
    </w:p>
    <w:p w:rsidR="00F4772C" w:rsidRPr="00E210B3" w:rsidRDefault="00F4772C" w:rsidP="00F4772C">
      <w:pPr>
        <w:pStyle w:val="a5"/>
        <w:ind w:firstLine="709"/>
        <w:rPr>
          <w:sz w:val="28"/>
          <w:szCs w:val="28"/>
        </w:rPr>
      </w:pPr>
      <w:r w:rsidRPr="00E210B3">
        <w:rPr>
          <w:sz w:val="28"/>
          <w:szCs w:val="28"/>
        </w:rPr>
        <w:t>Квадрат ряда является строительным материалом для всех мелодических образований, гармонических структур (интервалы, аккорды из отрезков ряда по вертикали), полифонических проведений (одновременное прохождение в разных голосах разных модификаций ряда или его отрезков).</w:t>
      </w:r>
    </w:p>
    <w:p w:rsidR="00F4772C" w:rsidRPr="00E210B3" w:rsidRDefault="00F4772C" w:rsidP="00F4772C">
      <w:pPr>
        <w:pStyle w:val="a5"/>
        <w:ind w:firstLine="709"/>
        <w:rPr>
          <w:sz w:val="28"/>
          <w:szCs w:val="28"/>
        </w:rPr>
      </w:pPr>
      <w:r w:rsidRPr="00E210B3">
        <w:rPr>
          <w:sz w:val="28"/>
          <w:szCs w:val="28"/>
        </w:rPr>
        <w:t>В строгой додекафонии запрещено нарушать последовательность 12-звуков ряда, использовать его в неполном виде.</w:t>
      </w:r>
    </w:p>
    <w:p w:rsidR="00F4772C" w:rsidRPr="00E210B3" w:rsidRDefault="00F4772C" w:rsidP="00F4772C">
      <w:pPr>
        <w:pStyle w:val="a5"/>
        <w:ind w:firstLine="709"/>
        <w:rPr>
          <w:sz w:val="28"/>
          <w:szCs w:val="28"/>
        </w:rPr>
      </w:pPr>
      <w:r w:rsidRPr="00E210B3">
        <w:rPr>
          <w:sz w:val="28"/>
          <w:szCs w:val="28"/>
        </w:rPr>
        <w:t>Возможно начать ряд с любого звука, но прийти надо к предшествующему ему по порядку. Допускается повторение 1-го звука (репетиции) и возврат к предыдущему звуку (обыгрывание), остинатные повторы и  выделение отрезков ряда при условии прохождения его в полном виде в других голосах. Додекафония оставляет свободными ритмику, динамические оттенки, тембры, конкретное октавное положение звуков.</w:t>
      </w:r>
    </w:p>
    <w:p w:rsidR="00F4772C" w:rsidRPr="00E210B3" w:rsidRDefault="00F4772C" w:rsidP="00F4772C">
      <w:pPr>
        <w:pStyle w:val="a5"/>
        <w:ind w:firstLine="709"/>
        <w:rPr>
          <w:sz w:val="28"/>
          <w:szCs w:val="28"/>
        </w:rPr>
      </w:pPr>
      <w:r w:rsidRPr="00E210B3">
        <w:rPr>
          <w:sz w:val="28"/>
          <w:szCs w:val="28"/>
        </w:rPr>
        <w:t>Сумма комбинаций из 12 звуков по додекафонному методу – 179 001 600 (в сочетании интервалов).</w: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object w:dxaOrig="7173" w:dyaOrig="1789">
          <v:shape id="_x0000_i1026" type="#_x0000_t75" style="width:358.5pt;height:89.25pt" o:ole="">
            <v:imagedata r:id="rId7" o:title=""/>
          </v:shape>
          <o:OLEObject Type="Embed" ProgID="Photoshop.Image.6" ShapeID="_x0000_i1026" DrawAspect="Content" ObjectID="_1646750828" r:id="rId8">
            <o:FieldCodes>\s</o:FieldCodes>
          </o:OLEObject>
        </w:object>
      </w:r>
    </w:p>
    <w:p w:rsidR="00F4772C" w:rsidRPr="00E210B3" w:rsidRDefault="00F4772C" w:rsidP="00F4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72C" w:rsidRPr="00E210B3" w:rsidRDefault="00F4772C" w:rsidP="00F4772C">
      <w:pPr>
        <w:tabs>
          <w:tab w:val="left" w:pos="120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 xml:space="preserve">б) </w:t>
      </w:r>
      <w:r w:rsidRPr="00E210B3">
        <w:rPr>
          <w:rFonts w:ascii="Times New Roman" w:hAnsi="Times New Roman" w:cs="Times New Roman"/>
          <w:sz w:val="28"/>
          <w:szCs w:val="28"/>
        </w:rPr>
        <w:object w:dxaOrig="4891" w:dyaOrig="1180">
          <v:shape id="_x0000_i1027" type="#_x0000_t75" style="width:244.5pt;height:58.5pt" o:ole="">
            <v:imagedata r:id="rId9" o:title=""/>
          </v:shape>
          <o:OLEObject Type="Embed" ProgID="Photoshop.Image.6" ShapeID="_x0000_i1027" DrawAspect="Content" ObjectID="_1646750829" r:id="rId10">
            <o:FieldCodes>\s</o:FieldCodes>
          </o:OLEObject>
        </w:object>
      </w:r>
    </w:p>
    <w:p w:rsidR="00F4772C" w:rsidRPr="00E210B3" w:rsidRDefault="00F4772C" w:rsidP="00F4772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в)</w:t>
      </w:r>
      <w:r w:rsidRPr="00E210B3">
        <w:rPr>
          <w:rFonts w:ascii="Times New Roman" w:hAnsi="Times New Roman" w:cs="Times New Roman"/>
          <w:sz w:val="28"/>
          <w:szCs w:val="28"/>
        </w:rPr>
        <w:object w:dxaOrig="4478" w:dyaOrig="1089">
          <v:shape id="_x0000_i1028" type="#_x0000_t75" style="width:224.25pt;height:54.75pt" o:ole="">
            <v:imagedata r:id="rId11" o:title=""/>
          </v:shape>
          <o:OLEObject Type="Embed" ProgID="Photoshop.Image.6" ShapeID="_x0000_i1028" DrawAspect="Content" ObjectID="_1646750830" r:id="rId12">
            <o:FieldCodes>\s</o:FieldCodes>
          </o:OLEObject>
        </w:object>
      </w:r>
    </w:p>
    <w:p w:rsidR="00F4772C" w:rsidRPr="00E210B3" w:rsidRDefault="00F4772C" w:rsidP="00F4772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 xml:space="preserve"> 2-голосная полифоническая фактура</w:t>
      </w:r>
    </w:p>
    <w:p w:rsidR="00F4772C" w:rsidRPr="00E210B3" w:rsidRDefault="00F4772C" w:rsidP="00F4772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г)</w:t>
      </w:r>
      <w:r w:rsidRPr="00E210B3">
        <w:rPr>
          <w:rFonts w:ascii="Times New Roman" w:hAnsi="Times New Roman" w:cs="Times New Roman"/>
          <w:sz w:val="28"/>
          <w:szCs w:val="28"/>
        </w:rPr>
        <w:object w:dxaOrig="3681" w:dyaOrig="1569">
          <v:shape id="_x0000_i1029" type="#_x0000_t75" style="width:184.5pt;height:78.75pt" o:ole="">
            <v:imagedata r:id="rId13" o:title=""/>
          </v:shape>
          <o:OLEObject Type="Embed" ProgID="Photoshop.Image.6" ShapeID="_x0000_i1029" DrawAspect="Content" ObjectID="_1646750831" r:id="rId14">
            <o:FieldCodes>\s</o:FieldCodes>
          </o:OLEObject>
        </w:object>
      </w:r>
    </w:p>
    <w:p w:rsidR="00F4772C" w:rsidRPr="00E210B3" w:rsidRDefault="00F4772C" w:rsidP="00F4772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Ряд может быть разделен на группы (6-тоновые сегменты) с возможными их перестановками.</w:t>
      </w:r>
    </w:p>
    <w:p w:rsidR="00F4772C" w:rsidRPr="00E210B3" w:rsidRDefault="00F4772C" w:rsidP="00F4772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4772C" w:rsidRPr="00E210B3" w:rsidRDefault="00F4772C" w:rsidP="00F4772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 id="_x0000_s1026" type="#_x0000_t75" style="position:absolute;left:0;text-align:left;margin-left:0;margin-top:.15pt;width:357pt;height:132pt;z-index:251658240;mso-position-horizontal:left">
            <v:imagedata r:id="rId15" o:title=""/>
            <w10:wrap type="square" side="right"/>
          </v:shape>
          <o:OLEObject Type="Embed" ProgID="Photoshop.Image.6" ShapeID="_x0000_s1026" DrawAspect="Content" ObjectID="_1646750833" r:id="rId16">
            <o:FieldCodes>\s</o:FieldCodes>
          </o:OLEObject>
        </w:object>
      </w:r>
      <w:r w:rsidRPr="00E210B3">
        <w:rPr>
          <w:rFonts w:ascii="Times New Roman" w:hAnsi="Times New Roman" w:cs="Times New Roman"/>
          <w:sz w:val="28"/>
          <w:szCs w:val="28"/>
        </w:rPr>
        <w:t>А. Веберн. Ор.24</w:t>
      </w:r>
      <w:r w:rsidRPr="00E210B3">
        <w:rPr>
          <w:rFonts w:ascii="Times New Roman" w:hAnsi="Times New Roman" w:cs="Times New Roman"/>
          <w:sz w:val="28"/>
          <w:szCs w:val="28"/>
        </w:rPr>
        <w:br w:type="textWrapping" w:clear="all"/>
        <w:t>Вертикальная додекафония</w:t>
      </w:r>
    </w:p>
    <w:p w:rsidR="00F4772C" w:rsidRDefault="00F4772C" w:rsidP="00F4772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210B3">
        <w:rPr>
          <w:rFonts w:ascii="Times New Roman" w:hAnsi="Times New Roman" w:cs="Times New Roman"/>
          <w:sz w:val="28"/>
          <w:szCs w:val="28"/>
          <w:lang w:val="it-IT"/>
        </w:rPr>
        <w:t>Molto scorrendo (</w:t>
      </w:r>
      <w:r w:rsidRPr="00E210B3">
        <w:rPr>
          <w:rFonts w:ascii="Times New Roman" w:hAnsi="Times New Roman" w:cs="Times New Roman"/>
          <w:sz w:val="28"/>
          <w:szCs w:val="28"/>
          <w:lang w:val="it-IT"/>
        </w:rPr>
        <w:sym w:font="Maestro" w:char="F068"/>
      </w:r>
      <w:r w:rsidRPr="00E210B3">
        <w:rPr>
          <w:rFonts w:ascii="Times New Roman" w:hAnsi="Times New Roman" w:cs="Times New Roman"/>
          <w:sz w:val="28"/>
          <w:szCs w:val="28"/>
          <w:lang w:val="it-IT"/>
        </w:rPr>
        <w:t xml:space="preserve"> = 44)</w:t>
      </w:r>
      <w:r w:rsidRPr="00E210B3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210B3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210B3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210B3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F4772C" w:rsidRPr="00E210B3" w:rsidRDefault="00F4772C" w:rsidP="00F4772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А.Веберн. Песня для голоса и ф-но ор.12№4</w:t>
      </w:r>
    </w:p>
    <w:p w:rsidR="00F4772C" w:rsidRPr="00E210B3" w:rsidRDefault="00F4772C" w:rsidP="00F4772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object w:dxaOrig="5705" w:dyaOrig="2226">
          <v:shape id="_x0000_i1030" type="#_x0000_t75" style="width:285pt;height:111.75pt" o:ole="">
            <v:imagedata r:id="rId17" o:title=""/>
          </v:shape>
          <o:OLEObject Type="Embed" ProgID="Photoshop.Image.6" ShapeID="_x0000_i1030" DrawAspect="Content" ObjectID="_1646750832" r:id="rId18">
            <o:FieldCodes>\s</o:FieldCodes>
          </o:OLEObject>
        </w:object>
      </w:r>
    </w:p>
    <w:p w:rsidR="00F4772C" w:rsidRPr="00E210B3" w:rsidRDefault="00F4772C" w:rsidP="00F4772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lastRenderedPageBreak/>
        <w:t>Главный принцип 12-тоновой системы – монотематизм по горизонтали и вертикали – трудно воспринимается на слух и не дает возможности ориентироваться в тонкостях механизма построения ряда и его модификаций.</w:t>
      </w:r>
    </w:p>
    <w:p w:rsidR="00F4772C" w:rsidRPr="00E210B3" w:rsidRDefault="00F4772C" w:rsidP="00F4772C">
      <w:pPr>
        <w:pStyle w:val="a7"/>
        <w:rPr>
          <w:sz w:val="28"/>
          <w:szCs w:val="28"/>
        </w:rPr>
      </w:pPr>
      <w:r w:rsidRPr="00E210B3">
        <w:rPr>
          <w:sz w:val="28"/>
          <w:szCs w:val="28"/>
        </w:rPr>
        <w:t>Поэтому существенную роль для слухового восприятия додекафонного сочинения играют:</w:t>
      </w:r>
    </w:p>
    <w:p w:rsidR="00F4772C" w:rsidRPr="00E210B3" w:rsidRDefault="00F4772C" w:rsidP="00F4772C">
      <w:pPr>
        <w:numPr>
          <w:ilvl w:val="0"/>
          <w:numId w:val="10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характерность интервальной последовательности ряда;</w:t>
      </w:r>
    </w:p>
    <w:p w:rsidR="00F4772C" w:rsidRPr="00E210B3" w:rsidRDefault="00F4772C" w:rsidP="00F4772C">
      <w:pPr>
        <w:numPr>
          <w:ilvl w:val="0"/>
          <w:numId w:val="10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характерный способ использования звуков ряда.</w:t>
      </w:r>
    </w:p>
    <w:p w:rsidR="00F4772C" w:rsidRPr="00E210B3" w:rsidRDefault="00F4772C" w:rsidP="00F4772C">
      <w:pPr>
        <w:pStyle w:val="a5"/>
        <w:ind w:firstLine="680"/>
        <w:rPr>
          <w:sz w:val="28"/>
          <w:szCs w:val="28"/>
        </w:rPr>
      </w:pPr>
      <w:r w:rsidRPr="00E210B3">
        <w:rPr>
          <w:sz w:val="28"/>
          <w:szCs w:val="28"/>
        </w:rPr>
        <w:t>Наиболее трудной для освоения в додекафонной технике является сонатная форма (т.к. отсутствует тональный контраст) . Более удобны рондо и вариации (как комбинации различных вариантов ряда).</w:t>
      </w:r>
    </w:p>
    <w:p w:rsidR="00F4772C" w:rsidRPr="00E210B3" w:rsidRDefault="00F4772C" w:rsidP="00F4772C">
      <w:pPr>
        <w:pStyle w:val="a5"/>
        <w:ind w:firstLine="680"/>
        <w:rPr>
          <w:sz w:val="28"/>
          <w:szCs w:val="28"/>
        </w:rPr>
      </w:pPr>
      <w:r w:rsidRPr="00E210B3">
        <w:rPr>
          <w:sz w:val="28"/>
          <w:szCs w:val="28"/>
        </w:rPr>
        <w:t>Новый раздел формы додекафонного сочинения  обозначается вступлением новой темы, возникновением новых ритмических формул, фактуры.</w:t>
      </w:r>
    </w:p>
    <w:p w:rsidR="00F4772C" w:rsidRPr="00E210B3" w:rsidRDefault="00F4772C" w:rsidP="00F4772C">
      <w:pPr>
        <w:pStyle w:val="a5"/>
        <w:ind w:firstLine="680"/>
        <w:rPr>
          <w:sz w:val="28"/>
          <w:szCs w:val="28"/>
        </w:rPr>
      </w:pPr>
      <w:r w:rsidRPr="00E210B3">
        <w:rPr>
          <w:sz w:val="28"/>
          <w:szCs w:val="28"/>
        </w:rPr>
        <w:t>Музыка Шенберга додекафонного периода резко не отличается от атональной, но приобретает более рационалистические, конструктивные особенности.</w:t>
      </w:r>
    </w:p>
    <w:p w:rsidR="00F4772C" w:rsidRPr="00E210B3" w:rsidRDefault="00F4772C" w:rsidP="00F4772C">
      <w:pPr>
        <w:pStyle w:val="a5"/>
        <w:ind w:firstLine="680"/>
        <w:rPr>
          <w:sz w:val="28"/>
          <w:szCs w:val="28"/>
        </w:rPr>
      </w:pPr>
      <w:r w:rsidRPr="00E210B3">
        <w:rPr>
          <w:sz w:val="28"/>
          <w:szCs w:val="28"/>
        </w:rPr>
        <w:t>Потребовалось большое мастерство и талант, чтобы с помощью математического метода организации крайне хроматизированной музыки передавать субъективные эмоции со вторжением в тонкие слои психики, вплоть до подсознательного (страх и растерянность, тонкая лирика, любовное томление, протест и возмущение, активная действенность, сосредоточенность мысли).</w:t>
      </w:r>
    </w:p>
    <w:p w:rsidR="00F4772C" w:rsidRPr="00E210B3" w:rsidRDefault="00F4772C" w:rsidP="00F4772C">
      <w:pPr>
        <w:pStyle w:val="a5"/>
        <w:ind w:firstLine="680"/>
        <w:rPr>
          <w:sz w:val="28"/>
          <w:szCs w:val="28"/>
          <w:u w:val="single"/>
        </w:rPr>
      </w:pPr>
    </w:p>
    <w:p w:rsidR="00F4772C" w:rsidRPr="00E210B3" w:rsidRDefault="00F4772C" w:rsidP="00F4772C">
      <w:pPr>
        <w:pStyle w:val="a5"/>
        <w:ind w:firstLine="680"/>
        <w:jc w:val="center"/>
        <w:rPr>
          <w:sz w:val="28"/>
          <w:szCs w:val="28"/>
          <w:u w:val="single"/>
        </w:rPr>
      </w:pPr>
      <w:r w:rsidRPr="00E210B3">
        <w:rPr>
          <w:b/>
          <w:bCs/>
          <w:sz w:val="28"/>
          <w:szCs w:val="28"/>
          <w:u w:val="single"/>
          <w:lang w:val="en-US"/>
        </w:rPr>
        <w:t>III</w:t>
      </w:r>
      <w:r w:rsidRPr="00E210B3">
        <w:rPr>
          <w:b/>
          <w:bCs/>
          <w:sz w:val="28"/>
          <w:szCs w:val="28"/>
          <w:u w:val="single"/>
        </w:rPr>
        <w:t xml:space="preserve"> период творчества Шенберга – додекафонный</w:t>
      </w:r>
      <w:r w:rsidRPr="00E210B3">
        <w:rPr>
          <w:sz w:val="28"/>
          <w:szCs w:val="28"/>
          <w:u w:val="single"/>
        </w:rPr>
        <w:t xml:space="preserve">  (с 1921 по 1951 гг.)</w:t>
      </w:r>
    </w:p>
    <w:p w:rsidR="00F4772C" w:rsidRPr="00E210B3" w:rsidRDefault="00F4772C" w:rsidP="00F4772C">
      <w:pPr>
        <w:pStyle w:val="a5"/>
        <w:numPr>
          <w:ilvl w:val="0"/>
          <w:numId w:val="11"/>
        </w:numPr>
        <w:ind w:firstLine="680"/>
        <w:rPr>
          <w:sz w:val="28"/>
          <w:szCs w:val="28"/>
        </w:rPr>
      </w:pPr>
      <w:r w:rsidRPr="00E210B3">
        <w:rPr>
          <w:sz w:val="28"/>
          <w:szCs w:val="28"/>
        </w:rPr>
        <w:t>«Серенада» для баритона и семи инструментов 9струнные, кларнет, гитара, мандолина) – 1923 год.</w:t>
      </w:r>
    </w:p>
    <w:p w:rsidR="00F4772C" w:rsidRPr="00E210B3" w:rsidRDefault="00F4772C" w:rsidP="00F4772C">
      <w:pPr>
        <w:pStyle w:val="a5"/>
        <w:ind w:left="360" w:firstLine="680"/>
        <w:rPr>
          <w:sz w:val="28"/>
          <w:szCs w:val="28"/>
        </w:rPr>
      </w:pPr>
      <w:r w:rsidRPr="00E210B3">
        <w:rPr>
          <w:sz w:val="28"/>
          <w:szCs w:val="28"/>
        </w:rPr>
        <w:t>Продолжение традиций многочастных сюит Моцарта, Гайдна. Сочетание свободной атональности и додекафонии.</w:t>
      </w:r>
    </w:p>
    <w:p w:rsidR="00F4772C" w:rsidRPr="00E210B3" w:rsidRDefault="00F4772C" w:rsidP="00F4772C">
      <w:pPr>
        <w:pStyle w:val="a5"/>
        <w:numPr>
          <w:ilvl w:val="0"/>
          <w:numId w:val="12"/>
        </w:numPr>
        <w:ind w:firstLine="680"/>
        <w:rPr>
          <w:sz w:val="28"/>
          <w:szCs w:val="28"/>
        </w:rPr>
      </w:pPr>
      <w:r w:rsidRPr="00E210B3">
        <w:rPr>
          <w:sz w:val="28"/>
          <w:szCs w:val="28"/>
        </w:rPr>
        <w:t>Марш.</w:t>
      </w:r>
    </w:p>
    <w:p w:rsidR="00F4772C" w:rsidRPr="00E210B3" w:rsidRDefault="00F4772C" w:rsidP="00F4772C">
      <w:pPr>
        <w:pStyle w:val="a5"/>
        <w:numPr>
          <w:ilvl w:val="0"/>
          <w:numId w:val="12"/>
        </w:numPr>
        <w:ind w:firstLine="680"/>
        <w:rPr>
          <w:sz w:val="28"/>
          <w:szCs w:val="28"/>
        </w:rPr>
      </w:pPr>
      <w:r w:rsidRPr="00E210B3">
        <w:rPr>
          <w:sz w:val="28"/>
          <w:szCs w:val="28"/>
        </w:rPr>
        <w:t xml:space="preserve"> Менуэт.</w:t>
      </w:r>
    </w:p>
    <w:p w:rsidR="00F4772C" w:rsidRPr="00E210B3" w:rsidRDefault="00F4772C" w:rsidP="00F4772C">
      <w:pPr>
        <w:pStyle w:val="a5"/>
        <w:numPr>
          <w:ilvl w:val="0"/>
          <w:numId w:val="12"/>
        </w:numPr>
        <w:ind w:firstLine="680"/>
        <w:rPr>
          <w:sz w:val="28"/>
          <w:szCs w:val="28"/>
        </w:rPr>
      </w:pPr>
      <w:r w:rsidRPr="00E210B3">
        <w:rPr>
          <w:sz w:val="28"/>
          <w:szCs w:val="28"/>
        </w:rPr>
        <w:t>Вариации.</w:t>
      </w:r>
    </w:p>
    <w:p w:rsidR="00F4772C" w:rsidRPr="00E210B3" w:rsidRDefault="00F4772C" w:rsidP="00F4772C">
      <w:pPr>
        <w:pStyle w:val="a5"/>
        <w:numPr>
          <w:ilvl w:val="0"/>
          <w:numId w:val="12"/>
        </w:numPr>
        <w:ind w:firstLine="680"/>
        <w:rPr>
          <w:sz w:val="28"/>
          <w:szCs w:val="28"/>
        </w:rPr>
      </w:pPr>
      <w:r w:rsidRPr="00E210B3">
        <w:rPr>
          <w:sz w:val="28"/>
          <w:szCs w:val="28"/>
        </w:rPr>
        <w:t>Сонет Петрарки – 12-звуковой ряд в сочетании с 11-сложным текстом:</w:t>
      </w:r>
    </w:p>
    <w:p w:rsidR="00F4772C" w:rsidRPr="00E210B3" w:rsidRDefault="00F4772C" w:rsidP="00F4772C">
      <w:pPr>
        <w:pStyle w:val="a5"/>
        <w:ind w:left="2124" w:firstLine="680"/>
        <w:rPr>
          <w:sz w:val="28"/>
          <w:szCs w:val="28"/>
        </w:rPr>
      </w:pPr>
      <w:r w:rsidRPr="00E210B3">
        <w:rPr>
          <w:sz w:val="28"/>
          <w:szCs w:val="28"/>
        </w:rPr>
        <w:t>О, если б я мог когда-нибудь исцелиться, отмстив той</w:t>
      </w:r>
    </w:p>
    <w:p w:rsidR="00F4772C" w:rsidRPr="00E210B3" w:rsidRDefault="00F4772C" w:rsidP="00F4772C">
      <w:pPr>
        <w:pStyle w:val="a5"/>
        <w:ind w:left="2124" w:firstLine="680"/>
        <w:rPr>
          <w:sz w:val="28"/>
          <w:szCs w:val="28"/>
        </w:rPr>
      </w:pPr>
      <w:r w:rsidRPr="00E210B3">
        <w:rPr>
          <w:sz w:val="28"/>
          <w:szCs w:val="28"/>
        </w:rPr>
        <w:t>Кто разрушает меня равно взглядом и речью.</w:t>
      </w:r>
    </w:p>
    <w:p w:rsidR="00F4772C" w:rsidRPr="00E210B3" w:rsidRDefault="00F4772C" w:rsidP="00F4772C">
      <w:pPr>
        <w:pStyle w:val="a5"/>
        <w:ind w:left="2124" w:firstLine="680"/>
        <w:rPr>
          <w:sz w:val="28"/>
          <w:szCs w:val="28"/>
        </w:rPr>
      </w:pPr>
      <w:r w:rsidRPr="00E210B3">
        <w:rPr>
          <w:sz w:val="28"/>
          <w:szCs w:val="28"/>
        </w:rPr>
        <w:t>А потом, к ещё большему страданию, отворачивается,</w:t>
      </w:r>
    </w:p>
    <w:p w:rsidR="00F4772C" w:rsidRPr="00E210B3" w:rsidRDefault="00F4772C" w:rsidP="00F4772C">
      <w:pPr>
        <w:pStyle w:val="a5"/>
        <w:ind w:left="2124" w:firstLine="680"/>
        <w:rPr>
          <w:sz w:val="28"/>
          <w:szCs w:val="28"/>
        </w:rPr>
      </w:pPr>
      <w:r w:rsidRPr="00E210B3">
        <w:rPr>
          <w:sz w:val="28"/>
          <w:szCs w:val="28"/>
        </w:rPr>
        <w:t>Тая от меня глаза сладкие, злые…</w:t>
      </w:r>
    </w:p>
    <w:p w:rsidR="00F4772C" w:rsidRPr="00E210B3" w:rsidRDefault="00F4772C" w:rsidP="00F4772C">
      <w:pPr>
        <w:pStyle w:val="a5"/>
        <w:numPr>
          <w:ilvl w:val="0"/>
          <w:numId w:val="12"/>
        </w:numPr>
        <w:ind w:firstLine="680"/>
        <w:rPr>
          <w:sz w:val="28"/>
          <w:szCs w:val="28"/>
        </w:rPr>
      </w:pPr>
      <w:r w:rsidRPr="00E210B3">
        <w:rPr>
          <w:sz w:val="28"/>
          <w:szCs w:val="28"/>
        </w:rPr>
        <w:t>Танцевальная сцена (обороты лендлера).</w:t>
      </w:r>
    </w:p>
    <w:p w:rsidR="00F4772C" w:rsidRPr="00E210B3" w:rsidRDefault="00F4772C" w:rsidP="00F4772C">
      <w:pPr>
        <w:pStyle w:val="a5"/>
        <w:numPr>
          <w:ilvl w:val="0"/>
          <w:numId w:val="12"/>
        </w:numPr>
        <w:ind w:firstLine="680"/>
        <w:rPr>
          <w:sz w:val="28"/>
          <w:szCs w:val="28"/>
        </w:rPr>
      </w:pPr>
      <w:r w:rsidRPr="00E210B3">
        <w:rPr>
          <w:sz w:val="28"/>
          <w:szCs w:val="28"/>
        </w:rPr>
        <w:t>Песня без слов (нежная колыбельная).</w:t>
      </w:r>
    </w:p>
    <w:p w:rsidR="00F4772C" w:rsidRPr="00E210B3" w:rsidRDefault="00F4772C" w:rsidP="00F4772C">
      <w:pPr>
        <w:pStyle w:val="a5"/>
        <w:numPr>
          <w:ilvl w:val="0"/>
          <w:numId w:val="12"/>
        </w:numPr>
        <w:ind w:firstLine="680"/>
        <w:rPr>
          <w:sz w:val="28"/>
          <w:szCs w:val="28"/>
        </w:rPr>
      </w:pPr>
      <w:r w:rsidRPr="00E210B3">
        <w:rPr>
          <w:sz w:val="28"/>
          <w:szCs w:val="28"/>
        </w:rPr>
        <w:t>Финал (реприза 1-й части) – марш.</w:t>
      </w:r>
    </w:p>
    <w:p w:rsidR="00F4772C" w:rsidRPr="00E210B3" w:rsidRDefault="00F4772C" w:rsidP="00F4772C">
      <w:pPr>
        <w:pStyle w:val="a5"/>
        <w:ind w:firstLine="680"/>
        <w:rPr>
          <w:sz w:val="28"/>
          <w:szCs w:val="28"/>
        </w:rPr>
      </w:pPr>
    </w:p>
    <w:p w:rsidR="00F4772C" w:rsidRPr="00E210B3" w:rsidRDefault="00F4772C" w:rsidP="00F4772C">
      <w:pPr>
        <w:pStyle w:val="a5"/>
        <w:ind w:firstLine="680"/>
        <w:rPr>
          <w:sz w:val="28"/>
          <w:szCs w:val="28"/>
        </w:rPr>
      </w:pPr>
      <w:r w:rsidRPr="00E210B3">
        <w:rPr>
          <w:sz w:val="28"/>
          <w:szCs w:val="28"/>
        </w:rPr>
        <w:t>1а – Сюита для фортепиано ор.25 (1924) – додекафония, ноты. (менуэт, гавот).</w:t>
      </w:r>
    </w:p>
    <w:p w:rsidR="00F4772C" w:rsidRPr="00E210B3" w:rsidRDefault="00F4772C" w:rsidP="00F4772C">
      <w:pPr>
        <w:pStyle w:val="a5"/>
        <w:numPr>
          <w:ilvl w:val="0"/>
          <w:numId w:val="11"/>
        </w:numPr>
        <w:ind w:firstLine="680"/>
        <w:rPr>
          <w:sz w:val="28"/>
          <w:szCs w:val="28"/>
        </w:rPr>
      </w:pPr>
      <w:r w:rsidRPr="00E210B3">
        <w:rPr>
          <w:sz w:val="28"/>
          <w:szCs w:val="28"/>
        </w:rPr>
        <w:lastRenderedPageBreak/>
        <w:t>Фантазия для скрипки и фортепиано ор.47 (1949), додекафония, исп. О. Качан, А. Любимов, 10 мин.</w:t>
      </w:r>
    </w:p>
    <w:p w:rsidR="00F4772C" w:rsidRPr="00E210B3" w:rsidRDefault="00F4772C" w:rsidP="00F4772C">
      <w:pPr>
        <w:pStyle w:val="a5"/>
        <w:numPr>
          <w:ilvl w:val="0"/>
          <w:numId w:val="11"/>
        </w:numPr>
        <w:ind w:firstLine="680"/>
        <w:rPr>
          <w:sz w:val="28"/>
          <w:szCs w:val="28"/>
        </w:rPr>
      </w:pPr>
      <w:r w:rsidRPr="00E210B3">
        <w:rPr>
          <w:sz w:val="28"/>
          <w:szCs w:val="28"/>
        </w:rPr>
        <w:t>Вариации для оркестра ор. 31, 20 мин., (1926 - 1928), додекафония тембровая.</w:t>
      </w:r>
    </w:p>
    <w:p w:rsidR="00F4772C" w:rsidRPr="00E210B3" w:rsidRDefault="00F4772C" w:rsidP="00F4772C">
      <w:pPr>
        <w:pStyle w:val="a5"/>
        <w:ind w:left="360" w:firstLine="680"/>
        <w:rPr>
          <w:sz w:val="28"/>
          <w:szCs w:val="28"/>
        </w:rPr>
      </w:pPr>
      <w:r w:rsidRPr="00E210B3">
        <w:rPr>
          <w:sz w:val="28"/>
          <w:szCs w:val="28"/>
        </w:rPr>
        <w:t>Интродукция, тема, 9 вариаций. Исп. челеста, арфа, мандолина, ксилофон.</w:t>
      </w:r>
    </w:p>
    <w:p w:rsidR="00F4772C" w:rsidRPr="00E210B3" w:rsidRDefault="00F4772C" w:rsidP="00F4772C">
      <w:pPr>
        <w:pStyle w:val="a5"/>
        <w:ind w:firstLine="680"/>
        <w:rPr>
          <w:sz w:val="28"/>
          <w:szCs w:val="28"/>
        </w:rPr>
      </w:pPr>
    </w:p>
    <w:p w:rsidR="00F4772C" w:rsidRPr="00E210B3" w:rsidRDefault="00F4772C" w:rsidP="00F47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72C" w:rsidRDefault="00F4772C" w:rsidP="00F477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772C" w:rsidRPr="00E210B3" w:rsidRDefault="00F4772C" w:rsidP="00F4772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Прослушать произведения:</w:t>
      </w:r>
    </w:p>
    <w:p w:rsidR="00F4772C" w:rsidRPr="00E210B3" w:rsidRDefault="00F4772C" w:rsidP="00F4772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0B3">
        <w:rPr>
          <w:rFonts w:ascii="Times New Roman" w:hAnsi="Times New Roman" w:cs="Times New Roman"/>
          <w:sz w:val="28"/>
          <w:szCs w:val="28"/>
        </w:rPr>
        <w:t>А.Шенберга (3 фортепианные пьесы ор. 11, 6 маленьких пьес для ф-но Ор. 19, пять пьес для ф-но ор. 23, сюита для ф-но ор 25, фантазия для скрипки и ф-но).</w:t>
      </w:r>
    </w:p>
    <w:p w:rsidR="00F4772C" w:rsidRPr="00E210B3" w:rsidRDefault="00F4772C" w:rsidP="00F4772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0B3">
        <w:rPr>
          <w:rFonts w:ascii="Times New Roman" w:hAnsi="Times New Roman" w:cs="Times New Roman"/>
          <w:sz w:val="28"/>
          <w:szCs w:val="28"/>
        </w:rPr>
        <w:t>Ч. Айвза («Вопрос, оставшийся без ответа»)</w:t>
      </w:r>
    </w:p>
    <w:p w:rsidR="00F4772C" w:rsidRPr="00E210B3" w:rsidRDefault="00F4772C" w:rsidP="00F4772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Сделать конспект темы в тетрадь</w:t>
      </w:r>
    </w:p>
    <w:p w:rsidR="00F4772C" w:rsidRPr="00E210B3" w:rsidRDefault="00F4772C" w:rsidP="00F4772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B3">
        <w:rPr>
          <w:rFonts w:ascii="Times New Roman" w:hAnsi="Times New Roman" w:cs="Times New Roman"/>
          <w:sz w:val="28"/>
          <w:szCs w:val="28"/>
        </w:rPr>
        <w:t>Прочитать разделы, посвященные творчеству А.Шёнберга, у Н.Гуляницкой и Ц.Когоутека</w:t>
      </w:r>
    </w:p>
    <w:p w:rsidR="00F4772C" w:rsidRPr="00E210B3" w:rsidRDefault="00F4772C" w:rsidP="00F477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72C" w:rsidRPr="00E210B3" w:rsidRDefault="00F4772C" w:rsidP="00F477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72C" w:rsidRPr="00E210B3" w:rsidRDefault="00F4772C" w:rsidP="00F47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823" w:rsidRPr="003D5C30" w:rsidRDefault="007C7823" w:rsidP="00F477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C7823" w:rsidRPr="003D5C30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estr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E82"/>
    <w:multiLevelType w:val="hybridMultilevel"/>
    <w:tmpl w:val="5052A874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77FFE"/>
    <w:multiLevelType w:val="hybridMultilevel"/>
    <w:tmpl w:val="25FA6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6795C"/>
    <w:multiLevelType w:val="hybridMultilevel"/>
    <w:tmpl w:val="0B8EC826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F680D"/>
    <w:multiLevelType w:val="hybridMultilevel"/>
    <w:tmpl w:val="EDEE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334DF"/>
    <w:multiLevelType w:val="hybridMultilevel"/>
    <w:tmpl w:val="7D966B2E"/>
    <w:lvl w:ilvl="0" w:tplc="6B24A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A04AA5"/>
    <w:multiLevelType w:val="hybridMultilevel"/>
    <w:tmpl w:val="4530C3AA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07FC"/>
    <w:multiLevelType w:val="hybridMultilevel"/>
    <w:tmpl w:val="85CEA5AA"/>
    <w:lvl w:ilvl="0" w:tplc="919CA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057DE"/>
    <w:multiLevelType w:val="hybridMultilevel"/>
    <w:tmpl w:val="6902E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10B43"/>
    <w:multiLevelType w:val="hybridMultilevel"/>
    <w:tmpl w:val="645A3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CE"/>
    <w:rsid w:val="000D1D24"/>
    <w:rsid w:val="002D3D2E"/>
    <w:rsid w:val="003603CE"/>
    <w:rsid w:val="003A21BE"/>
    <w:rsid w:val="007C7823"/>
    <w:rsid w:val="00A715A4"/>
    <w:rsid w:val="00B26E4F"/>
    <w:rsid w:val="00F4772C"/>
    <w:rsid w:val="00F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BDD2F3"/>
  <w15:chartTrackingRefBased/>
  <w15:docId w15:val="{F46C5507-9025-4912-B848-43C2BA00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C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477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4772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semiHidden/>
    <w:rsid w:val="00F477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47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77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477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2</cp:revision>
  <dcterms:created xsi:type="dcterms:W3CDTF">2020-03-26T15:01:00Z</dcterms:created>
  <dcterms:modified xsi:type="dcterms:W3CDTF">2020-03-26T15:01:00Z</dcterms:modified>
</cp:coreProperties>
</file>