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B2" w:rsidRDefault="0067186A" w:rsidP="0067186A">
      <w:pPr>
        <w:tabs>
          <w:tab w:val="left" w:pos="3053"/>
        </w:tabs>
        <w:spacing w:after="200" w:line="276" w:lineRule="auto"/>
        <w:rPr>
          <w:b/>
        </w:rPr>
      </w:pPr>
      <w:r>
        <w:rPr>
          <w:b/>
        </w:rPr>
        <w:t xml:space="preserve">Изучение методической литературы по вопросам педагогики и методики обучения игре на фортепиано. </w:t>
      </w:r>
    </w:p>
    <w:p w:rsidR="0067186A" w:rsidRDefault="0067186A" w:rsidP="0067186A">
      <w:pPr>
        <w:tabs>
          <w:tab w:val="left" w:pos="3053"/>
        </w:tabs>
        <w:spacing w:after="200" w:line="276" w:lineRule="auto"/>
        <w:rPr>
          <w:b/>
        </w:rPr>
      </w:pPr>
      <w:r>
        <w:rPr>
          <w:b/>
        </w:rPr>
        <w:t>Конспект – лекция для учащихся 4 курса фортепианного отделения на учебную неделю периодом с 23.03.2020 по 28.03.2020 г. г.</w:t>
      </w:r>
    </w:p>
    <w:p w:rsidR="0067186A" w:rsidRPr="0067186A" w:rsidRDefault="0067186A" w:rsidP="0067186A">
      <w:pPr>
        <w:tabs>
          <w:tab w:val="left" w:pos="3053"/>
        </w:tabs>
        <w:spacing w:after="200" w:line="276" w:lineRule="auto"/>
      </w:pPr>
      <w:r>
        <w:rPr>
          <w:b/>
        </w:rPr>
        <w:t>Задание:</w:t>
      </w:r>
      <w:r>
        <w:t xml:space="preserve"> 1) законспектировать  данную тему, 2) прочесть главу 4 (о работе над техникой) и добавление к главе 4 (об аппликатуре, о педали) из книги Г. Нейгауза </w:t>
      </w:r>
      <w:r w:rsidR="000171B2">
        <w:t>«Об искусстве фортепианной игры», 3) сделать план – конспект 3 параграфа «О двигательном аппарате».</w:t>
      </w:r>
    </w:p>
    <w:p w:rsidR="0067186A" w:rsidRPr="0005061E" w:rsidRDefault="0067186A" w:rsidP="0067186A">
      <w:pPr>
        <w:widowControl w:val="0"/>
        <w:jc w:val="center"/>
      </w:pPr>
      <w:r w:rsidRPr="0005061E">
        <w:rPr>
          <w:b/>
        </w:rPr>
        <w:t>Тема 5.2.</w:t>
      </w:r>
      <w:bookmarkStart w:id="0" w:name="_GoBack"/>
      <w:bookmarkEnd w:id="0"/>
    </w:p>
    <w:p w:rsidR="0067186A" w:rsidRPr="0005061E" w:rsidRDefault="0067186A" w:rsidP="0067186A">
      <w:pPr>
        <w:tabs>
          <w:tab w:val="left" w:pos="1434"/>
          <w:tab w:val="left" w:pos="2143"/>
          <w:tab w:val="left" w:pos="2852"/>
          <w:tab w:val="left" w:pos="3560"/>
          <w:tab w:val="left" w:pos="4269"/>
          <w:tab w:val="left" w:pos="4978"/>
          <w:tab w:val="left" w:pos="5686"/>
          <w:tab w:val="left" w:pos="6395"/>
          <w:tab w:val="left" w:pos="7104"/>
          <w:tab w:val="left" w:pos="7812"/>
          <w:tab w:val="left" w:pos="8521"/>
          <w:tab w:val="left" w:pos="9230"/>
          <w:tab w:val="left" w:pos="9938"/>
          <w:tab w:val="right" w:pos="10052"/>
        </w:tabs>
        <w:ind w:firstLine="363"/>
        <w:jc w:val="center"/>
        <w:rPr>
          <w:b/>
        </w:rPr>
      </w:pPr>
      <w:r w:rsidRPr="0005061E">
        <w:rPr>
          <w:b/>
        </w:rPr>
        <w:t>Приобретение, накопление и развитие исполнительских навыков.</w:t>
      </w:r>
    </w:p>
    <w:p w:rsidR="0067186A" w:rsidRPr="0005061E" w:rsidRDefault="0067186A" w:rsidP="0067186A">
      <w:pPr>
        <w:tabs>
          <w:tab w:val="left" w:pos="1434"/>
          <w:tab w:val="left" w:pos="2143"/>
          <w:tab w:val="left" w:pos="2852"/>
          <w:tab w:val="left" w:pos="3560"/>
          <w:tab w:val="left" w:pos="4269"/>
          <w:tab w:val="left" w:pos="4978"/>
          <w:tab w:val="left" w:pos="5686"/>
          <w:tab w:val="left" w:pos="6395"/>
          <w:tab w:val="left" w:pos="7104"/>
          <w:tab w:val="left" w:pos="7812"/>
          <w:tab w:val="left" w:pos="8521"/>
          <w:tab w:val="left" w:pos="9230"/>
          <w:tab w:val="left" w:pos="9938"/>
          <w:tab w:val="right" w:pos="10052"/>
        </w:tabs>
        <w:ind w:firstLine="363"/>
        <w:jc w:val="center"/>
        <w:rPr>
          <w:b/>
          <w:color w:val="000000"/>
        </w:rPr>
      </w:pPr>
    </w:p>
    <w:p w:rsidR="0067186A" w:rsidRPr="0005061E" w:rsidRDefault="0067186A" w:rsidP="0067186A">
      <w:pPr>
        <w:tabs>
          <w:tab w:val="left" w:pos="1434"/>
          <w:tab w:val="left" w:pos="2143"/>
          <w:tab w:val="left" w:pos="2852"/>
          <w:tab w:val="left" w:pos="3560"/>
          <w:tab w:val="left" w:pos="4269"/>
          <w:tab w:val="left" w:pos="4978"/>
          <w:tab w:val="left" w:pos="5686"/>
          <w:tab w:val="left" w:pos="6395"/>
          <w:tab w:val="left" w:pos="7104"/>
          <w:tab w:val="left" w:pos="7812"/>
          <w:tab w:val="left" w:pos="8521"/>
          <w:tab w:val="left" w:pos="9230"/>
          <w:tab w:val="left" w:pos="9938"/>
          <w:tab w:val="right" w:pos="10052"/>
        </w:tabs>
        <w:ind w:firstLine="363"/>
        <w:jc w:val="both"/>
        <w:rPr>
          <w:color w:val="000000"/>
        </w:rPr>
      </w:pPr>
      <w:r w:rsidRPr="0005061E">
        <w:rPr>
          <w:b/>
          <w:color w:val="000000"/>
        </w:rPr>
        <w:t xml:space="preserve"> Подбор</w:t>
      </w:r>
      <w:r w:rsidR="000171B2">
        <w:rPr>
          <w:b/>
          <w:color w:val="000000"/>
        </w:rPr>
        <w:t xml:space="preserve"> о слуху и транспонирование</w:t>
      </w:r>
      <w:r w:rsidRPr="0005061E">
        <w:rPr>
          <w:b/>
          <w:color w:val="000000"/>
        </w:rPr>
        <w:t>.</w:t>
      </w:r>
      <w:r w:rsidRPr="0005061E">
        <w:rPr>
          <w:color w:val="000000"/>
        </w:rPr>
        <w:t xml:space="preserve"> </w:t>
      </w:r>
      <w:r w:rsidRPr="0005061E">
        <w:rPr>
          <w:b/>
          <w:i/>
          <w:color w:val="000000"/>
        </w:rPr>
        <w:t xml:space="preserve">Т.Л. </w:t>
      </w:r>
      <w:proofErr w:type="spellStart"/>
      <w:r w:rsidRPr="0005061E">
        <w:rPr>
          <w:b/>
          <w:i/>
          <w:color w:val="000000"/>
        </w:rPr>
        <w:t>Беркман</w:t>
      </w:r>
      <w:proofErr w:type="spellEnd"/>
      <w:r w:rsidRPr="0005061E">
        <w:rPr>
          <w:b/>
          <w:i/>
          <w:color w:val="000000"/>
        </w:rPr>
        <w:t xml:space="preserve"> в книге «Индивидуальное обучение музыке» </w:t>
      </w:r>
      <w:r w:rsidRPr="0005061E">
        <w:rPr>
          <w:color w:val="000000"/>
        </w:rPr>
        <w:t>пишет:</w:t>
      </w:r>
      <w:r w:rsidRPr="0005061E">
        <w:rPr>
          <w:b/>
          <w:i/>
          <w:color w:val="000000"/>
        </w:rPr>
        <w:t xml:space="preserve"> </w:t>
      </w:r>
      <w:r w:rsidR="000171B2">
        <w:rPr>
          <w:color w:val="000000"/>
        </w:rPr>
        <w:t>«Подбор</w:t>
      </w:r>
      <w:r w:rsidRPr="0005061E">
        <w:rPr>
          <w:color w:val="000000"/>
        </w:rPr>
        <w:t xml:space="preserve"> и транспонирование по слуху не только раздел занятий, но и эффективный метод музыкального развития детей в процессе обучения игре на фортепиано». Благодаря этому методу формируются </w:t>
      </w:r>
      <w:proofErr w:type="spellStart"/>
      <w:r w:rsidRPr="0005061E">
        <w:rPr>
          <w:color w:val="000000"/>
        </w:rPr>
        <w:t>звуковысотные</w:t>
      </w:r>
      <w:proofErr w:type="spellEnd"/>
      <w:r w:rsidRPr="0005061E">
        <w:rPr>
          <w:color w:val="000000"/>
        </w:rPr>
        <w:t xml:space="preserve"> и ритмические </w:t>
      </w:r>
      <w:r w:rsidRPr="0005061E">
        <w:rPr>
          <w:b/>
          <w:i/>
          <w:color w:val="000000"/>
        </w:rPr>
        <w:t>представления</w:t>
      </w:r>
      <w:r w:rsidRPr="0005061E">
        <w:rPr>
          <w:color w:val="000000"/>
        </w:rPr>
        <w:t xml:space="preserve">. Процесс непроизвольного возникновения этих представлений нужно переводить в «умение произвольно вызывать нужные музыкальные образы». </w:t>
      </w:r>
    </w:p>
    <w:p w:rsidR="0067186A" w:rsidRPr="0005061E" w:rsidRDefault="0067186A" w:rsidP="0067186A">
      <w:pPr>
        <w:tabs>
          <w:tab w:val="left" w:pos="1434"/>
          <w:tab w:val="left" w:pos="2143"/>
          <w:tab w:val="left" w:pos="2852"/>
          <w:tab w:val="left" w:pos="3560"/>
          <w:tab w:val="left" w:pos="4269"/>
          <w:tab w:val="left" w:pos="4978"/>
          <w:tab w:val="left" w:pos="5686"/>
          <w:tab w:val="left" w:pos="6395"/>
          <w:tab w:val="left" w:pos="7104"/>
          <w:tab w:val="left" w:pos="7812"/>
          <w:tab w:val="left" w:pos="8521"/>
          <w:tab w:val="left" w:pos="9230"/>
          <w:tab w:val="left" w:pos="9938"/>
          <w:tab w:val="right" w:pos="10052"/>
        </w:tabs>
        <w:ind w:firstLine="363"/>
        <w:jc w:val="both"/>
        <w:rPr>
          <w:color w:val="000000"/>
        </w:rPr>
      </w:pPr>
      <w:r w:rsidRPr="0005061E">
        <w:rPr>
          <w:color w:val="000000"/>
        </w:rPr>
        <w:tab/>
        <w:t xml:space="preserve">Продолжим цитирование </w:t>
      </w:r>
      <w:proofErr w:type="spellStart"/>
      <w:r w:rsidRPr="0005061E">
        <w:rPr>
          <w:color w:val="000000"/>
        </w:rPr>
        <w:t>Беркман</w:t>
      </w:r>
      <w:proofErr w:type="spellEnd"/>
      <w:r w:rsidRPr="0005061E">
        <w:rPr>
          <w:color w:val="000000"/>
        </w:rPr>
        <w:t xml:space="preserve">: «Основным условием для формирования представлений является требование выполнить задание. Возникшие при восприятии </w:t>
      </w:r>
      <w:proofErr w:type="spellStart"/>
      <w:r w:rsidRPr="0005061E">
        <w:rPr>
          <w:color w:val="000000"/>
        </w:rPr>
        <w:t>звуковысотные</w:t>
      </w:r>
      <w:proofErr w:type="spellEnd"/>
      <w:r w:rsidRPr="0005061E">
        <w:rPr>
          <w:color w:val="000000"/>
        </w:rPr>
        <w:t xml:space="preserve">  представления реально воплощаются в звучании и не только закрепляют первоначальные восприятия, но активизируют их и тем создают предпосылки для дальнейшего совершенствования деятельности. Таким образом, правильно построенная учебная работа по подбиранию по слуху обязательно ведёт к развитию слуховых представлений, а тем самым и развитию внутреннего слуха, т.е. способности произвольно оперировать ими. Произвольное оперирование представлениями возможно благодаря взаимодействию первой и второй сигнальных систем». Для успешного формирования представлений необходимы, считает автор,  целенаправленное внимание, эмоциональное восприятие  и запоминание материала, слуховой самоконтроль, воля и умение произвольно вызывать слуховые музыкальные образы (внутренний слух).</w:t>
      </w:r>
      <w:r w:rsidRPr="0005061E">
        <w:rPr>
          <w:color w:val="000000"/>
        </w:rPr>
        <w:tab/>
      </w:r>
    </w:p>
    <w:p w:rsidR="0067186A" w:rsidRPr="0005061E" w:rsidRDefault="0067186A" w:rsidP="0067186A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05061E">
        <w:rPr>
          <w:rFonts w:ascii="Times New Roman" w:hAnsi="Times New Roman"/>
          <w:color w:val="000000"/>
          <w:sz w:val="24"/>
          <w:szCs w:val="24"/>
        </w:rPr>
        <w:tab/>
      </w:r>
      <w:r w:rsidRPr="0005061E">
        <w:rPr>
          <w:rFonts w:ascii="Times New Roman" w:hAnsi="Times New Roman"/>
          <w:b/>
          <w:bCs/>
          <w:sz w:val="24"/>
          <w:szCs w:val="24"/>
        </w:rPr>
        <w:t>Работа над этюдами.</w:t>
      </w:r>
    </w:p>
    <w:p w:rsidR="0067186A" w:rsidRPr="0005061E" w:rsidRDefault="0067186A" w:rsidP="006718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061E">
        <w:rPr>
          <w:rFonts w:ascii="Times New Roman" w:hAnsi="Times New Roman"/>
          <w:sz w:val="24"/>
          <w:szCs w:val="24"/>
        </w:rPr>
        <w:t xml:space="preserve">       Индивидуальный выбор этюдов для ученика в зависимости от его возможностей, способностей и задач (стратегических и тактических). Подробный позиционный и ритмический анализ фактуры, выявление (совместно с учеником) особенностей фразировки, поиски путей преодоления технических сложностей. Приспособление руки к особенностям рельефа. Поиски опорных точек. Работа над экономией движений. Тщательная работа над партией каждой руки, координация и синхронность рук. Воспитание пианистической пластики, значение «дышащих рук».</w:t>
      </w:r>
    </w:p>
    <w:p w:rsidR="0067186A" w:rsidRPr="0005061E" w:rsidRDefault="0067186A" w:rsidP="0067186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186A" w:rsidRPr="0005061E" w:rsidRDefault="0067186A" w:rsidP="006718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061E">
        <w:rPr>
          <w:rFonts w:ascii="Times New Roman" w:hAnsi="Times New Roman"/>
          <w:sz w:val="24"/>
          <w:szCs w:val="24"/>
        </w:rPr>
        <w:t xml:space="preserve">       План анализа сборника этюдов (по </w:t>
      </w:r>
      <w:proofErr w:type="spellStart"/>
      <w:r w:rsidRPr="0005061E">
        <w:rPr>
          <w:rFonts w:ascii="Times New Roman" w:hAnsi="Times New Roman"/>
          <w:sz w:val="24"/>
          <w:szCs w:val="24"/>
        </w:rPr>
        <w:t>М.И.Фейгину</w:t>
      </w:r>
      <w:proofErr w:type="spellEnd"/>
      <w:r w:rsidRPr="0005061E">
        <w:rPr>
          <w:rFonts w:ascii="Times New Roman" w:hAnsi="Times New Roman"/>
          <w:sz w:val="24"/>
          <w:szCs w:val="24"/>
        </w:rPr>
        <w:t>).</w:t>
      </w:r>
    </w:p>
    <w:p w:rsidR="0067186A" w:rsidRPr="0005061E" w:rsidRDefault="0067186A" w:rsidP="006718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061E">
        <w:rPr>
          <w:rFonts w:ascii="Times New Roman" w:hAnsi="Times New Roman"/>
          <w:sz w:val="24"/>
          <w:szCs w:val="24"/>
        </w:rPr>
        <w:t xml:space="preserve">      Охарактеризовать музыкально-пианистический стиль и круг заданий одного из указанных авторов сборников этюдов.</w:t>
      </w:r>
    </w:p>
    <w:p w:rsidR="0067186A" w:rsidRPr="0005061E" w:rsidRDefault="0067186A" w:rsidP="006718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061E">
        <w:rPr>
          <w:rFonts w:ascii="Times New Roman" w:hAnsi="Times New Roman"/>
          <w:sz w:val="24"/>
          <w:szCs w:val="24"/>
        </w:rPr>
        <w:t xml:space="preserve">      Подробно разобрать несколько этюдов с различными заданиями. Музыкально-пианистические особенности этюда (звучность, артикуляция, фразировка, рисунок, координация рук, повторность и изменчивость и т.д.; Уровень трудности, особо сложные эпизоды).</w:t>
      </w:r>
    </w:p>
    <w:p w:rsidR="0067186A" w:rsidRPr="0005061E" w:rsidRDefault="0067186A" w:rsidP="006718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061E">
        <w:rPr>
          <w:rFonts w:ascii="Times New Roman" w:hAnsi="Times New Roman"/>
          <w:sz w:val="24"/>
          <w:szCs w:val="24"/>
        </w:rPr>
        <w:t xml:space="preserve">      Методы работы: Осмысливание (фразировка) и упрощение трудностей (позиции, группировка); различные темпы, туше, артикуляция, динамика; варианты (ритмические, удвоения, расчленение или объединение и т.д.).</w:t>
      </w:r>
    </w:p>
    <w:p w:rsidR="0067186A" w:rsidRPr="0005061E" w:rsidRDefault="0067186A" w:rsidP="0067186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186A" w:rsidRPr="0005061E" w:rsidRDefault="0067186A" w:rsidP="0067186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5061E">
        <w:rPr>
          <w:rFonts w:ascii="Times New Roman" w:hAnsi="Times New Roman"/>
          <w:b/>
          <w:sz w:val="24"/>
          <w:szCs w:val="24"/>
        </w:rPr>
        <w:t xml:space="preserve">Методическая литература о техническом развитии учащихся: </w:t>
      </w:r>
    </w:p>
    <w:p w:rsidR="0067186A" w:rsidRPr="0005061E" w:rsidRDefault="0067186A" w:rsidP="0067186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7186A" w:rsidRPr="0005061E" w:rsidRDefault="0067186A" w:rsidP="0067186A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61E">
        <w:rPr>
          <w:rFonts w:ascii="Times New Roman" w:hAnsi="Times New Roman"/>
          <w:b/>
          <w:color w:val="000000"/>
          <w:sz w:val="24"/>
          <w:szCs w:val="24"/>
        </w:rPr>
        <w:t>Работа над техникой. Этюды и упражнения.</w:t>
      </w:r>
    </w:p>
    <w:p w:rsidR="0067186A" w:rsidRPr="0005061E" w:rsidRDefault="0067186A" w:rsidP="0067186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rPr>
          <w:color w:val="000000"/>
        </w:rPr>
      </w:pP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Баштейн</w:t>
      </w:r>
      <w:proofErr w:type="spellEnd"/>
      <w:r w:rsidRPr="0005061E">
        <w:rPr>
          <w:color w:val="000000"/>
        </w:rPr>
        <w:t xml:space="preserve"> Базовая фортепианная техника. </w:t>
      </w:r>
      <w:proofErr w:type="spellStart"/>
      <w:r w:rsidRPr="0005061E">
        <w:rPr>
          <w:color w:val="000000"/>
          <w:lang w:val="en-US"/>
        </w:rPr>
        <w:t>Kjos</w:t>
      </w:r>
      <w:proofErr w:type="spellEnd"/>
      <w:r w:rsidRPr="0005061E">
        <w:rPr>
          <w:color w:val="000000"/>
        </w:rPr>
        <w:t xml:space="preserve"> </w:t>
      </w:r>
      <w:r w:rsidRPr="0005061E">
        <w:rPr>
          <w:color w:val="000000"/>
          <w:lang w:val="en-US"/>
        </w:rPr>
        <w:t>West</w:t>
      </w:r>
      <w:r w:rsidRPr="0005061E">
        <w:rPr>
          <w:color w:val="000000"/>
        </w:rPr>
        <w:t xml:space="preserve">: </w:t>
      </w:r>
      <w:r w:rsidRPr="0005061E">
        <w:rPr>
          <w:color w:val="000000"/>
          <w:lang w:val="en-US"/>
        </w:rPr>
        <w:t>Sun</w:t>
      </w:r>
      <w:r w:rsidRPr="0005061E">
        <w:rPr>
          <w:color w:val="000000"/>
        </w:rPr>
        <w:t xml:space="preserve"> </w:t>
      </w:r>
      <w:r w:rsidRPr="0005061E">
        <w:rPr>
          <w:color w:val="000000"/>
          <w:lang w:val="en-US"/>
        </w:rPr>
        <w:t>Diego</w:t>
      </w:r>
      <w:r w:rsidRPr="0005061E">
        <w:rPr>
          <w:color w:val="000000"/>
        </w:rPr>
        <w:t>, 1986.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Бирмак</w:t>
      </w:r>
      <w:proofErr w:type="spellEnd"/>
      <w:r w:rsidRPr="0005061E">
        <w:rPr>
          <w:color w:val="000000"/>
        </w:rPr>
        <w:t xml:space="preserve"> А. О художественной технике пианиста. М.: Музыка, 1973.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Брамс И. 51 упражнение для фортепиано. М., 1963.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Ганон</w:t>
      </w:r>
      <w:proofErr w:type="spellEnd"/>
      <w:r w:rsidRPr="0005061E">
        <w:rPr>
          <w:color w:val="000000"/>
        </w:rPr>
        <w:t xml:space="preserve"> Ш.Л. Пианист-виртуоз. 60 упражнений. Будапешт, 1964.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Гат</w:t>
      </w:r>
      <w:proofErr w:type="spellEnd"/>
      <w:r w:rsidRPr="0005061E">
        <w:rPr>
          <w:color w:val="000000"/>
        </w:rPr>
        <w:t xml:space="preserve"> И. Техника фортепианной игры. М.: Музыка, Будапешт: Корвина, 1967.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Гофман И. Фортепианная игра. Ответы на вопросы о фортепианной игре. М., 1961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Ещенко М. Этюды Шопена. Вопросы фортепианного исполнительства. М., 1973. Вып.3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Иозефи</w:t>
      </w:r>
      <w:proofErr w:type="spellEnd"/>
      <w:r w:rsidRPr="0005061E">
        <w:rPr>
          <w:color w:val="000000"/>
        </w:rPr>
        <w:t xml:space="preserve"> Р. Школа виртуозной фортепианной игры. М., 1962.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Коган  Г.  Работа пианиста.  М., 1979.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Корыхалова Н. Играем гаммы. М.: Музыка, 1995.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Корто</w:t>
      </w:r>
      <w:proofErr w:type="spellEnd"/>
      <w:r w:rsidRPr="0005061E">
        <w:rPr>
          <w:color w:val="000000"/>
        </w:rPr>
        <w:t xml:space="preserve"> А. Рациональные принципы фортепианной техники. Ред., перевод с фр. и комментарии </w:t>
      </w:r>
      <w:proofErr w:type="spellStart"/>
      <w:r w:rsidRPr="0005061E">
        <w:rPr>
          <w:color w:val="000000"/>
        </w:rPr>
        <w:t>Мильштейна</w:t>
      </w:r>
      <w:proofErr w:type="spellEnd"/>
      <w:r w:rsidRPr="0005061E">
        <w:rPr>
          <w:color w:val="000000"/>
        </w:rPr>
        <w:t xml:space="preserve"> Я. М., 1966.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Либерман</w:t>
      </w:r>
      <w:proofErr w:type="spellEnd"/>
      <w:r w:rsidRPr="0005061E">
        <w:rPr>
          <w:color w:val="000000"/>
        </w:rPr>
        <w:t xml:space="preserve">  Е. Работа над фортепианной техникой. М.: Классика XXI век, 2003.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Лонг М. Фортепиано - школа упражнений. Л., 1963.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Любомудрова</w:t>
      </w:r>
      <w:proofErr w:type="spellEnd"/>
      <w:r w:rsidRPr="0005061E">
        <w:rPr>
          <w:color w:val="000000"/>
        </w:rPr>
        <w:t xml:space="preserve">  И.   Методика преподавания фортепиано. М.: Музыка, 1982.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Мазель</w:t>
      </w:r>
      <w:proofErr w:type="spellEnd"/>
      <w:r w:rsidRPr="0005061E">
        <w:rPr>
          <w:color w:val="000000"/>
        </w:rPr>
        <w:t xml:space="preserve"> В.  Музыкант и его руки. С.-</w:t>
      </w:r>
      <w:proofErr w:type="spellStart"/>
      <w:r w:rsidRPr="0005061E">
        <w:rPr>
          <w:color w:val="000000"/>
        </w:rPr>
        <w:t>Петрбург</w:t>
      </w:r>
      <w:proofErr w:type="spellEnd"/>
      <w:r w:rsidRPr="0005061E">
        <w:rPr>
          <w:color w:val="000000"/>
        </w:rPr>
        <w:t>: Композитор,  2004.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Механизм контроля мышечной деятельности: Сб. науч. трудов. – Л.: Наука, 1985.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Мартинсен</w:t>
      </w:r>
      <w:proofErr w:type="spellEnd"/>
      <w:r w:rsidRPr="0005061E">
        <w:rPr>
          <w:color w:val="000000"/>
        </w:rPr>
        <w:t xml:space="preserve"> К.А. Индивидуальная фортепианная техника на основе </w:t>
      </w:r>
      <w:proofErr w:type="spellStart"/>
      <w:r w:rsidRPr="0005061E">
        <w:rPr>
          <w:color w:val="000000"/>
        </w:rPr>
        <w:t>звукотворческой</w:t>
      </w:r>
      <w:proofErr w:type="spellEnd"/>
      <w:r w:rsidRPr="0005061E">
        <w:rPr>
          <w:color w:val="000000"/>
        </w:rPr>
        <w:t xml:space="preserve"> воли  М.:  Классика XXI век, 2002.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Майкапар</w:t>
      </w:r>
      <w:proofErr w:type="spellEnd"/>
      <w:r w:rsidRPr="0005061E">
        <w:rPr>
          <w:color w:val="000000"/>
        </w:rPr>
        <w:t xml:space="preserve"> С.М. Как работать на рояле. Беседы с детьми. Л., 1963.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 xml:space="preserve">Назаров И.   Основы исполнительской техники и метод её совершенствования                      </w:t>
      </w:r>
      <w:proofErr w:type="spellStart"/>
      <w:r w:rsidRPr="0005061E">
        <w:rPr>
          <w:color w:val="000000"/>
        </w:rPr>
        <w:t>Л.:Музыка</w:t>
      </w:r>
      <w:proofErr w:type="spellEnd"/>
      <w:r w:rsidRPr="0005061E">
        <w:rPr>
          <w:color w:val="000000"/>
        </w:rPr>
        <w:t>, 1969.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Перельман Н. В классе рояля. Короткие рассуждения. Л., 1986.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 xml:space="preserve">Поляков Л. Здравствуйте, господин Черни.  Музыка и время,  2002. -  №2.  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Регуляция и сенсорное обеспечение движений. Л.:  Наука, 1987.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Савшинский</w:t>
      </w:r>
      <w:proofErr w:type="spellEnd"/>
      <w:r w:rsidRPr="0005061E">
        <w:rPr>
          <w:color w:val="000000"/>
        </w:rPr>
        <w:t xml:space="preserve"> С.  Работа пианиста над техникой. Л., 1968.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Савшинский</w:t>
      </w:r>
      <w:proofErr w:type="spellEnd"/>
      <w:r w:rsidRPr="0005061E">
        <w:rPr>
          <w:color w:val="000000"/>
        </w:rPr>
        <w:t xml:space="preserve"> С.И. Работа пианиста над музыкальным </w:t>
      </w:r>
      <w:proofErr w:type="spellStart"/>
      <w:r w:rsidRPr="0005061E">
        <w:rPr>
          <w:color w:val="000000"/>
        </w:rPr>
        <w:t>произведенем</w:t>
      </w:r>
      <w:proofErr w:type="spellEnd"/>
      <w:r w:rsidRPr="0005061E">
        <w:rPr>
          <w:color w:val="000000"/>
        </w:rPr>
        <w:t>. М, 1964.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Суханов Н. К проблеме интерпретации этюдов – картин Рахманинова. Мастерство музыканта – исполнителя.  М.: Сов. комп., 1976. – Вып.2.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Тимакин</w:t>
      </w:r>
      <w:proofErr w:type="spellEnd"/>
      <w:r w:rsidRPr="0005061E">
        <w:rPr>
          <w:color w:val="000000"/>
        </w:rPr>
        <w:t xml:space="preserve"> Е.М. Воспитание пианиста. М.: </w:t>
      </w:r>
      <w:proofErr w:type="spellStart"/>
      <w:r w:rsidRPr="0005061E">
        <w:rPr>
          <w:color w:val="000000"/>
        </w:rPr>
        <w:t>Сов.комп</w:t>
      </w:r>
      <w:proofErr w:type="spellEnd"/>
      <w:r w:rsidRPr="0005061E">
        <w:rPr>
          <w:color w:val="000000"/>
        </w:rPr>
        <w:t>., 1989.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Тимакин</w:t>
      </w:r>
      <w:proofErr w:type="spellEnd"/>
      <w:r w:rsidRPr="0005061E">
        <w:rPr>
          <w:color w:val="000000"/>
        </w:rPr>
        <w:t xml:space="preserve"> Е.М. Навыки координации в развитии пианиста. М., 1987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Управление движениями. Л.: Наука,  1970.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Уфлянд</w:t>
      </w:r>
      <w:proofErr w:type="spellEnd"/>
      <w:r w:rsidRPr="0005061E">
        <w:rPr>
          <w:color w:val="000000"/>
        </w:rPr>
        <w:t xml:space="preserve">, Ю.М. Физиология </w:t>
      </w:r>
      <w:proofErr w:type="spellStart"/>
      <w:r w:rsidRPr="0005061E">
        <w:rPr>
          <w:color w:val="000000"/>
        </w:rPr>
        <w:t>двигат</w:t>
      </w:r>
      <w:proofErr w:type="spellEnd"/>
      <w:r w:rsidRPr="0005061E">
        <w:rPr>
          <w:color w:val="000000"/>
        </w:rPr>
        <w:t>. аппарата человека.  Л.:  Медицина, 1965.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Фортепианные аппликатурные принципы. Куйбышев, 1985.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 xml:space="preserve">Физиология двигательного аппарата и физиология труда. – Казань, 1978. Цыпин Г. М.  Исполнитель и техника М.: </w:t>
      </w:r>
      <w:proofErr w:type="spellStart"/>
      <w:r w:rsidRPr="0005061E">
        <w:rPr>
          <w:color w:val="000000"/>
        </w:rPr>
        <w:t>Academia</w:t>
      </w:r>
      <w:proofErr w:type="spellEnd"/>
      <w:r w:rsidRPr="0005061E">
        <w:rPr>
          <w:color w:val="000000"/>
        </w:rPr>
        <w:t>, 1999.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Шульпяков</w:t>
      </w:r>
      <w:proofErr w:type="spellEnd"/>
      <w:r w:rsidRPr="0005061E">
        <w:rPr>
          <w:color w:val="000000"/>
        </w:rPr>
        <w:t xml:space="preserve"> О. Техническое развитие музыканта–исполнителя. Л.,  1973.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Шмидт-Шкловская А. О воспитании пианистических навыков. Л., 1985.</w:t>
      </w:r>
    </w:p>
    <w:p w:rsidR="0067186A" w:rsidRPr="0005061E" w:rsidRDefault="0067186A" w:rsidP="0067186A">
      <w:pPr>
        <w:tabs>
          <w:tab w:val="left" w:pos="1072"/>
          <w:tab w:val="left" w:pos="1781"/>
          <w:tab w:val="left" w:pos="2490"/>
          <w:tab w:val="left" w:pos="3198"/>
          <w:tab w:val="left" w:pos="3907"/>
          <w:tab w:val="left" w:pos="4616"/>
          <w:tab w:val="left" w:pos="5324"/>
          <w:tab w:val="left" w:pos="6033"/>
          <w:tab w:val="left" w:pos="6742"/>
          <w:tab w:val="left" w:pos="7450"/>
          <w:tab w:val="left" w:pos="8159"/>
          <w:tab w:val="left" w:pos="8868"/>
          <w:tab w:val="left" w:pos="9576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Штепанова</w:t>
      </w:r>
      <w:proofErr w:type="spellEnd"/>
      <w:r w:rsidRPr="0005061E">
        <w:rPr>
          <w:color w:val="000000"/>
        </w:rPr>
        <w:t xml:space="preserve"> - </w:t>
      </w:r>
      <w:proofErr w:type="spellStart"/>
      <w:r w:rsidRPr="0005061E">
        <w:rPr>
          <w:color w:val="000000"/>
        </w:rPr>
        <w:t>Курцова</w:t>
      </w:r>
      <w:proofErr w:type="spellEnd"/>
      <w:r w:rsidRPr="0005061E">
        <w:rPr>
          <w:color w:val="000000"/>
        </w:rPr>
        <w:t xml:space="preserve"> И. Фортепианная техника. Методика и практика. Киев, 1982.</w:t>
      </w:r>
    </w:p>
    <w:p w:rsidR="0067186A" w:rsidRPr="0005061E" w:rsidRDefault="0067186A" w:rsidP="0067186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jc w:val="both"/>
        <w:rPr>
          <w:color w:val="000000"/>
        </w:rPr>
      </w:pPr>
      <w:r w:rsidRPr="0005061E">
        <w:rPr>
          <w:color w:val="000000"/>
        </w:rPr>
        <w:t>Щапов А. П. Некоторые вопросы фортепианной техники. М.: Музыка, 1968.</w:t>
      </w:r>
    </w:p>
    <w:p w:rsidR="0067186A" w:rsidRPr="0005061E" w:rsidRDefault="0067186A" w:rsidP="0067186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jc w:val="both"/>
        <w:rPr>
          <w:color w:val="000000"/>
        </w:rPr>
      </w:pPr>
    </w:p>
    <w:p w:rsidR="0067186A" w:rsidRPr="0005061E" w:rsidRDefault="0067186A" w:rsidP="0067186A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jc w:val="center"/>
        <w:rPr>
          <w:b/>
          <w:color w:val="000000"/>
        </w:rPr>
      </w:pPr>
      <w:r w:rsidRPr="0005061E">
        <w:rPr>
          <w:b/>
          <w:color w:val="000000"/>
        </w:rPr>
        <w:t>Аппликатура.</w:t>
      </w:r>
    </w:p>
    <w:p w:rsidR="0067186A" w:rsidRPr="0005061E" w:rsidRDefault="0067186A" w:rsidP="0067186A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ind w:firstLine="850"/>
        <w:jc w:val="center"/>
        <w:rPr>
          <w:b/>
          <w:i/>
          <w:color w:val="000000"/>
        </w:rPr>
      </w:pPr>
      <w:r w:rsidRPr="0005061E">
        <w:rPr>
          <w:b/>
          <w:i/>
          <w:color w:val="000000"/>
        </w:rPr>
        <w:t xml:space="preserve">  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Вартанов</w:t>
      </w:r>
      <w:proofErr w:type="spellEnd"/>
      <w:r w:rsidRPr="0005061E">
        <w:rPr>
          <w:color w:val="000000"/>
        </w:rPr>
        <w:t>, С.  Аппликатура, движение и позиция в фортепианной игре. // Вопросы музыкального исполнительства и педагогики. // М., 1976.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 xml:space="preserve">Виноградова, О. Значение аппликатуры для воспитания исполнительских навыков у учащихся – пианистов// Очерки по методике обучения игре на фортепиано. // М., 1965. - Вып.2. 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 xml:space="preserve">Гофман И. Фортепианная игра. – Ответы на вопросы о фортепианной игре. М.: </w:t>
      </w:r>
      <w:proofErr w:type="spellStart"/>
      <w:r w:rsidRPr="0005061E">
        <w:rPr>
          <w:color w:val="000000"/>
        </w:rPr>
        <w:t>Музгиз</w:t>
      </w:r>
      <w:proofErr w:type="spellEnd"/>
      <w:r w:rsidRPr="0005061E">
        <w:rPr>
          <w:color w:val="000000"/>
        </w:rPr>
        <w:t>, 1961.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Корто</w:t>
      </w:r>
      <w:proofErr w:type="spellEnd"/>
      <w:r w:rsidRPr="0005061E">
        <w:rPr>
          <w:color w:val="000000"/>
        </w:rPr>
        <w:t xml:space="preserve"> А. О фортепианном искусстве. М., 1965.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Назайкинский</w:t>
      </w:r>
      <w:proofErr w:type="spellEnd"/>
      <w:r w:rsidRPr="0005061E">
        <w:rPr>
          <w:color w:val="000000"/>
        </w:rPr>
        <w:t>, Е.  О музыкальном темпе. М., 1966.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lastRenderedPageBreak/>
        <w:t>Благой Д. К пониманию пианистом авторского текста (заметки об артикуляционных, динамических и темповых обозначениях. Вопросы фортепианного исполнительства. М., 1973. Вып.3.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Горожанин В. С. Максимальные скоростные показатели и некоторые свойства нервной системы человека. В. С. Горожанин. Вопросы психологии. -  1971. N3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Грундман</w:t>
      </w:r>
      <w:proofErr w:type="spellEnd"/>
      <w:r w:rsidRPr="0005061E">
        <w:rPr>
          <w:color w:val="000000"/>
        </w:rPr>
        <w:t xml:space="preserve"> Г. Аппликатура Бетховена // Музыкальное исполнительство// М., 1973. Вып.8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 xml:space="preserve">Добровольский С. А. Основы </w:t>
      </w:r>
      <w:proofErr w:type="spellStart"/>
      <w:r w:rsidRPr="0005061E">
        <w:rPr>
          <w:color w:val="000000"/>
        </w:rPr>
        <w:t>аппликатурно</w:t>
      </w:r>
      <w:proofErr w:type="spellEnd"/>
      <w:r w:rsidRPr="0005061E">
        <w:rPr>
          <w:color w:val="000000"/>
        </w:rPr>
        <w:t>-двигательной культуры пианиста. Новосибирск, 1989.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Понизовкин</w:t>
      </w:r>
      <w:proofErr w:type="spellEnd"/>
      <w:r w:rsidRPr="0005061E">
        <w:rPr>
          <w:color w:val="000000"/>
        </w:rPr>
        <w:t xml:space="preserve"> Ю. В. Об аппликатурных принципах   С. В. Рахманинова   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 xml:space="preserve">Вопросы фортепианной педагогики и исполнительства. М., 1961. 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 xml:space="preserve">Перельман Н. В классе рояля. Короткие рассуждения. Л., 1986. 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Проблемы музыкального ритма. М., 1978.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 xml:space="preserve">Проблемы музыкальной фактуры. М.: ГМПИ, 1982    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 xml:space="preserve">Психология техники игры на фортепиано. – М., 1928. 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 xml:space="preserve">Сафонов В. Новая формула (беглость)  Фортепиано. М., 2002. N4. </w:t>
      </w:r>
    </w:p>
    <w:p w:rsidR="0067186A" w:rsidRPr="0005061E" w:rsidRDefault="0067186A" w:rsidP="0067186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jc w:val="both"/>
        <w:rPr>
          <w:color w:val="000000"/>
        </w:rPr>
      </w:pPr>
    </w:p>
    <w:p w:rsidR="0067186A" w:rsidRPr="0005061E" w:rsidRDefault="0067186A" w:rsidP="0067186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jc w:val="center"/>
        <w:rPr>
          <w:b/>
          <w:color w:val="000000"/>
        </w:rPr>
      </w:pPr>
      <w:r w:rsidRPr="0005061E">
        <w:rPr>
          <w:b/>
          <w:color w:val="000000"/>
        </w:rPr>
        <w:t>Педализация</w:t>
      </w:r>
    </w:p>
    <w:p w:rsidR="0067186A" w:rsidRPr="0005061E" w:rsidRDefault="0067186A" w:rsidP="0067186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60"/>
          <w:tab w:val="right" w:pos="9689"/>
        </w:tabs>
        <w:jc w:val="both"/>
        <w:rPr>
          <w:color w:val="000000"/>
        </w:rPr>
      </w:pPr>
    </w:p>
    <w:p w:rsidR="0067186A" w:rsidRPr="0005061E" w:rsidRDefault="0067186A" w:rsidP="0067186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60"/>
          <w:tab w:val="right" w:pos="9689"/>
        </w:tabs>
        <w:jc w:val="both"/>
        <w:rPr>
          <w:color w:val="000000"/>
        </w:rPr>
      </w:pPr>
      <w:r w:rsidRPr="0005061E">
        <w:rPr>
          <w:color w:val="000000"/>
        </w:rPr>
        <w:t>Благой, Д. К пониманию пианистом авторского текста (заметки об артикуляционных, динамических и темповых обозначениях. Вопросы фортепианного исполнительства. М., 1973. Вып.3</w:t>
      </w:r>
    </w:p>
    <w:p w:rsidR="0067186A" w:rsidRPr="0005061E" w:rsidRDefault="0067186A" w:rsidP="0067186A">
      <w:pPr>
        <w:pStyle w:val="2"/>
        <w:tabs>
          <w:tab w:val="right" w:pos="9360"/>
        </w:tabs>
        <w:jc w:val="both"/>
        <w:rPr>
          <w:sz w:val="24"/>
        </w:rPr>
      </w:pPr>
      <w:r w:rsidRPr="0005061E">
        <w:rPr>
          <w:sz w:val="24"/>
        </w:rPr>
        <w:t xml:space="preserve">Булатова Л. Педагогические принципы Е.Ф. </w:t>
      </w:r>
      <w:proofErr w:type="spellStart"/>
      <w:r w:rsidRPr="0005061E">
        <w:rPr>
          <w:sz w:val="24"/>
        </w:rPr>
        <w:t>Гнесиной</w:t>
      </w:r>
      <w:proofErr w:type="spellEnd"/>
      <w:r w:rsidRPr="0005061E">
        <w:rPr>
          <w:sz w:val="24"/>
        </w:rPr>
        <w:t>. М., 1976.</w:t>
      </w:r>
    </w:p>
    <w:p w:rsidR="0067186A" w:rsidRPr="0005061E" w:rsidRDefault="0067186A" w:rsidP="0067186A">
      <w:pPr>
        <w:pStyle w:val="a3"/>
        <w:widowControl/>
        <w:tabs>
          <w:tab w:val="left" w:pos="709"/>
          <w:tab w:val="right" w:pos="9360"/>
          <w:tab w:val="right" w:pos="9689"/>
        </w:tabs>
        <w:suppressAutoHyphens w:val="0"/>
        <w:rPr>
          <w:sz w:val="24"/>
          <w:szCs w:val="24"/>
        </w:rPr>
      </w:pPr>
      <w:proofErr w:type="spellStart"/>
      <w:r w:rsidRPr="0005061E">
        <w:rPr>
          <w:sz w:val="24"/>
          <w:szCs w:val="24"/>
        </w:rPr>
        <w:t>Гнесина</w:t>
      </w:r>
      <w:proofErr w:type="spellEnd"/>
      <w:r w:rsidRPr="0005061E">
        <w:rPr>
          <w:sz w:val="24"/>
          <w:szCs w:val="24"/>
        </w:rPr>
        <w:t xml:space="preserve"> Е. Фортепианная азбука. М., 1984.</w:t>
      </w:r>
    </w:p>
    <w:p w:rsidR="0067186A" w:rsidRPr="0005061E" w:rsidRDefault="0067186A" w:rsidP="0067186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60"/>
          <w:tab w:val="right" w:pos="9689"/>
        </w:tabs>
        <w:jc w:val="both"/>
        <w:rPr>
          <w:color w:val="000000"/>
        </w:rPr>
      </w:pPr>
      <w:proofErr w:type="spellStart"/>
      <w:r w:rsidRPr="0005061E">
        <w:rPr>
          <w:color w:val="000000"/>
        </w:rPr>
        <w:t>Гнесина</w:t>
      </w:r>
      <w:proofErr w:type="spellEnd"/>
      <w:r w:rsidRPr="0005061E">
        <w:rPr>
          <w:color w:val="000000"/>
        </w:rPr>
        <w:t xml:space="preserve"> Е. Подготовительные упражнения.</w:t>
      </w:r>
    </w:p>
    <w:p w:rsidR="0067186A" w:rsidRPr="0005061E" w:rsidRDefault="0067186A" w:rsidP="0067186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60"/>
          <w:tab w:val="right" w:pos="9689"/>
        </w:tabs>
        <w:jc w:val="both"/>
        <w:rPr>
          <w:color w:val="000000"/>
        </w:rPr>
      </w:pPr>
      <w:proofErr w:type="spellStart"/>
      <w:r w:rsidRPr="0005061E">
        <w:rPr>
          <w:color w:val="000000"/>
        </w:rPr>
        <w:t>Голубовская</w:t>
      </w:r>
      <w:proofErr w:type="spellEnd"/>
      <w:r w:rsidRPr="0005061E">
        <w:rPr>
          <w:color w:val="000000"/>
        </w:rPr>
        <w:t>, Н. Искусство педализации.  Л., 1974.</w:t>
      </w:r>
    </w:p>
    <w:p w:rsidR="0067186A" w:rsidRPr="0005061E" w:rsidRDefault="0067186A" w:rsidP="0067186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60"/>
          <w:tab w:val="right" w:pos="9689"/>
        </w:tabs>
        <w:jc w:val="both"/>
        <w:rPr>
          <w:color w:val="000000"/>
        </w:rPr>
      </w:pPr>
      <w:r w:rsidRPr="0005061E">
        <w:rPr>
          <w:color w:val="000000"/>
        </w:rPr>
        <w:t>Гофман, И. Фортепианная игра. – Ответы на вопросы о фортепианной игре. М., 1961.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Корто</w:t>
      </w:r>
      <w:proofErr w:type="spellEnd"/>
      <w:r w:rsidRPr="0005061E">
        <w:rPr>
          <w:color w:val="000000"/>
        </w:rPr>
        <w:t>, А. О фортепианном искусстве. М., 1965.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Нейгауз Г. Об искусстве фортепианной игры. М., 1988.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proofErr w:type="spellStart"/>
      <w:r w:rsidRPr="0005061E">
        <w:rPr>
          <w:color w:val="000000"/>
        </w:rPr>
        <w:t>Майкапар</w:t>
      </w:r>
      <w:proofErr w:type="spellEnd"/>
      <w:r w:rsidRPr="0005061E">
        <w:rPr>
          <w:color w:val="000000"/>
        </w:rPr>
        <w:t xml:space="preserve"> С. 20 педальных прелюдий для фортепиано. Курс практического и теоретического изучения основных приёмов фортепианной педализации. 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Педализация как специфическое средство фортепианной выразительности. Л., 1990.</w:t>
      </w:r>
    </w:p>
    <w:p w:rsidR="0067186A" w:rsidRPr="0005061E" w:rsidRDefault="0067186A" w:rsidP="0067186A">
      <w:pPr>
        <w:tabs>
          <w:tab w:val="left" w:pos="1146"/>
          <w:tab w:val="left" w:pos="1855"/>
          <w:tab w:val="left" w:pos="2564"/>
          <w:tab w:val="left" w:pos="3272"/>
          <w:tab w:val="left" w:pos="3981"/>
          <w:tab w:val="left" w:pos="4690"/>
          <w:tab w:val="left" w:pos="5398"/>
          <w:tab w:val="left" w:pos="6107"/>
          <w:tab w:val="left" w:pos="6815"/>
          <w:tab w:val="left" w:pos="7524"/>
          <w:tab w:val="left" w:pos="8233"/>
          <w:tab w:val="left" w:pos="8941"/>
          <w:tab w:val="left" w:pos="9650"/>
          <w:tab w:val="right" w:pos="9690"/>
        </w:tabs>
        <w:ind w:left="1"/>
        <w:jc w:val="both"/>
        <w:rPr>
          <w:color w:val="000000"/>
        </w:rPr>
      </w:pPr>
      <w:r w:rsidRPr="0005061E">
        <w:rPr>
          <w:color w:val="000000"/>
        </w:rPr>
        <w:t>Перельман Н. В классе рояля. Короткие рассуждения. Л., 1986.</w:t>
      </w:r>
    </w:p>
    <w:p w:rsidR="0067186A" w:rsidRDefault="0067186A" w:rsidP="0067186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60"/>
          <w:tab w:val="right" w:pos="9689"/>
        </w:tabs>
        <w:jc w:val="both"/>
        <w:rPr>
          <w:color w:val="000000"/>
        </w:rPr>
      </w:pPr>
      <w:r w:rsidRPr="0005061E">
        <w:rPr>
          <w:color w:val="000000"/>
        </w:rPr>
        <w:t>Проблемы музыкальной фактуры. М., ГМПИ, 1982</w:t>
      </w:r>
    </w:p>
    <w:p w:rsidR="00140E82" w:rsidRDefault="00FD0AD6"/>
    <w:sectPr w:rsidR="00140E82" w:rsidSect="006718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6A"/>
    <w:rsid w:val="000171B2"/>
    <w:rsid w:val="0002165E"/>
    <w:rsid w:val="00036199"/>
    <w:rsid w:val="0006393D"/>
    <w:rsid w:val="000D4E8B"/>
    <w:rsid w:val="000E6A69"/>
    <w:rsid w:val="0011269F"/>
    <w:rsid w:val="00135DF9"/>
    <w:rsid w:val="0018258B"/>
    <w:rsid w:val="00192826"/>
    <w:rsid w:val="001B5DE3"/>
    <w:rsid w:val="001E7B42"/>
    <w:rsid w:val="002304B5"/>
    <w:rsid w:val="002A701F"/>
    <w:rsid w:val="002F14B3"/>
    <w:rsid w:val="003020D0"/>
    <w:rsid w:val="003846B6"/>
    <w:rsid w:val="00396429"/>
    <w:rsid w:val="0043177C"/>
    <w:rsid w:val="00433907"/>
    <w:rsid w:val="00490F6A"/>
    <w:rsid w:val="00496215"/>
    <w:rsid w:val="004D3356"/>
    <w:rsid w:val="005912E8"/>
    <w:rsid w:val="005E04C3"/>
    <w:rsid w:val="0067186A"/>
    <w:rsid w:val="006A755E"/>
    <w:rsid w:val="006F5BBD"/>
    <w:rsid w:val="00700518"/>
    <w:rsid w:val="00731DBA"/>
    <w:rsid w:val="007542B7"/>
    <w:rsid w:val="0075791C"/>
    <w:rsid w:val="007B046A"/>
    <w:rsid w:val="007E3E09"/>
    <w:rsid w:val="007F04AA"/>
    <w:rsid w:val="00800B89"/>
    <w:rsid w:val="00801479"/>
    <w:rsid w:val="00863942"/>
    <w:rsid w:val="00876DE3"/>
    <w:rsid w:val="008A3C86"/>
    <w:rsid w:val="008E34E0"/>
    <w:rsid w:val="00900DCA"/>
    <w:rsid w:val="00A45432"/>
    <w:rsid w:val="00A716F9"/>
    <w:rsid w:val="00A72747"/>
    <w:rsid w:val="00AE11D7"/>
    <w:rsid w:val="00B4645A"/>
    <w:rsid w:val="00B939C0"/>
    <w:rsid w:val="00C9443C"/>
    <w:rsid w:val="00CD09D8"/>
    <w:rsid w:val="00D5798D"/>
    <w:rsid w:val="00D81F34"/>
    <w:rsid w:val="00DC544F"/>
    <w:rsid w:val="00DD540D"/>
    <w:rsid w:val="00DF6459"/>
    <w:rsid w:val="00E61362"/>
    <w:rsid w:val="00F42FB3"/>
    <w:rsid w:val="00FB2649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81EF6-ABDE-4CC6-B0ED-66CE7198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186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right" w:pos="9689"/>
      </w:tabs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67186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ody Text"/>
    <w:basedOn w:val="a"/>
    <w:link w:val="a4"/>
    <w:rsid w:val="0067186A"/>
    <w:pPr>
      <w:widowControl w:val="0"/>
      <w:tabs>
        <w:tab w:val="left" w:pos="1434"/>
        <w:tab w:val="left" w:pos="2143"/>
        <w:tab w:val="left" w:pos="2852"/>
        <w:tab w:val="left" w:pos="3560"/>
        <w:tab w:val="left" w:pos="4269"/>
        <w:tab w:val="left" w:pos="4978"/>
        <w:tab w:val="left" w:pos="5686"/>
        <w:tab w:val="left" w:pos="6395"/>
        <w:tab w:val="left" w:pos="7104"/>
        <w:tab w:val="left" w:pos="7812"/>
        <w:tab w:val="left" w:pos="8521"/>
        <w:tab w:val="left" w:pos="9230"/>
        <w:tab w:val="left" w:pos="9938"/>
        <w:tab w:val="right" w:pos="10052"/>
      </w:tabs>
      <w:suppressAutoHyphens/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7186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6718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VIKA</cp:lastModifiedBy>
  <cp:revision>2</cp:revision>
  <dcterms:created xsi:type="dcterms:W3CDTF">2020-03-31T16:30:00Z</dcterms:created>
  <dcterms:modified xsi:type="dcterms:W3CDTF">2020-03-31T16:30:00Z</dcterms:modified>
</cp:coreProperties>
</file>