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1B" w:rsidRPr="00EA4707" w:rsidRDefault="0045191B" w:rsidP="004519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4707">
        <w:rPr>
          <w:rFonts w:ascii="Times New Roman" w:hAnsi="Times New Roman" w:cs="Times New Roman"/>
          <w:b/>
          <w:bCs/>
          <w:sz w:val="28"/>
          <w:szCs w:val="28"/>
          <w:lang w:val="ru-RU"/>
        </w:rPr>
        <w:t>IV курс</w:t>
      </w:r>
    </w:p>
    <w:p w:rsidR="0003342D" w:rsidRPr="00EA4707" w:rsidRDefault="0003342D" w:rsidP="000334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EA47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История исполнительского искусства </w:t>
      </w:r>
    </w:p>
    <w:p w:rsidR="0003342D" w:rsidRPr="00D25587" w:rsidRDefault="007F3939" w:rsidP="007F39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5587">
        <w:rPr>
          <w:rFonts w:ascii="Times New Roman" w:hAnsi="Times New Roman" w:cs="Times New Roman"/>
          <w:sz w:val="28"/>
          <w:szCs w:val="28"/>
          <w:lang w:val="ru-RU"/>
        </w:rPr>
        <w:t>Тема:</w:t>
      </w:r>
    </w:p>
    <w:p w:rsidR="007F3939" w:rsidRPr="00D25587" w:rsidRDefault="007F3939" w:rsidP="007F39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5587">
        <w:rPr>
          <w:rFonts w:ascii="Times New Roman" w:hAnsi="Times New Roman" w:cs="Times New Roman"/>
          <w:sz w:val="28"/>
          <w:szCs w:val="28"/>
          <w:lang w:val="ru-RU"/>
        </w:rPr>
        <w:t xml:space="preserve">Советская фортепианная музыка 20 века. </w:t>
      </w:r>
    </w:p>
    <w:p w:rsidR="007F3939" w:rsidRPr="00D25587" w:rsidRDefault="007F3939" w:rsidP="007F39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5587">
        <w:rPr>
          <w:rFonts w:ascii="Times New Roman" w:hAnsi="Times New Roman" w:cs="Times New Roman"/>
          <w:sz w:val="28"/>
          <w:szCs w:val="28"/>
          <w:lang w:val="ru-RU"/>
        </w:rPr>
        <w:t xml:space="preserve">Д/з: </w:t>
      </w:r>
    </w:p>
    <w:p w:rsidR="007F3939" w:rsidRPr="00D25587" w:rsidRDefault="007F3939" w:rsidP="007F39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5587">
        <w:rPr>
          <w:rFonts w:ascii="Times New Roman" w:hAnsi="Times New Roman" w:cs="Times New Roman"/>
          <w:sz w:val="28"/>
          <w:szCs w:val="28"/>
          <w:lang w:val="ru-RU"/>
        </w:rPr>
        <w:t>Конспект по лекционному материалу. Прослушать записи С. Рихтера, А. Гольденвейзера, Э. Гилельса</w:t>
      </w:r>
      <w:r w:rsidR="004D34D2" w:rsidRPr="00D25587">
        <w:rPr>
          <w:rFonts w:ascii="Times New Roman" w:hAnsi="Times New Roman" w:cs="Times New Roman"/>
          <w:sz w:val="28"/>
          <w:szCs w:val="28"/>
          <w:lang w:val="ru-RU"/>
        </w:rPr>
        <w:t xml:space="preserve">, сделать анализ исполнительских стилей пианистов. </w:t>
      </w:r>
    </w:p>
    <w:p w:rsidR="004D34D2" w:rsidRPr="00D25587" w:rsidRDefault="004D34D2" w:rsidP="007F39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D34D2" w:rsidRPr="00D25587" w:rsidRDefault="004D34D2" w:rsidP="007F39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D34D2" w:rsidRPr="00D25587" w:rsidRDefault="004D34D2" w:rsidP="007F39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5587">
        <w:rPr>
          <w:rFonts w:ascii="Times New Roman" w:hAnsi="Times New Roman" w:cs="Times New Roman"/>
          <w:sz w:val="28"/>
          <w:szCs w:val="28"/>
          <w:lang w:val="ru-RU"/>
        </w:rPr>
        <w:t>Тема:</w:t>
      </w:r>
    </w:p>
    <w:p w:rsidR="004D34D2" w:rsidRPr="00D25587" w:rsidRDefault="00EA0180" w:rsidP="007F39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5587">
        <w:rPr>
          <w:rFonts w:ascii="Times New Roman" w:hAnsi="Times New Roman" w:cs="Times New Roman"/>
          <w:sz w:val="28"/>
          <w:szCs w:val="28"/>
          <w:lang w:val="ru-RU"/>
        </w:rPr>
        <w:t xml:space="preserve">Сергей Прокофьев </w:t>
      </w:r>
      <w:r w:rsidR="007A15EA" w:rsidRPr="00D2558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25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794B" w:rsidRPr="00D2558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A15EA" w:rsidRPr="00D25587">
        <w:rPr>
          <w:rFonts w:ascii="Times New Roman" w:hAnsi="Times New Roman" w:cs="Times New Roman"/>
          <w:sz w:val="28"/>
          <w:szCs w:val="28"/>
          <w:lang w:val="ru-RU"/>
        </w:rPr>
        <w:t>арактеристика</w:t>
      </w:r>
      <w:r w:rsidR="005B794B" w:rsidRPr="00D25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A15EA" w:rsidRPr="00D25587">
        <w:rPr>
          <w:rFonts w:ascii="Times New Roman" w:hAnsi="Times New Roman" w:cs="Times New Roman"/>
          <w:sz w:val="28"/>
          <w:szCs w:val="28"/>
          <w:lang w:val="ru-RU"/>
        </w:rPr>
        <w:t>фортепианного  творчества</w:t>
      </w:r>
      <w:proofErr w:type="gramEnd"/>
      <w:r w:rsidR="007A15EA" w:rsidRPr="00D25587">
        <w:rPr>
          <w:rFonts w:ascii="Times New Roman" w:hAnsi="Times New Roman" w:cs="Times New Roman"/>
          <w:sz w:val="28"/>
          <w:szCs w:val="28"/>
          <w:lang w:val="ru-RU"/>
        </w:rPr>
        <w:t xml:space="preserve">,  стили и жанры. </w:t>
      </w:r>
    </w:p>
    <w:p w:rsidR="007A15EA" w:rsidRPr="00D25587" w:rsidRDefault="007A15EA" w:rsidP="007F39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5587">
        <w:rPr>
          <w:rFonts w:ascii="Times New Roman" w:hAnsi="Times New Roman" w:cs="Times New Roman"/>
          <w:sz w:val="28"/>
          <w:szCs w:val="28"/>
          <w:lang w:val="ru-RU"/>
        </w:rPr>
        <w:t>Д/з:</w:t>
      </w:r>
    </w:p>
    <w:p w:rsidR="007A15EA" w:rsidRDefault="001E58EC" w:rsidP="007F39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5587">
        <w:rPr>
          <w:rFonts w:ascii="Times New Roman" w:hAnsi="Times New Roman" w:cs="Times New Roman"/>
          <w:sz w:val="28"/>
          <w:szCs w:val="28"/>
          <w:lang w:val="ru-RU"/>
        </w:rPr>
        <w:t xml:space="preserve">Конспект по лекционному материалу. </w:t>
      </w:r>
      <w:proofErr w:type="gramStart"/>
      <w:r w:rsidR="003952D5" w:rsidRPr="00D25587">
        <w:rPr>
          <w:rFonts w:ascii="Times New Roman" w:hAnsi="Times New Roman" w:cs="Times New Roman"/>
          <w:sz w:val="28"/>
          <w:szCs w:val="28"/>
          <w:lang w:val="ru-RU"/>
        </w:rPr>
        <w:t>Прослушать  сонату</w:t>
      </w:r>
      <w:proofErr w:type="gramEnd"/>
      <w:r w:rsidR="003952D5" w:rsidRPr="00D25587">
        <w:rPr>
          <w:rFonts w:ascii="Times New Roman" w:hAnsi="Times New Roman" w:cs="Times New Roman"/>
          <w:sz w:val="28"/>
          <w:szCs w:val="28"/>
          <w:lang w:val="ru-RU"/>
        </w:rPr>
        <w:t xml:space="preserve"> 7 для фортепиано в исполнении Д. Мацуева и А. Султанова.  Сделать сравнительный анализ исполнения.</w:t>
      </w:r>
    </w:p>
    <w:p w:rsidR="00EA4707" w:rsidRDefault="00EA4707" w:rsidP="007F39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707" w:rsidRDefault="00EA4707" w:rsidP="007F39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707" w:rsidRDefault="00EA4707" w:rsidP="007F39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707" w:rsidRDefault="00EA4707" w:rsidP="007F39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707" w:rsidRDefault="00EA4707" w:rsidP="007F39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707" w:rsidRDefault="00EA4707" w:rsidP="007F39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117A" w:rsidRDefault="00D5117A" w:rsidP="00EA470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117A" w:rsidRDefault="00D5117A" w:rsidP="00EA470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117A" w:rsidRDefault="00D5117A" w:rsidP="00EA470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117A" w:rsidRDefault="00D5117A" w:rsidP="00EA470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4707" w:rsidRDefault="00EA4707" w:rsidP="00EA470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ТЕМЫ РЕФЕРАТОВ</w:t>
      </w:r>
    </w:p>
    <w:p w:rsidR="00EA4707" w:rsidRDefault="00EA4707" w:rsidP="00EA470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4707" w:rsidRPr="005A2F95" w:rsidRDefault="0003788F" w:rsidP="000378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Абляев  С.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E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ED8">
        <w:rPr>
          <w:rFonts w:ascii="Times New Roman" w:hAnsi="Times New Roman" w:cs="Times New Roman"/>
          <w:sz w:val="28"/>
          <w:szCs w:val="28"/>
          <w:lang w:val="ru-RU"/>
        </w:rPr>
        <w:t>Гленн Гульд – новое прочтение Баха.</w:t>
      </w:r>
    </w:p>
    <w:p w:rsidR="005A2F95" w:rsidRPr="000D7006" w:rsidRDefault="005A2F95" w:rsidP="000378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Базил</w:t>
      </w:r>
      <w:r w:rsidR="000D7006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к А.  А. Скрябин – стиль, гармонический язык, прелюдии Скрябина оп. 11 – анализ.</w:t>
      </w:r>
    </w:p>
    <w:p w:rsidR="000D7006" w:rsidRPr="00241998" w:rsidRDefault="000D7006" w:rsidP="000378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Березкина Е.  Композиторы «Могучей кучки</w:t>
      </w:r>
      <w:r w:rsidR="0024199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41998">
        <w:rPr>
          <w:rFonts w:ascii="Times New Roman" w:hAnsi="Times New Roman" w:cs="Times New Roman"/>
          <w:sz w:val="28"/>
          <w:szCs w:val="28"/>
          <w:lang w:val="ru-RU"/>
        </w:rPr>
        <w:t>Мусоргский «Картинки с выставки».</w:t>
      </w:r>
    </w:p>
    <w:p w:rsidR="00241998" w:rsidRPr="004D68EE" w:rsidRDefault="00F00FBD" w:rsidP="000378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Горбатовская Д.   С. Рахманинов </w:t>
      </w:r>
      <w:r w:rsidR="004D68EE">
        <w:rPr>
          <w:rFonts w:ascii="Times New Roman" w:hAnsi="Times New Roman" w:cs="Times New Roman"/>
          <w:sz w:val="28"/>
          <w:szCs w:val="28"/>
          <w:lang w:val="ru-RU"/>
        </w:rPr>
        <w:t>«Этюды картины» оп. 33, оп. 39.</w:t>
      </w:r>
    </w:p>
    <w:p w:rsidR="004D68EE" w:rsidRPr="00755B8F" w:rsidRDefault="00D03799" w:rsidP="000378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Данилова С.   С. Рахманинов и его фортепианные концерты.</w:t>
      </w:r>
    </w:p>
    <w:p w:rsidR="00755B8F" w:rsidRPr="00CD5403" w:rsidRDefault="00755B8F" w:rsidP="000378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Ибраимов Ф.   А. Скрябин – этюды, их гармонический язык, стилистика</w:t>
      </w:r>
      <w:r w:rsidR="00CD5403">
        <w:rPr>
          <w:rFonts w:ascii="Times New Roman" w:hAnsi="Times New Roman" w:cs="Times New Roman"/>
          <w:sz w:val="28"/>
          <w:szCs w:val="28"/>
          <w:lang w:val="ru-RU"/>
        </w:rPr>
        <w:t>, технические задачи.</w:t>
      </w:r>
    </w:p>
    <w:p w:rsidR="00CD5403" w:rsidRPr="00C57EAC" w:rsidRDefault="00CD5403" w:rsidP="000378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Коновалова А.</w:t>
      </w:r>
      <w:r w:rsidR="00EB5AF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r w:rsidR="00EB5AFA">
        <w:rPr>
          <w:rFonts w:ascii="Times New Roman" w:hAnsi="Times New Roman" w:cs="Times New Roman"/>
          <w:sz w:val="28"/>
          <w:szCs w:val="28"/>
          <w:lang w:val="ru-RU"/>
        </w:rPr>
        <w:t xml:space="preserve">   М. Балакирев </w:t>
      </w:r>
      <w:r w:rsidR="00C57EAC">
        <w:rPr>
          <w:rFonts w:ascii="Times New Roman" w:hAnsi="Times New Roman" w:cs="Times New Roman"/>
          <w:sz w:val="28"/>
          <w:szCs w:val="28"/>
          <w:lang w:val="ru-RU"/>
        </w:rPr>
        <w:t xml:space="preserve">«Исламей». </w:t>
      </w:r>
    </w:p>
    <w:p w:rsidR="00C57EAC" w:rsidRPr="005A36F8" w:rsidRDefault="00C57EAC" w:rsidP="000378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Костенко А.   П. И. Чайковский «Детский Альбом», «Времена года».</w:t>
      </w:r>
    </w:p>
    <w:p w:rsidR="005A36F8" w:rsidRPr="00D2231A" w:rsidRDefault="005A36F8" w:rsidP="000378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Сергиенко Р.   М. </w:t>
      </w:r>
      <w:r w:rsidR="00275627">
        <w:rPr>
          <w:rFonts w:ascii="Times New Roman" w:hAnsi="Times New Roman" w:cs="Times New Roman"/>
          <w:sz w:val="28"/>
          <w:szCs w:val="28"/>
          <w:lang w:val="ru-RU"/>
        </w:rPr>
        <w:t xml:space="preserve">Равель – стиль, гармонический </w:t>
      </w:r>
      <w:proofErr w:type="gramStart"/>
      <w:r w:rsidR="00275627">
        <w:rPr>
          <w:rFonts w:ascii="Times New Roman" w:hAnsi="Times New Roman" w:cs="Times New Roman"/>
          <w:sz w:val="28"/>
          <w:szCs w:val="28"/>
          <w:lang w:val="ru-RU"/>
        </w:rPr>
        <w:t>язык,исполн</w:t>
      </w:r>
      <w:r w:rsidR="00D223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75627">
        <w:rPr>
          <w:rFonts w:ascii="Times New Roman" w:hAnsi="Times New Roman" w:cs="Times New Roman"/>
          <w:sz w:val="28"/>
          <w:szCs w:val="28"/>
          <w:lang w:val="ru-RU"/>
        </w:rPr>
        <w:t>тельск</w:t>
      </w:r>
      <w:proofErr w:type="gramEnd"/>
      <w:r w:rsidR="00275627">
        <w:rPr>
          <w:rFonts w:ascii="Times New Roman" w:hAnsi="Times New Roman" w:cs="Times New Roman"/>
          <w:sz w:val="28"/>
          <w:szCs w:val="28"/>
          <w:lang w:val="ru-RU"/>
        </w:rPr>
        <w:t xml:space="preserve"> е сложности  на примере пьесы «Игра Воды</w:t>
      </w:r>
      <w:r w:rsidR="00D2231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2231A" w:rsidRPr="00B538B4" w:rsidRDefault="00D2231A" w:rsidP="000378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Ткаченко А.   П. И. Чайковский</w:t>
      </w:r>
      <w:r w:rsidR="00B538B4">
        <w:rPr>
          <w:rFonts w:ascii="Times New Roman" w:hAnsi="Times New Roman" w:cs="Times New Roman"/>
          <w:sz w:val="28"/>
          <w:szCs w:val="28"/>
          <w:lang w:val="ru-RU"/>
        </w:rPr>
        <w:t xml:space="preserve">- концерт 1 для фортепиано. </w:t>
      </w:r>
    </w:p>
    <w:p w:rsidR="00B538B4" w:rsidRPr="009C40A5" w:rsidRDefault="00B538B4" w:rsidP="000378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Филиппова В.   К. Дебюсси – «Эстампы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</w:t>
      </w:r>
      <w:r w:rsidR="009C40A5">
        <w:rPr>
          <w:rFonts w:ascii="Times New Roman" w:hAnsi="Times New Roman" w:cs="Times New Roman"/>
          <w:sz w:val="28"/>
          <w:szCs w:val="28"/>
          <w:lang w:val="ru-RU"/>
        </w:rPr>
        <w:t>ист</w:t>
      </w:r>
      <w:r>
        <w:rPr>
          <w:rFonts w:ascii="Times New Roman" w:hAnsi="Times New Roman" w:cs="Times New Roman"/>
          <w:sz w:val="28"/>
          <w:szCs w:val="28"/>
          <w:lang w:val="ru-RU"/>
        </w:rPr>
        <w:t>ика цикла</w:t>
      </w:r>
      <w:r w:rsidR="009C40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40A5" w:rsidRPr="0081541E" w:rsidRDefault="009C40A5" w:rsidP="000378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Харитонова П.   </w:t>
      </w:r>
      <w:r w:rsidR="0081541E">
        <w:rPr>
          <w:rFonts w:ascii="Times New Roman" w:hAnsi="Times New Roman" w:cs="Times New Roman"/>
          <w:sz w:val="28"/>
          <w:szCs w:val="28"/>
          <w:lang w:val="ru-RU"/>
        </w:rPr>
        <w:t>Микеланджели-пианист.</w:t>
      </w:r>
    </w:p>
    <w:p w:rsidR="0081541E" w:rsidRPr="0003788F" w:rsidRDefault="0081541E" w:rsidP="000378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Хаустов П.   Бузони-пианист.</w:t>
      </w:r>
    </w:p>
    <w:sectPr w:rsidR="0081541E" w:rsidRPr="00037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39E"/>
    <w:multiLevelType w:val="hybridMultilevel"/>
    <w:tmpl w:val="6F06D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1B"/>
    <w:rsid w:val="0003342D"/>
    <w:rsid w:val="0003788F"/>
    <w:rsid w:val="000D7006"/>
    <w:rsid w:val="001E58EC"/>
    <w:rsid w:val="00241998"/>
    <w:rsid w:val="00275627"/>
    <w:rsid w:val="003952D5"/>
    <w:rsid w:val="0045191B"/>
    <w:rsid w:val="004D34D2"/>
    <w:rsid w:val="004D68EE"/>
    <w:rsid w:val="005A2F95"/>
    <w:rsid w:val="005A36F8"/>
    <w:rsid w:val="005B794B"/>
    <w:rsid w:val="00755B8F"/>
    <w:rsid w:val="007A15EA"/>
    <w:rsid w:val="007F3939"/>
    <w:rsid w:val="0081541E"/>
    <w:rsid w:val="008A5ED8"/>
    <w:rsid w:val="009C40A5"/>
    <w:rsid w:val="00B538B4"/>
    <w:rsid w:val="00C57EAC"/>
    <w:rsid w:val="00CD5403"/>
    <w:rsid w:val="00D03799"/>
    <w:rsid w:val="00D2231A"/>
    <w:rsid w:val="00D25587"/>
    <w:rsid w:val="00D5117A"/>
    <w:rsid w:val="00DE2369"/>
    <w:rsid w:val="00EA0180"/>
    <w:rsid w:val="00EA4707"/>
    <w:rsid w:val="00EB5AFA"/>
    <w:rsid w:val="00F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A509"/>
  <w15:chartTrackingRefBased/>
  <w15:docId w15:val="{992106B4-60B8-DF4F-87B9-77765356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Bobkova</dc:creator>
  <cp:keywords/>
  <dc:description/>
  <cp:lastModifiedBy>VIKA</cp:lastModifiedBy>
  <cp:revision>2</cp:revision>
  <dcterms:created xsi:type="dcterms:W3CDTF">2020-03-31T17:12:00Z</dcterms:created>
  <dcterms:modified xsi:type="dcterms:W3CDTF">2020-03-31T17:12:00Z</dcterms:modified>
</cp:coreProperties>
</file>