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6EF" w:rsidRDefault="002D26EF" w:rsidP="002D26EF">
      <w:pPr>
        <w:tabs>
          <w:tab w:val="left" w:pos="3053"/>
        </w:tabs>
        <w:spacing w:after="200" w:line="276" w:lineRule="auto"/>
        <w:rPr>
          <w:b/>
        </w:rPr>
      </w:pPr>
      <w:r>
        <w:rPr>
          <w:b/>
        </w:rPr>
        <w:t xml:space="preserve">Изучение методической литературы по вопросам педагогики и методики обучения игре на фортепиано. </w:t>
      </w:r>
    </w:p>
    <w:p w:rsidR="002D26EF" w:rsidRDefault="002D26EF" w:rsidP="002D26EF">
      <w:pPr>
        <w:tabs>
          <w:tab w:val="left" w:pos="3053"/>
        </w:tabs>
        <w:spacing w:after="200" w:line="276" w:lineRule="auto"/>
        <w:rPr>
          <w:b/>
        </w:rPr>
      </w:pPr>
      <w:r>
        <w:rPr>
          <w:b/>
        </w:rPr>
        <w:t>Конспект – лекция для учащихся 4 курса фортепианного отделения на</w:t>
      </w:r>
      <w:r w:rsidR="00D70332">
        <w:rPr>
          <w:b/>
        </w:rPr>
        <w:t xml:space="preserve"> учебную неделю периодом с 06.04.2020 по 11.04</w:t>
      </w:r>
      <w:r>
        <w:rPr>
          <w:b/>
        </w:rPr>
        <w:t xml:space="preserve">.2020 г. </w:t>
      </w:r>
      <w:proofErr w:type="gramStart"/>
      <w:r>
        <w:rPr>
          <w:b/>
        </w:rPr>
        <w:t>г</w:t>
      </w:r>
      <w:proofErr w:type="gramEnd"/>
      <w:r>
        <w:rPr>
          <w:b/>
        </w:rPr>
        <w:t>.</w:t>
      </w:r>
    </w:p>
    <w:p w:rsidR="002D26EF" w:rsidRDefault="002D26EF" w:rsidP="002D26EF">
      <w:pPr>
        <w:tabs>
          <w:tab w:val="left" w:pos="3053"/>
        </w:tabs>
        <w:spacing w:after="200" w:line="276" w:lineRule="auto"/>
      </w:pPr>
      <w:r>
        <w:rPr>
          <w:b/>
        </w:rPr>
        <w:t>Задание:</w:t>
      </w:r>
      <w:r>
        <w:t xml:space="preserve"> 1) законспектировать  </w:t>
      </w:r>
      <w:r w:rsidR="009E70C2">
        <w:t>данную тему, 2) сделать план-конспект</w:t>
      </w:r>
      <w:r w:rsidR="00D70332">
        <w:t xml:space="preserve"> 6</w:t>
      </w:r>
      <w:r w:rsidR="009E70C2">
        <w:t xml:space="preserve"> главы</w:t>
      </w:r>
      <w:r w:rsidR="00D70332">
        <w:t xml:space="preserve"> (о концертной деятельности)</w:t>
      </w:r>
      <w:r>
        <w:t xml:space="preserve"> из книги Г. Нейгауза «Об искусстве фортепианной игры», </w:t>
      </w:r>
      <w:r w:rsidR="009E70C2">
        <w:t>3) прочесть главу «Причины сценического волнения и способы преодоления волнения» из книги «Сценическое волнение и другие аспекты психологии исполнительской деятельности» (автор Геннадий Моисеевич Цыпин)</w:t>
      </w:r>
      <w:r>
        <w:t>.</w:t>
      </w:r>
    </w:p>
    <w:p w:rsidR="009E70C2" w:rsidRPr="0067186A" w:rsidRDefault="009E70C2" w:rsidP="002D26EF">
      <w:pPr>
        <w:tabs>
          <w:tab w:val="left" w:pos="3053"/>
        </w:tabs>
        <w:spacing w:after="200" w:line="276" w:lineRule="auto"/>
      </w:pPr>
      <w:r>
        <w:t>Занятие по расписанию – 06.04.2020г.</w:t>
      </w:r>
      <w:bookmarkStart w:id="0" w:name="_GoBack"/>
      <w:bookmarkEnd w:id="0"/>
    </w:p>
    <w:p w:rsidR="002D26EF" w:rsidRPr="0005061E" w:rsidRDefault="002D26EF" w:rsidP="002D26EF">
      <w:pPr>
        <w:widowControl w:val="0"/>
        <w:jc w:val="center"/>
      </w:pPr>
      <w:r>
        <w:rPr>
          <w:b/>
        </w:rPr>
        <w:t xml:space="preserve">Тема </w:t>
      </w:r>
    </w:p>
    <w:p w:rsidR="002D26EF" w:rsidRPr="0005061E" w:rsidRDefault="002D26EF" w:rsidP="002D26EF">
      <w:pPr>
        <w:widowControl w:val="0"/>
        <w:jc w:val="center"/>
      </w:pPr>
      <w:r w:rsidRPr="0005061E">
        <w:rPr>
          <w:b/>
        </w:rPr>
        <w:t>Артистизм.</w:t>
      </w:r>
    </w:p>
    <w:p w:rsidR="002D26EF" w:rsidRPr="0005061E" w:rsidRDefault="002D26EF" w:rsidP="002D26EF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ind w:firstLine="363"/>
        <w:jc w:val="both"/>
        <w:rPr>
          <w:color w:val="000000"/>
        </w:rPr>
      </w:pPr>
    </w:p>
    <w:p w:rsidR="002D26EF" w:rsidRPr="0005061E" w:rsidRDefault="002D26EF" w:rsidP="002D26EF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jc w:val="both"/>
        <w:rPr>
          <w:b/>
          <w:i/>
          <w:color w:val="000000"/>
        </w:rPr>
      </w:pPr>
      <w:r w:rsidRPr="0005061E">
        <w:rPr>
          <w:color w:val="000000"/>
        </w:rPr>
        <w:tab/>
      </w:r>
      <w:r w:rsidRPr="0005061E">
        <w:rPr>
          <w:b/>
          <w:i/>
          <w:color w:val="000000"/>
        </w:rPr>
        <w:t xml:space="preserve">Л.А. </w:t>
      </w:r>
      <w:proofErr w:type="spellStart"/>
      <w:r w:rsidRPr="0005061E">
        <w:rPr>
          <w:b/>
          <w:i/>
          <w:color w:val="000000"/>
        </w:rPr>
        <w:t>Баренбойм</w:t>
      </w:r>
      <w:proofErr w:type="spellEnd"/>
      <w:r w:rsidRPr="0005061E">
        <w:rPr>
          <w:color w:val="000000"/>
        </w:rPr>
        <w:t xml:space="preserve"> свою книгу </w:t>
      </w:r>
      <w:r w:rsidRPr="0005061E">
        <w:rPr>
          <w:b/>
          <w:i/>
          <w:color w:val="000000"/>
        </w:rPr>
        <w:t xml:space="preserve">«Музыкальная педагогика и исполнительство» </w:t>
      </w:r>
      <w:r w:rsidRPr="0005061E">
        <w:rPr>
          <w:color w:val="000000"/>
        </w:rPr>
        <w:t>начал статьёй</w:t>
      </w:r>
      <w:r w:rsidRPr="0005061E">
        <w:rPr>
          <w:b/>
          <w:i/>
          <w:color w:val="000000"/>
        </w:rPr>
        <w:t xml:space="preserve"> «Некоторые вопросы воспитания музыканта-исполнителя и система Станиславского». </w:t>
      </w:r>
    </w:p>
    <w:p w:rsidR="002D26EF" w:rsidRPr="0005061E" w:rsidRDefault="002D26EF" w:rsidP="002D26EF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jc w:val="both"/>
        <w:rPr>
          <w:color w:val="000000"/>
        </w:rPr>
      </w:pPr>
      <w:r w:rsidRPr="0005061E">
        <w:rPr>
          <w:b/>
          <w:i/>
          <w:color w:val="000000"/>
        </w:rPr>
        <w:tab/>
        <w:t>К.С. Станиславский</w:t>
      </w:r>
      <w:r w:rsidRPr="0005061E">
        <w:rPr>
          <w:color w:val="000000"/>
        </w:rPr>
        <w:t xml:space="preserve"> говорил: «Волнение от сущности создаёт подъём творческих сил, волнение от страха перед публикой убивает исполнительское творчество». Артистизм - способность общаться со слушателем. Этому общению мешают «страхи забыть, технических неполадок». «Причину неполадок в работе памяти и технического аппарата, которые сопутствуют эстрадному волнению, </w:t>
      </w:r>
      <w:proofErr w:type="gramStart"/>
      <w:r w:rsidRPr="0005061E">
        <w:rPr>
          <w:color w:val="000000"/>
        </w:rPr>
        <w:t>надо</w:t>
      </w:r>
      <w:proofErr w:type="gramEnd"/>
      <w:r w:rsidRPr="0005061E">
        <w:rPr>
          <w:color w:val="000000"/>
        </w:rPr>
        <w:t xml:space="preserve"> прежде всего искать в обострении сознательного контроля над автоматически налаженными процессами. Чувство ответственности заставляет пианиста, скрипача, вокалиста, помимо их воли, подвергать проверке перед выступлением и на самой эстраде те стороны исполнительского процесса, которые отлично протекали и без специальной направленности на них внимания». </w:t>
      </w:r>
      <w:proofErr w:type="spellStart"/>
      <w:r w:rsidRPr="0005061E">
        <w:rPr>
          <w:color w:val="000000"/>
        </w:rPr>
        <w:t>Сверхконтроль</w:t>
      </w:r>
      <w:proofErr w:type="spellEnd"/>
      <w:r w:rsidRPr="0005061E">
        <w:rPr>
          <w:color w:val="000000"/>
        </w:rPr>
        <w:t xml:space="preserve"> не только не улучшает исполнение, но обычно резко его ухудшает.</w:t>
      </w:r>
      <w:r w:rsidRPr="0005061E">
        <w:rPr>
          <w:color w:val="000000"/>
        </w:rPr>
        <w:tab/>
      </w:r>
    </w:p>
    <w:p w:rsidR="002D26EF" w:rsidRPr="0005061E" w:rsidRDefault="002D26EF" w:rsidP="002D26EF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jc w:val="both"/>
        <w:rPr>
          <w:color w:val="000000"/>
        </w:rPr>
      </w:pPr>
      <w:r w:rsidRPr="0005061E">
        <w:rPr>
          <w:color w:val="000000"/>
        </w:rPr>
        <w:tab/>
      </w:r>
      <w:r w:rsidRPr="0005061E">
        <w:rPr>
          <w:b/>
          <w:i/>
          <w:color w:val="000000"/>
        </w:rPr>
        <w:t xml:space="preserve">В. </w:t>
      </w:r>
      <w:proofErr w:type="spellStart"/>
      <w:r w:rsidRPr="0005061E">
        <w:rPr>
          <w:b/>
          <w:i/>
          <w:color w:val="000000"/>
        </w:rPr>
        <w:t>Бардас</w:t>
      </w:r>
      <w:proofErr w:type="spellEnd"/>
      <w:r w:rsidRPr="0005061E">
        <w:rPr>
          <w:color w:val="000000"/>
        </w:rPr>
        <w:t xml:space="preserve"> предлагает ввести «замещающие» (отвлекающие) представления. Например, в сложных для памяти местах исполнителю нужно думать о чём-либо «контрастном» или «второстепенном».</w:t>
      </w:r>
    </w:p>
    <w:p w:rsidR="002D26EF" w:rsidRPr="0005061E" w:rsidRDefault="002D26EF" w:rsidP="002D26EF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jc w:val="both"/>
        <w:rPr>
          <w:color w:val="000000"/>
        </w:rPr>
      </w:pPr>
      <w:r w:rsidRPr="0005061E">
        <w:rPr>
          <w:color w:val="000000"/>
        </w:rPr>
        <w:tab/>
      </w:r>
      <w:r w:rsidRPr="0005061E">
        <w:rPr>
          <w:b/>
          <w:i/>
          <w:color w:val="000000"/>
        </w:rPr>
        <w:t>К.С. Станиславский</w:t>
      </w:r>
      <w:r w:rsidRPr="0005061E">
        <w:rPr>
          <w:color w:val="000000"/>
        </w:rPr>
        <w:t xml:space="preserve"> в качестве такого замещающего представления видит сосредоточение внимания на самом произведении искусства, полную концентрацию внимания на развитии художественного образа. </w:t>
      </w:r>
    </w:p>
    <w:p w:rsidR="002D26EF" w:rsidRPr="0005061E" w:rsidRDefault="002D26EF" w:rsidP="002D26EF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jc w:val="both"/>
        <w:rPr>
          <w:color w:val="000000"/>
        </w:rPr>
      </w:pPr>
      <w:r w:rsidRPr="0005061E">
        <w:rPr>
          <w:color w:val="000000"/>
        </w:rPr>
        <w:tab/>
        <w:t xml:space="preserve">В предисловии к своей книге </w:t>
      </w:r>
      <w:r w:rsidRPr="0005061E">
        <w:rPr>
          <w:b/>
          <w:i/>
          <w:color w:val="000000"/>
        </w:rPr>
        <w:t xml:space="preserve">«Игра наизусть» Л. </w:t>
      </w:r>
      <w:proofErr w:type="spellStart"/>
      <w:r w:rsidRPr="0005061E">
        <w:rPr>
          <w:b/>
          <w:i/>
          <w:color w:val="000000"/>
        </w:rPr>
        <w:t>Маккиннон</w:t>
      </w:r>
      <w:proofErr w:type="spellEnd"/>
      <w:r w:rsidRPr="0005061E">
        <w:rPr>
          <w:color w:val="000000"/>
        </w:rPr>
        <w:t xml:space="preserve"> разделила пианистическую деятельность на 2 направления: выучивание произведения (за него ответственно сознание) и исполнение (за этот процесс ответственно подсознание). Соответственно, проблемы воспитания музыкальной памяти нужно дифференцировать по этим двум направлениям. </w:t>
      </w:r>
      <w:proofErr w:type="spellStart"/>
      <w:r w:rsidRPr="0005061E">
        <w:rPr>
          <w:color w:val="000000"/>
        </w:rPr>
        <w:t>Маккиннон</w:t>
      </w:r>
      <w:proofErr w:type="spellEnd"/>
      <w:r w:rsidRPr="0005061E">
        <w:rPr>
          <w:color w:val="000000"/>
        </w:rPr>
        <w:t xml:space="preserve"> различает людей по качеству памяти и по её силе. </w:t>
      </w:r>
    </w:p>
    <w:p w:rsidR="002D26EF" w:rsidRPr="0005061E" w:rsidRDefault="002D26EF" w:rsidP="002D26EF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jc w:val="both"/>
        <w:rPr>
          <w:color w:val="000000"/>
        </w:rPr>
      </w:pPr>
      <w:r w:rsidRPr="0005061E">
        <w:rPr>
          <w:color w:val="000000"/>
        </w:rPr>
        <w:tab/>
        <w:t>Автор считает, что музыкальной памяти как особого вида памяти не существует, она является сочетанием 4 видов памяти, которой пользуется музыкант-исполнитель:</w:t>
      </w:r>
    </w:p>
    <w:p w:rsidR="002D26EF" w:rsidRPr="0005061E" w:rsidRDefault="002D26EF" w:rsidP="002D26EF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jc w:val="both"/>
        <w:rPr>
          <w:color w:val="000000"/>
        </w:rPr>
      </w:pPr>
      <w:r w:rsidRPr="0005061E">
        <w:rPr>
          <w:color w:val="000000"/>
        </w:rPr>
        <w:t xml:space="preserve">1) </w:t>
      </w:r>
      <w:r w:rsidRPr="0005061E">
        <w:rPr>
          <w:b/>
          <w:i/>
          <w:color w:val="000000"/>
        </w:rPr>
        <w:t>слуховой</w:t>
      </w:r>
      <w:r w:rsidRPr="0005061E">
        <w:rPr>
          <w:color w:val="000000"/>
        </w:rPr>
        <w:t xml:space="preserve"> («Несколько минут ежедневной тренировки слуха с последующим изучением гармонии за фортепиано создадут привычку мыслить музыку не в чёрных и белых символах, а в звуковых образах»);</w:t>
      </w:r>
    </w:p>
    <w:p w:rsidR="002D26EF" w:rsidRPr="0005061E" w:rsidRDefault="002D26EF" w:rsidP="002D26EF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jc w:val="both"/>
        <w:rPr>
          <w:color w:val="000000"/>
        </w:rPr>
      </w:pPr>
      <w:r w:rsidRPr="0005061E">
        <w:rPr>
          <w:color w:val="000000"/>
        </w:rPr>
        <w:t xml:space="preserve">2) </w:t>
      </w:r>
      <w:r w:rsidRPr="0005061E">
        <w:rPr>
          <w:b/>
          <w:i/>
          <w:color w:val="000000"/>
        </w:rPr>
        <w:t>зрительной</w:t>
      </w:r>
      <w:r w:rsidRPr="0005061E">
        <w:rPr>
          <w:color w:val="000000"/>
        </w:rPr>
        <w:t xml:space="preserve"> («Зрительная память, как и абсолютный слух, может быть очень полезной, но она отнюдь не обязательна для исполнения без нот»);</w:t>
      </w:r>
    </w:p>
    <w:p w:rsidR="002D26EF" w:rsidRPr="0005061E" w:rsidRDefault="002D26EF" w:rsidP="002D26EF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jc w:val="both"/>
        <w:rPr>
          <w:color w:val="000000"/>
        </w:rPr>
      </w:pPr>
      <w:r w:rsidRPr="0005061E">
        <w:rPr>
          <w:color w:val="000000"/>
        </w:rPr>
        <w:lastRenderedPageBreak/>
        <w:t xml:space="preserve">3) </w:t>
      </w:r>
      <w:r w:rsidRPr="0005061E">
        <w:rPr>
          <w:b/>
          <w:i/>
          <w:color w:val="000000"/>
        </w:rPr>
        <w:t>тактильной</w:t>
      </w:r>
      <w:r w:rsidRPr="0005061E">
        <w:rPr>
          <w:color w:val="000000"/>
        </w:rPr>
        <w:t xml:space="preserve"> («Память прикосновения лучше всего развивается игрой с закрытыми глазами или в темноте». </w:t>
      </w:r>
      <w:proofErr w:type="gramStart"/>
      <w:r w:rsidRPr="0005061E">
        <w:rPr>
          <w:color w:val="000000"/>
        </w:rPr>
        <w:t>Такой способ «приучает исполнителя более внимательно слушать себя и контролировать ощущения кончиков пальцев»);</w:t>
      </w:r>
      <w:proofErr w:type="gramEnd"/>
    </w:p>
    <w:p w:rsidR="002D26EF" w:rsidRPr="0005061E" w:rsidRDefault="002D26EF" w:rsidP="002D26EF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jc w:val="both"/>
        <w:rPr>
          <w:color w:val="000000"/>
        </w:rPr>
      </w:pPr>
      <w:r w:rsidRPr="0005061E">
        <w:rPr>
          <w:color w:val="000000"/>
        </w:rPr>
        <w:t xml:space="preserve">4) </w:t>
      </w:r>
      <w:r w:rsidRPr="0005061E">
        <w:rPr>
          <w:b/>
          <w:i/>
          <w:color w:val="000000"/>
        </w:rPr>
        <w:t>мускульной</w:t>
      </w:r>
      <w:r w:rsidRPr="0005061E">
        <w:rPr>
          <w:color w:val="000000"/>
        </w:rPr>
        <w:t xml:space="preserve"> или </w:t>
      </w:r>
      <w:r w:rsidRPr="0005061E">
        <w:rPr>
          <w:b/>
          <w:i/>
          <w:color w:val="000000"/>
        </w:rPr>
        <w:t>моторной</w:t>
      </w:r>
      <w:r w:rsidRPr="0005061E">
        <w:rPr>
          <w:color w:val="000000"/>
        </w:rPr>
        <w:t xml:space="preserve"> («Движения никогда не должны быть механическими, - они должны быть автоматическими, иначе говоря, подсознательными. Только научившись играть не глядя, можно достаточно ясно представить себе, как </w:t>
      </w:r>
      <w:proofErr w:type="gramStart"/>
      <w:r w:rsidRPr="0005061E">
        <w:rPr>
          <w:color w:val="000000"/>
        </w:rPr>
        <w:t>надёжна</w:t>
      </w:r>
      <w:proofErr w:type="gramEnd"/>
      <w:r w:rsidRPr="0005061E">
        <w:rPr>
          <w:color w:val="000000"/>
        </w:rPr>
        <w:t xml:space="preserve">  бывает моторная память, включающая также и чувство направления»).</w:t>
      </w:r>
    </w:p>
    <w:p w:rsidR="002D26EF" w:rsidRPr="0005061E" w:rsidRDefault="002D26EF" w:rsidP="002D26EF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jc w:val="both"/>
      </w:pPr>
      <w:r w:rsidRPr="0005061E">
        <w:tab/>
        <w:t xml:space="preserve">В статье </w:t>
      </w:r>
      <w:r w:rsidRPr="0005061E">
        <w:rPr>
          <w:b/>
          <w:i/>
        </w:rPr>
        <w:t>Г. Когана «О пианизме. О работе пианиста»</w:t>
      </w:r>
      <w:r w:rsidRPr="0005061E">
        <w:t xml:space="preserve"> несколько ценных рекомендаций по этой теме. «В работе нужно больше вдохновения, на эстраде больше спокойствия, чем думают». </w:t>
      </w:r>
      <w:r w:rsidRPr="0005061E">
        <w:tab/>
      </w:r>
    </w:p>
    <w:p w:rsidR="002D26EF" w:rsidRPr="0005061E" w:rsidRDefault="002D26EF" w:rsidP="002D26EF">
      <w:pPr>
        <w:pStyle w:val="a3"/>
        <w:rPr>
          <w:sz w:val="24"/>
          <w:szCs w:val="24"/>
        </w:rPr>
      </w:pPr>
      <w:r w:rsidRPr="0005061E">
        <w:rPr>
          <w:sz w:val="24"/>
          <w:szCs w:val="24"/>
        </w:rPr>
        <w:tab/>
        <w:t xml:space="preserve">«При забывании не привыкай сразу хвататься за ноты. Если так и не вспомнилось  - подожди день-два. Продолжай в это время играть пьесу, не заглядывая в ноты и не думая о забытом месте. Нередко случается, что оно ненароком вдруг и «выскочит», как ни в чём не бывало. А «выскочив», запомнится прочнее, </w:t>
      </w:r>
      <w:proofErr w:type="gramStart"/>
      <w:r w:rsidRPr="0005061E">
        <w:rPr>
          <w:sz w:val="24"/>
          <w:szCs w:val="24"/>
        </w:rPr>
        <w:t>чем</w:t>
      </w:r>
      <w:proofErr w:type="gramEnd"/>
      <w:r w:rsidRPr="0005061E">
        <w:rPr>
          <w:sz w:val="24"/>
          <w:szCs w:val="24"/>
        </w:rPr>
        <w:t xml:space="preserve"> если заглянуть в ноты».</w:t>
      </w:r>
    </w:p>
    <w:p w:rsidR="002D26EF" w:rsidRPr="0005061E" w:rsidRDefault="002D26EF" w:rsidP="002D26EF">
      <w:pPr>
        <w:pStyle w:val="a5"/>
        <w:rPr>
          <w:sz w:val="24"/>
          <w:szCs w:val="24"/>
        </w:rPr>
      </w:pPr>
      <w:r w:rsidRPr="0005061E">
        <w:rPr>
          <w:sz w:val="24"/>
          <w:szCs w:val="24"/>
        </w:rPr>
        <w:tab/>
        <w:t>«У стариков стареет не память, а восприятие. Именно поэтому они лучше помнят давнее, чем недавнее: первое было воспринято острее и оттого оставило более глубокий след в памяти».</w:t>
      </w:r>
    </w:p>
    <w:p w:rsidR="002D26EF" w:rsidRPr="0005061E" w:rsidRDefault="002D26EF" w:rsidP="002D26EF">
      <w:pPr>
        <w:tabs>
          <w:tab w:val="left" w:pos="1434"/>
          <w:tab w:val="left" w:pos="2143"/>
          <w:tab w:val="left" w:pos="2852"/>
          <w:tab w:val="left" w:pos="3560"/>
          <w:tab w:val="left" w:pos="4269"/>
          <w:tab w:val="left" w:pos="4978"/>
          <w:tab w:val="left" w:pos="5686"/>
          <w:tab w:val="left" w:pos="6395"/>
          <w:tab w:val="left" w:pos="7104"/>
          <w:tab w:val="left" w:pos="7812"/>
          <w:tab w:val="left" w:pos="8521"/>
          <w:tab w:val="left" w:pos="9230"/>
          <w:tab w:val="left" w:pos="9938"/>
          <w:tab w:val="right" w:pos="10052"/>
        </w:tabs>
        <w:jc w:val="both"/>
        <w:rPr>
          <w:color w:val="000000"/>
        </w:rPr>
      </w:pPr>
      <w:r w:rsidRPr="0005061E">
        <w:rPr>
          <w:color w:val="000000"/>
        </w:rPr>
        <w:tab/>
      </w:r>
      <w:r w:rsidRPr="0005061E">
        <w:rPr>
          <w:b/>
          <w:i/>
          <w:color w:val="000000"/>
        </w:rPr>
        <w:t>А.Б. Гольденвейзер</w:t>
      </w:r>
      <w:r w:rsidRPr="0005061E">
        <w:rPr>
          <w:color w:val="000000"/>
        </w:rPr>
        <w:t xml:space="preserve"> считал, что уже в детстве нужно приучать </w:t>
      </w:r>
      <w:proofErr w:type="gramStart"/>
      <w:r w:rsidRPr="0005061E">
        <w:rPr>
          <w:color w:val="000000"/>
        </w:rPr>
        <w:t>специально</w:t>
      </w:r>
      <w:proofErr w:type="gramEnd"/>
      <w:r w:rsidRPr="0005061E">
        <w:rPr>
          <w:color w:val="000000"/>
        </w:rPr>
        <w:t xml:space="preserve"> выучивать произведение наизусть: «Только та музыка, которую он знает от первого до последнего звука, может быть исполнена изнутри, и только тогда он, как исполнитель, совершает творческий процесс».</w:t>
      </w:r>
    </w:p>
    <w:p w:rsidR="00140E82" w:rsidRDefault="009E70C2"/>
    <w:sectPr w:rsidR="0014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6EF"/>
    <w:rsid w:val="0002165E"/>
    <w:rsid w:val="00036199"/>
    <w:rsid w:val="0006393D"/>
    <w:rsid w:val="000D4E8B"/>
    <w:rsid w:val="000E6A69"/>
    <w:rsid w:val="0011269F"/>
    <w:rsid w:val="00135DF9"/>
    <w:rsid w:val="0018258B"/>
    <w:rsid w:val="00192826"/>
    <w:rsid w:val="001B5DE3"/>
    <w:rsid w:val="001E7B42"/>
    <w:rsid w:val="002304B5"/>
    <w:rsid w:val="002A701F"/>
    <w:rsid w:val="002D26EF"/>
    <w:rsid w:val="002F14B3"/>
    <w:rsid w:val="003020D0"/>
    <w:rsid w:val="003846B6"/>
    <w:rsid w:val="00396429"/>
    <w:rsid w:val="0043177C"/>
    <w:rsid w:val="00433907"/>
    <w:rsid w:val="00490F6A"/>
    <w:rsid w:val="00496215"/>
    <w:rsid w:val="004D3356"/>
    <w:rsid w:val="005912E8"/>
    <w:rsid w:val="005E04C3"/>
    <w:rsid w:val="006A755E"/>
    <w:rsid w:val="006F5BBD"/>
    <w:rsid w:val="00700518"/>
    <w:rsid w:val="00731DBA"/>
    <w:rsid w:val="007542B7"/>
    <w:rsid w:val="007B046A"/>
    <w:rsid w:val="007E3E09"/>
    <w:rsid w:val="007F04AA"/>
    <w:rsid w:val="00800B89"/>
    <w:rsid w:val="00801479"/>
    <w:rsid w:val="00863942"/>
    <w:rsid w:val="00876DE3"/>
    <w:rsid w:val="008A3C86"/>
    <w:rsid w:val="008E34E0"/>
    <w:rsid w:val="00900DCA"/>
    <w:rsid w:val="009E70C2"/>
    <w:rsid w:val="00A45432"/>
    <w:rsid w:val="00A716F9"/>
    <w:rsid w:val="00A72747"/>
    <w:rsid w:val="00AE11D7"/>
    <w:rsid w:val="00B4645A"/>
    <w:rsid w:val="00B939C0"/>
    <w:rsid w:val="00C9443C"/>
    <w:rsid w:val="00CD09D8"/>
    <w:rsid w:val="00D5798D"/>
    <w:rsid w:val="00D70332"/>
    <w:rsid w:val="00D81F34"/>
    <w:rsid w:val="00DC544F"/>
    <w:rsid w:val="00DD540D"/>
    <w:rsid w:val="00DF6459"/>
    <w:rsid w:val="00E61362"/>
    <w:rsid w:val="00F42FB3"/>
    <w:rsid w:val="00F6610C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6EF"/>
    <w:pPr>
      <w:widowControl w:val="0"/>
      <w:tabs>
        <w:tab w:val="left" w:pos="1434"/>
        <w:tab w:val="left" w:pos="2143"/>
        <w:tab w:val="left" w:pos="2852"/>
        <w:tab w:val="left" w:pos="3560"/>
        <w:tab w:val="left" w:pos="4269"/>
        <w:tab w:val="left" w:pos="4978"/>
        <w:tab w:val="left" w:pos="5686"/>
        <w:tab w:val="left" w:pos="6395"/>
        <w:tab w:val="left" w:pos="7104"/>
        <w:tab w:val="left" w:pos="7812"/>
        <w:tab w:val="left" w:pos="8521"/>
        <w:tab w:val="left" w:pos="9230"/>
        <w:tab w:val="left" w:pos="9938"/>
        <w:tab w:val="right" w:pos="10052"/>
      </w:tabs>
      <w:suppressAutoHyphens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D26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2D26EF"/>
    <w:pPr>
      <w:widowControl w:val="0"/>
      <w:tabs>
        <w:tab w:val="left" w:pos="1434"/>
        <w:tab w:val="left" w:pos="2143"/>
        <w:tab w:val="left" w:pos="2852"/>
        <w:tab w:val="left" w:pos="3560"/>
        <w:tab w:val="left" w:pos="4269"/>
        <w:tab w:val="left" w:pos="4978"/>
        <w:tab w:val="left" w:pos="5686"/>
        <w:tab w:val="left" w:pos="6395"/>
        <w:tab w:val="left" w:pos="7104"/>
        <w:tab w:val="left" w:pos="7812"/>
        <w:tab w:val="left" w:pos="8521"/>
        <w:tab w:val="left" w:pos="9230"/>
        <w:tab w:val="left" w:pos="9938"/>
        <w:tab w:val="right" w:pos="10052"/>
      </w:tabs>
      <w:suppressAutoHyphens/>
      <w:ind w:firstLine="363"/>
      <w:jc w:val="both"/>
    </w:pPr>
    <w:rPr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D26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6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D26EF"/>
    <w:pPr>
      <w:widowControl w:val="0"/>
      <w:tabs>
        <w:tab w:val="left" w:pos="1434"/>
        <w:tab w:val="left" w:pos="2143"/>
        <w:tab w:val="left" w:pos="2852"/>
        <w:tab w:val="left" w:pos="3560"/>
        <w:tab w:val="left" w:pos="4269"/>
        <w:tab w:val="left" w:pos="4978"/>
        <w:tab w:val="left" w:pos="5686"/>
        <w:tab w:val="left" w:pos="6395"/>
        <w:tab w:val="left" w:pos="7104"/>
        <w:tab w:val="left" w:pos="7812"/>
        <w:tab w:val="left" w:pos="8521"/>
        <w:tab w:val="left" w:pos="9230"/>
        <w:tab w:val="left" w:pos="9938"/>
        <w:tab w:val="right" w:pos="10052"/>
      </w:tabs>
      <w:suppressAutoHyphens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D26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ody Text Indent"/>
    <w:basedOn w:val="a"/>
    <w:link w:val="a6"/>
    <w:rsid w:val="002D26EF"/>
    <w:pPr>
      <w:widowControl w:val="0"/>
      <w:tabs>
        <w:tab w:val="left" w:pos="1434"/>
        <w:tab w:val="left" w:pos="2143"/>
        <w:tab w:val="left" w:pos="2852"/>
        <w:tab w:val="left" w:pos="3560"/>
        <w:tab w:val="left" w:pos="4269"/>
        <w:tab w:val="left" w:pos="4978"/>
        <w:tab w:val="left" w:pos="5686"/>
        <w:tab w:val="left" w:pos="6395"/>
        <w:tab w:val="left" w:pos="7104"/>
        <w:tab w:val="left" w:pos="7812"/>
        <w:tab w:val="left" w:pos="8521"/>
        <w:tab w:val="left" w:pos="9230"/>
        <w:tab w:val="left" w:pos="9938"/>
        <w:tab w:val="right" w:pos="10052"/>
      </w:tabs>
      <w:suppressAutoHyphens/>
      <w:ind w:firstLine="363"/>
      <w:jc w:val="both"/>
    </w:pPr>
    <w:rPr>
      <w:color w:val="000000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D26E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2</cp:revision>
  <dcterms:created xsi:type="dcterms:W3CDTF">2020-04-04T14:03:00Z</dcterms:created>
  <dcterms:modified xsi:type="dcterms:W3CDTF">2020-04-04T14:39:00Z</dcterms:modified>
</cp:coreProperties>
</file>