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581D4D" w:rsidRDefault="00581D4D" w:rsidP="00581D4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D2A93" w:rsidRPr="00FD2A93" w:rsidRDefault="00FD2A93" w:rsidP="00FD2A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«Модуляция в тональности 1-й степени родства»</w:t>
      </w:r>
    </w:p>
    <w:p w:rsidR="00FD2A93" w:rsidRPr="00FD2A93" w:rsidRDefault="00FD2A93" w:rsidP="00FD2A9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A93" w:rsidRPr="00FD2A93" w:rsidRDefault="00FD2A93" w:rsidP="00FD2A93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>, В. Соколов «Учебник Гармонии» Изд. Музыка, Москва – 1965 г.</w:t>
      </w: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A93" w:rsidRPr="00FD2A93" w:rsidRDefault="00FD2A93" w:rsidP="00FD2A93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34.</w:t>
      </w:r>
    </w:p>
    <w:p w:rsidR="00FD2A93" w:rsidRPr="00FD2A93" w:rsidRDefault="00FD2A93" w:rsidP="00FD2A9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армонизовать мелодию</w:t>
      </w: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письменно:</w:t>
      </w:r>
    </w:p>
    <w:p w:rsidR="00FD2A93" w:rsidRPr="00FD2A93" w:rsidRDefault="00FD2A93" w:rsidP="00FD2A9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И.Дубовский</w:t>
      </w:r>
      <w:proofErr w:type="spellEnd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Евсеев. </w:t>
      </w:r>
      <w:proofErr w:type="spellStart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И.Способин.В</w:t>
      </w:r>
      <w:proofErr w:type="spellEnd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Соколов. Учебник гармонии. </w:t>
      </w:r>
    </w:p>
    <w:p w:rsidR="00FD2A93" w:rsidRPr="00FD2A93" w:rsidRDefault="00FD2A93" w:rsidP="00FD2A93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№ 500 (3,4)</w:t>
      </w:r>
    </w:p>
    <w:p w:rsidR="00FD2A93" w:rsidRPr="00FD2A93" w:rsidRDefault="00FD2A93" w:rsidP="00FD2A93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фортепиано: </w:t>
      </w:r>
    </w:p>
    <w:p w:rsidR="00FD2A93" w:rsidRPr="00FD2A93" w:rsidRDefault="00FD2A93" w:rsidP="00FD2A93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секвенция:</w:t>
      </w: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фортепиано в курсе гармонии. </w:t>
      </w:r>
      <w:proofErr w:type="spellStart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Хроматика</w:t>
      </w:r>
      <w:proofErr w:type="spellEnd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60;</w:t>
      </w:r>
    </w:p>
    <w:p w:rsidR="00FD2A93" w:rsidRPr="00FD2A93" w:rsidRDefault="00FD2A93" w:rsidP="00FD2A93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цифровка</w:t>
      </w:r>
      <w:proofErr w:type="spellEnd"/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фортепиано в курсе гармонии. </w:t>
      </w:r>
      <w:proofErr w:type="spellStart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Хроматика</w:t>
      </w:r>
      <w:proofErr w:type="spellEnd"/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 (тональности с 4-мя знаками)</w:t>
      </w:r>
    </w:p>
    <w:p w:rsidR="00FD2A93" w:rsidRPr="00FD2A93" w:rsidRDefault="00FD2A93" w:rsidP="00FD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Сделать </w:t>
      </w:r>
      <w:proofErr w:type="gramStart"/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потактовый  гармонический</w:t>
      </w:r>
      <w:proofErr w:type="gramEnd"/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</w:t>
      </w: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A93" w:rsidRPr="00FD2A93" w:rsidRDefault="00FD2A93" w:rsidP="00FD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И. Чайковский. </w:t>
      </w:r>
      <w:r w:rsidRPr="00FD2A93">
        <w:rPr>
          <w:rFonts w:ascii="Times New Roman" w:hAnsi="Times New Roman" w:cs="Times New Roman"/>
          <w:sz w:val="28"/>
          <w:szCs w:val="28"/>
        </w:rPr>
        <w:t>Ноктюрн до-диез минор (средний раздел)</w:t>
      </w:r>
    </w:p>
    <w:p w:rsidR="00FD2A93" w:rsidRPr="00FD2A93" w:rsidRDefault="00FD2A93" w:rsidP="00FD2A93">
      <w:pPr>
        <w:spacing w:line="240" w:lineRule="auto"/>
        <w:jc w:val="both"/>
        <w:rPr>
          <w:sz w:val="28"/>
          <w:szCs w:val="28"/>
        </w:rPr>
      </w:pPr>
    </w:p>
    <w:p w:rsidR="00FD2A93" w:rsidRPr="00FD2A93" w:rsidRDefault="00FD2A93" w:rsidP="00FD2A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«Модуляция в тональности 1-й степени родства»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Общие п</w:t>
      </w:r>
      <w:r w:rsidRPr="00FD2A93">
        <w:rPr>
          <w:rFonts w:ascii="Times New Roman" w:hAnsi="Times New Roman" w:cs="Times New Roman"/>
          <w:sz w:val="28"/>
          <w:szCs w:val="28"/>
        </w:rPr>
        <w:t>онятия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 Мод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я ц и ей называется (как уже говорилось в теме 31) переход в новую тональность и </w:t>
      </w:r>
      <w:proofErr w:type="gramStart"/>
      <w:r w:rsidRPr="00FD2A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D2A93">
        <w:rPr>
          <w:rFonts w:ascii="Times New Roman" w:hAnsi="Times New Roman" w:cs="Times New Roman"/>
          <w:sz w:val="28"/>
          <w:szCs w:val="28"/>
        </w:rPr>
        <w:t xml:space="preserve"> а в е р ш е н и е в ней музыкального построения (в частности - периода).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Кадансовое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завершение построения (периода) в новой тональности служит основным отличием модуляции от отклонения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внутритональноrо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>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2. Модуляция в развитии музыкального произведения 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Модуляция является важнейшим гармоническим фактором развития в музыкальном произведении.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Однотонально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обычно излагается или только одна какая-либо часть произведения, или же музыкальные произведения небольшой протяженности.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>3. Функциональная связь тональностей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 Соотношения ил и связи тональностей, сменяющихся в процессе ра</w:t>
      </w:r>
      <w:r>
        <w:rPr>
          <w:rFonts w:ascii="Times New Roman" w:hAnsi="Times New Roman" w:cs="Times New Roman"/>
          <w:sz w:val="28"/>
          <w:szCs w:val="28"/>
        </w:rPr>
        <w:t>звития, в известной</w:t>
      </w:r>
      <w:r w:rsidRPr="00FD2A93">
        <w:rPr>
          <w:rFonts w:ascii="Times New Roman" w:hAnsi="Times New Roman" w:cs="Times New Roman"/>
          <w:sz w:val="28"/>
          <w:szCs w:val="28"/>
        </w:rPr>
        <w:t xml:space="preserve"> мере аналогичны функциональным соотношениям аккордов в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однотональном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изложении</w:t>
      </w:r>
      <w:r>
        <w:rPr>
          <w:rFonts w:ascii="Times New Roman" w:hAnsi="Times New Roman" w:cs="Times New Roman"/>
          <w:sz w:val="28"/>
          <w:szCs w:val="28"/>
        </w:rPr>
        <w:t>. Поэтому сменяющиеся ТОНАЛЬ</w:t>
      </w:r>
      <w:r w:rsidRPr="00FD2A93">
        <w:rPr>
          <w:rFonts w:ascii="Times New Roman" w:hAnsi="Times New Roman" w:cs="Times New Roman"/>
          <w:sz w:val="28"/>
          <w:szCs w:val="28"/>
        </w:rPr>
        <w:t>НОСТИ можно, по аналогии с аккордами, на</w:t>
      </w:r>
      <w:r>
        <w:rPr>
          <w:rFonts w:ascii="Times New Roman" w:hAnsi="Times New Roman" w:cs="Times New Roman"/>
          <w:sz w:val="28"/>
          <w:szCs w:val="28"/>
        </w:rPr>
        <w:t>звать функциями высшего порядка</w:t>
      </w:r>
      <w:r w:rsidRPr="00FD2A93">
        <w:rPr>
          <w:rFonts w:ascii="Times New Roman" w:hAnsi="Times New Roman" w:cs="Times New Roman"/>
          <w:sz w:val="28"/>
          <w:szCs w:val="28"/>
        </w:rPr>
        <w:t xml:space="preserve">. Подобно тонике в </w:t>
      </w:r>
      <w:proofErr w:type="gramStart"/>
      <w:r w:rsidRPr="00FD2A93">
        <w:rPr>
          <w:rFonts w:ascii="Times New Roman" w:hAnsi="Times New Roman" w:cs="Times New Roman"/>
          <w:sz w:val="28"/>
          <w:szCs w:val="28"/>
        </w:rPr>
        <w:t xml:space="preserve">пределах 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однотонального</w:t>
      </w:r>
      <w:proofErr w:type="spellEnd"/>
      <w:proofErr w:type="gramEnd"/>
      <w:r w:rsidRPr="00FD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изложення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, главная тональность, вокруг которой группируются и функционально объединяются все другие </w:t>
      </w:r>
      <w:r w:rsidRPr="00FD2A93">
        <w:rPr>
          <w:rFonts w:ascii="Times New Roman" w:hAnsi="Times New Roman" w:cs="Times New Roman"/>
          <w:sz w:val="28"/>
          <w:szCs w:val="28"/>
        </w:rPr>
        <w:lastRenderedPageBreak/>
        <w:t xml:space="preserve">тональности, побочные, служит единственной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устойчивои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тональностью. Остальные тональности аналогичны неустойчивым функциям лада; так вокруг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главнои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тональности объединяются тональности доминанты, субдоминанты,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двоиной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доминанты, их параллельные. Нередко несколько тональностей объединяются в особую группу, во главе с вед</w:t>
      </w:r>
      <w:r>
        <w:rPr>
          <w:rFonts w:ascii="Times New Roman" w:hAnsi="Times New Roman" w:cs="Times New Roman"/>
          <w:sz w:val="28"/>
          <w:szCs w:val="28"/>
        </w:rPr>
        <w:t>ущей по функции (С. И. Танеев).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4. Тональности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nервой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степени родства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 Непосредственная связь тональностей основывается прежде всего на ф у н к ц и он аль н </w:t>
      </w:r>
      <w:proofErr w:type="spellStart"/>
      <w:proofErr w:type="gramStart"/>
      <w:r w:rsidRPr="00FD2A9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 взаимоотношениях</w:t>
      </w:r>
      <w:proofErr w:type="gramEnd"/>
      <w:r w:rsidRPr="00FD2A93">
        <w:rPr>
          <w:rFonts w:ascii="Times New Roman" w:hAnsi="Times New Roman" w:cs="Times New Roman"/>
          <w:sz w:val="28"/>
          <w:szCs w:val="28"/>
        </w:rPr>
        <w:t xml:space="preserve"> их тоник; Чем проще это соотношение, тем ближе, родственнее и соотношение самих тональностей. Соотношение же тональностей проще - в целом - тогда, когда они имеют наибольшее количество общих звуков и аккордов. На этом основании наиболее близки те тональности, тоники которых непосредственно входят в диатонический мажор и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мннор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данной исходной тональности. Такое д и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он и чес к о е родство тональностей образует п е р в у ю степ е н ь родства тональностей. Для мажора в первой степени родства находятся тональности его доминанты, субдоминанты и все три побочные параллельные, а также тональность минорной субдоминанты. Для минора в первой степени родства находятся также тональности его доминанты, субдоминанты, все три побочные параллельные и тональности мажорной доминанты.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5. Общий аккорд 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В пределах диатонического родства модуляция происходит при посредстве общего двум связываемым тональностям аккорда. Представляя определенную функцию в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начальнои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тональности,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общии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аккорд приобретает иное функциональное значение в последующей тональности; он является тем самым как бы посредником между двумя тональностями и называется поэтому также посредствующим.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>В функциональном переключении общего аккорда из одной тональности в другую проявляется свойство, известное под названием переменности</w:t>
      </w:r>
      <w:r>
        <w:rPr>
          <w:rFonts w:ascii="Times New Roman" w:hAnsi="Times New Roman" w:cs="Times New Roman"/>
          <w:sz w:val="28"/>
          <w:szCs w:val="28"/>
        </w:rPr>
        <w:t xml:space="preserve"> функций (</w:t>
      </w:r>
      <w:r w:rsidRPr="00FD2A93">
        <w:rPr>
          <w:rFonts w:ascii="Times New Roman" w:hAnsi="Times New Roman" w:cs="Times New Roman"/>
          <w:sz w:val="28"/>
          <w:szCs w:val="28"/>
        </w:rPr>
        <w:t>функциональной переменности).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6. Число посредствующих аккордов 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>Число общих аккордов между тональностями первой степени родства не во всех случаях одинаково и выявляется сравнением их ключевого обозначения в записи. Тональности параллельные</w:t>
      </w:r>
      <w:proofErr w:type="gramStart"/>
      <w:r w:rsidRPr="00FD2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2A93">
        <w:rPr>
          <w:rFonts w:ascii="Times New Roman" w:hAnsi="Times New Roman" w:cs="Times New Roman"/>
          <w:sz w:val="28"/>
          <w:szCs w:val="28"/>
        </w:rPr>
        <w:t xml:space="preserve"> то есть с одинаковым ключевым обозначением (До-ля), </w:t>
      </w:r>
      <w:r>
        <w:rPr>
          <w:rFonts w:ascii="Times New Roman" w:hAnsi="Times New Roman" w:cs="Times New Roman"/>
          <w:sz w:val="28"/>
          <w:szCs w:val="28"/>
        </w:rPr>
        <w:t>в натуральном своем в и не</w:t>
      </w:r>
      <w:r w:rsidRPr="00FD2A93">
        <w:rPr>
          <w:rFonts w:ascii="Times New Roman" w:hAnsi="Times New Roman" w:cs="Times New Roman"/>
          <w:sz w:val="28"/>
          <w:szCs w:val="28"/>
        </w:rPr>
        <w:t xml:space="preserve"> имеют общий звуковой состав: поэтому общими являются все семь трезвучий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>Тональности, отличающиеся в записи одним ключевым знаком, имеют четыре общих трезвучия (и три септаккорда). Общими являются тоники обеих тональностей и их параллели: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разнице в четыре знака п</w:t>
      </w:r>
      <w:r w:rsidRPr="00FD2A93">
        <w:rPr>
          <w:rFonts w:ascii="Times New Roman" w:hAnsi="Times New Roman" w:cs="Times New Roman"/>
          <w:sz w:val="28"/>
          <w:szCs w:val="28"/>
        </w:rPr>
        <w:t xml:space="preserve">о ключевому обозначению (для мажора - тональность его минорной субдоминанты, для минора - тональность его </w:t>
      </w:r>
      <w:r w:rsidRPr="00FD2A93">
        <w:rPr>
          <w:rFonts w:ascii="Times New Roman" w:hAnsi="Times New Roman" w:cs="Times New Roman"/>
          <w:sz w:val="28"/>
          <w:szCs w:val="28"/>
        </w:rPr>
        <w:lastRenderedPageBreak/>
        <w:t>мажорной доминанты) тональности имеют лишь два общих трезвучия - тоники обеих тональностей: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Посредствующие аккорды применяются в модуляции в разных видах - в виде трезвучия, секстаккорда, изредка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квартсекстаккорда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(проходящего) и септаккорда. При этом, однако, септаккорды, будучи связаны разрешением. в роли посредствующих аккордов имеют меньшее значение, чем трезвучия, допускающие более свободное их применение, истолкование и переключение.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Модулирующий аккорд.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 Мод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и р у ю щи м аккордом называется то с о з в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и е, которое след у е т за общ им (посредствующим) аккордом и которое с достаточной определенностью в ы я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я е т новую тональность. С того момента, как общий аккорд переименован применительно к последующей тональности, вступает в силу обычный распорядок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функций. Так, например, после общего аккорда, равного тонике второй тональности, возможны S, DD, D н т. п. Но при этом предпочитаются гармонии, более определенные по тональной принадлежности и функциональной яркости. Поэтому в качестве модулирующих аккордов более желательны не у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ой ч и вые созвучия различных функций (S, S117, DD, D7,) и особенно -- д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Iи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он н р у ю щи е созвучия с их более ярким стремлением к разрешению. В частности, при модуляции в тональности мажора большое значение имеет субдоминанта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rармоническоrо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вида лада в качестве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модулирующеrо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аккорда.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8. Каденция в модуляции 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 xml:space="preserve">Заключительная (чаще всего совершенная) каденция сплошь и рядом уже начинается с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модулирующеrо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 xml:space="preserve"> аккорда, если он по </w:t>
      </w:r>
      <w:r>
        <w:rPr>
          <w:rFonts w:ascii="Times New Roman" w:hAnsi="Times New Roman" w:cs="Times New Roman"/>
          <w:sz w:val="28"/>
          <w:szCs w:val="28"/>
        </w:rPr>
        <w:t>своему типу для этого подходит.</w:t>
      </w:r>
      <w:r w:rsidRPr="00FD2A93">
        <w:rPr>
          <w:rFonts w:ascii="Times New Roman" w:hAnsi="Times New Roman" w:cs="Times New Roman"/>
          <w:sz w:val="28"/>
          <w:szCs w:val="28"/>
        </w:rPr>
        <w:t xml:space="preserve"> Если же модулирующий аккорд не характерен для за</w:t>
      </w:r>
      <w:r>
        <w:rPr>
          <w:rFonts w:ascii="Times New Roman" w:hAnsi="Times New Roman" w:cs="Times New Roman"/>
          <w:sz w:val="28"/>
          <w:szCs w:val="28"/>
        </w:rPr>
        <w:t>ключительной каденции (</w:t>
      </w:r>
      <w:r w:rsidRPr="00FD2A93">
        <w:rPr>
          <w:rFonts w:ascii="Times New Roman" w:hAnsi="Times New Roman" w:cs="Times New Roman"/>
          <w:sz w:val="28"/>
          <w:szCs w:val="28"/>
        </w:rPr>
        <w:t xml:space="preserve">обращения 07, DVII 7 с обращениями, S2 </w:t>
      </w:r>
      <w:proofErr w:type="gramStart"/>
      <w:r w:rsidRPr="00FD2A93">
        <w:rPr>
          <w:rFonts w:ascii="Times New Roman" w:hAnsi="Times New Roman" w:cs="Times New Roman"/>
          <w:sz w:val="28"/>
          <w:szCs w:val="28"/>
        </w:rPr>
        <w:t>2 )</w:t>
      </w:r>
      <w:proofErr w:type="gramEnd"/>
      <w:r w:rsidRPr="00FD2A93">
        <w:rPr>
          <w:rFonts w:ascii="Times New Roman" w:hAnsi="Times New Roman" w:cs="Times New Roman"/>
          <w:sz w:val="28"/>
          <w:szCs w:val="28"/>
        </w:rPr>
        <w:t>, то от такого аккорда движение идет к новой тонике на основе обычного распорядка функций, а после того как она достигнута, вводится обычная заключительная каденция. Когда тоника последующей тональности вводится ранее полного окончания модуляции (если, например, она - общий аккорд, если модулирующий аккорд не привел к заключительной каденции), то ее лучше брать в виде секстаккорда или в мелодическом положении терции или квинты; тогда в заключительн</w:t>
      </w:r>
      <w:r>
        <w:rPr>
          <w:rFonts w:ascii="Times New Roman" w:hAnsi="Times New Roman" w:cs="Times New Roman"/>
          <w:sz w:val="28"/>
          <w:szCs w:val="28"/>
        </w:rPr>
        <w:t>ой совершенной каденции она п</w:t>
      </w:r>
      <w:r w:rsidRPr="00FD2A93">
        <w:rPr>
          <w:rFonts w:ascii="Times New Roman" w:hAnsi="Times New Roman" w:cs="Times New Roman"/>
          <w:sz w:val="28"/>
          <w:szCs w:val="28"/>
        </w:rPr>
        <w:t xml:space="preserve">розвучит свежее и </w:t>
      </w:r>
      <w:proofErr w:type="spellStart"/>
      <w:r w:rsidRPr="00FD2A93">
        <w:rPr>
          <w:rFonts w:ascii="Times New Roman" w:hAnsi="Times New Roman" w:cs="Times New Roman"/>
          <w:sz w:val="28"/>
          <w:szCs w:val="28"/>
        </w:rPr>
        <w:t>завершеннее</w:t>
      </w:r>
      <w:proofErr w:type="spellEnd"/>
      <w:r w:rsidRPr="00FD2A93">
        <w:rPr>
          <w:rFonts w:ascii="Times New Roman" w:hAnsi="Times New Roman" w:cs="Times New Roman"/>
          <w:sz w:val="28"/>
          <w:szCs w:val="28"/>
        </w:rPr>
        <w:t>. Наиболее убедительное и ясное закрепление новой тональности достигается, конечно, применением полной автентической совершенной каденции.</w:t>
      </w:r>
    </w:p>
    <w:p w:rsidR="00FD2A93" w:rsidRPr="00FD2A93" w:rsidRDefault="00FD2A93" w:rsidP="00FD2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93">
        <w:rPr>
          <w:rFonts w:ascii="Times New Roman" w:hAnsi="Times New Roman" w:cs="Times New Roman"/>
          <w:sz w:val="28"/>
          <w:szCs w:val="28"/>
        </w:rPr>
        <w:t>Однако первая каденция в новой тональности может быть несовершенной или прерванной, или же половинной. За такой каденцией следует окончательное закрепление.</w:t>
      </w:r>
    </w:p>
    <w:p w:rsidR="00C20678" w:rsidRDefault="00C20678" w:rsidP="00D12F88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bookmarkStart w:id="0" w:name="_GoBack"/>
      <w:bookmarkEnd w:id="0"/>
    </w:p>
    <w:sectPr w:rsidR="00C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D"/>
    <w:rsid w:val="00581D4D"/>
    <w:rsid w:val="00C20678"/>
    <w:rsid w:val="00D12F88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E094"/>
  <w15:chartTrackingRefBased/>
  <w15:docId w15:val="{5B808DD8-DA59-4D23-8155-0AC41025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2020-04-08T16:42:00Z</dcterms:created>
  <dcterms:modified xsi:type="dcterms:W3CDTF">2020-04-08T16:42:00Z</dcterms:modified>
</cp:coreProperties>
</file>