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96C49">
        <w:rPr>
          <w:rFonts w:ascii="Times New Roman" w:hAnsi="Times New Roman" w:cs="Times New Roman"/>
          <w:b/>
          <w:i/>
          <w:sz w:val="40"/>
          <w:szCs w:val="40"/>
          <w:u w:val="single"/>
        </w:rPr>
        <w:t>СЕЗАР ФРАНК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6C49">
        <w:rPr>
          <w:rFonts w:ascii="Times New Roman" w:hAnsi="Times New Roman" w:cs="Times New Roman"/>
          <w:sz w:val="28"/>
          <w:szCs w:val="28"/>
        </w:rPr>
        <w:t xml:space="preserve">(10 декабря 1822, Льеж — 8 ноября 1890 год, </w:t>
      </w:r>
      <w:bookmarkStart w:id="0" w:name="_GoBack"/>
      <w:bookmarkEnd w:id="0"/>
      <w:r w:rsidRPr="00396C49">
        <w:rPr>
          <w:rFonts w:ascii="Times New Roman" w:hAnsi="Times New Roman" w:cs="Times New Roman"/>
          <w:sz w:val="28"/>
          <w:szCs w:val="28"/>
        </w:rPr>
        <w:t>Париж) — французский композитор и органист бельгийского происхождения.)</w:t>
      </w:r>
      <w:proofErr w:type="gramEnd"/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 xml:space="preserve">Франк родился в немецко-бельгийской семье — его мать была родом из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Ахена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отец — из бельгийской деревни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Геммених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. В 1830 году Франк поступил в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Льежскую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консерваторию, которую спустя четыре года окончил с отличием по классам сольфеджио и фортепиано. С 1833 по 1835 год он брал частные уроки гармонии у профессора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Дассуаня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племянника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Этьенна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Мегюля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который преподавал в Парижской консерватории. Вдохновлённый музыкальными успехами сына, отец Франка смог организовать весной 1835 года серию концертов в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>, Льеже и Брюсселе.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В том же году семья перебралась в Париж, где Франк поступил в консерваторию в класс профессора Антонина Рейхи. В 1838, 1839 и 1841 году Франк получил первые премии на выпускных экзаменах по классам фортепиано, контрапункта и органа соответственно. У Франка была возможность участвовать в конкурсе на получение Римской премии, однако по настоянию отца он вернулся в Бельгию, где успешно выступал как пианист и органист-виртуоз.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В Бельгии Франк создаёт первые сочинения: Фортепианное трио (1843) и наброски к оратории «Руфь»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C49">
        <w:rPr>
          <w:rFonts w:ascii="Times New Roman" w:hAnsi="Times New Roman" w:cs="Times New Roman"/>
          <w:sz w:val="28"/>
          <w:szCs w:val="28"/>
        </w:rPr>
        <w:t xml:space="preserve">Два года спустя Франк против воли отца вновь уезжает в Париж, где пишет симфоническую поэму «Что слышно на горе» и начинает работу над оперой «Слуга напрокат». В 1853 году он получает место органиста в церкви Сен-Жан-Сен-Франсуа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Маре. Вдохновлённый искусством известного органиста Жака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Лемменса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Франк начинает работать над совершенствованием своего исполнительского мастерства, в частности, техники педалей и импровизации. 1 декабря 1859 года Франку было доверено первое исполнение на только что построенном органе работы знаменитого </w:t>
      </w:r>
      <w:r w:rsidRPr="00396C49">
        <w:rPr>
          <w:rFonts w:ascii="Times New Roman" w:hAnsi="Times New Roman" w:cs="Times New Roman"/>
          <w:sz w:val="28"/>
          <w:szCs w:val="28"/>
        </w:rPr>
        <w:lastRenderedPageBreak/>
        <w:t xml:space="preserve">мастера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Аристида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Кавайе-Колля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в церкви Святой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Клотильды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>. На должности органиста в этой церкви Франк работал до конца жизни.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 xml:space="preserve">В 1871 году Парижскую консерваторию покинул руководитель класса органа Франсуа Бенуа, освободившееся место было предложено Франку. Для этого требовалось наличие французского гражданства, и композитор согласился его принять. Официально Франк возглавил класс в феврале 1872 года. Среди его учеников — ряд известных органистов и композиторов, в том числе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Венсан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д’Энди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Эрнест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Шоссон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и Ги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Ропарц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>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С 1874 года Франк создавал многочисленные произведения в различных жанрах — оратории, камерные ансамбли, фортепианные и органные сочинения и др. В 1885 году композитор был награждён Орденом Почётного легиона, а год спустя стал президентом Национального музыкального общества.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 xml:space="preserve">Франк умер в 1890 году от плеврита, возникшего после гриппа. Похоронен в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Монруже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; позднее прах перенесён на кладбище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Монпарнас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>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6C49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 xml:space="preserve">Франк — один из крупнейших композиторов XIX века. Его творчество оказало влияние на последующее поколение французских композиторов, в том числе на Эрнеста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Шоссона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Клода Дебюсси, Мориса Равеля. Франк применял в своих сочинениях принцип так называемого «сквозного развития», основанный на использовании нескольких тем, развивающихся из одной и проводимых во всех частях, и их объединении в финале, что придавало структуре произведения </w:t>
      </w:r>
      <w:proofErr w:type="spellStart"/>
      <w:proofErr w:type="gramStart"/>
      <w:r w:rsidRPr="00396C49">
        <w:rPr>
          <w:rFonts w:ascii="Times New Roman" w:hAnsi="Times New Roman" w:cs="Times New Roman"/>
          <w:sz w:val="28"/>
          <w:szCs w:val="28"/>
        </w:rPr>
        <w:t>большу́ю</w:t>
      </w:r>
      <w:proofErr w:type="spellEnd"/>
      <w:proofErr w:type="gramEnd"/>
      <w:r w:rsidRPr="00396C49">
        <w:rPr>
          <w:rFonts w:ascii="Times New Roman" w:hAnsi="Times New Roman" w:cs="Times New Roman"/>
          <w:sz w:val="28"/>
          <w:szCs w:val="28"/>
        </w:rPr>
        <w:t xml:space="preserve"> устойчивость и законченность. Неотъемлемую часть наследия Франка составляют сочинения для органа — инструмента, которым композитор прекрасно владел. Многие называют его величайшим из композиторов для этого инструмента после Баха. Органные композиции Франка, написанные в типичном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позднеромантическом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стиле, с </w:t>
      </w:r>
      <w:r w:rsidRPr="00396C49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многочисленными модуляциями и элементами импровизации, послужили предшественниками масштабных сочинений Шарля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Видора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Луи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Вьерна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Марселя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>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 xml:space="preserve">Органист по призванию, наделенный редким исполнительским даром (Лист полагал, что со времен Баха не было таких исполнителей),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Сезар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Франк много внимания уделял своему любимому инструменту и писал для него на протяжении всей жизни, оставив свыше ста тридцати пьес для органа. Часто Франк обращался и к его «младшему собрату» — фортепиано, особенно в первый период творчества. Однако среди четырнадцати сочинений, написанных в 40-х годах, мало таких, которые могли бы теперь заинтересовать нас. В большинстве своем — это модные парафразы на темы из опер или бравурные виртуозные пьесы (каприсы, фантазии). Выделяются среди них пасторальная «Эклога» (1842) и Первая баллада (1844).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Как и в камерной музыке, лишь спустя примерно четыре десятилетия, Франк вернулся к фортепиано. Зрелый художник, он нашел теперь свой круг тем и образов, свой метод композиции. Знаменательной вехой на этом пути явились «Шесть пьес для большого органа» (1860—1862), представляющие собой опыт новой, углубленной трактовки музыки для клавишных инструментов. Показательна в данном отношении следующая за Фантазией c-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«Большая симфоническая пьеса»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fis-moll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которую образуют четыре части: первая — сонатное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вторая —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песенного склада, третья — скерцо, четвертая — финал, с использованием тем первой части.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 xml:space="preserve">Примечательна также третья пьеса сборника — «Прелюдия, фуга и вариации»; ее фортепианная транскрипция широко известна. Здесь намечен типичный для Франка метод построения сюиты, основанной на сочетании гомофонно-хоральных, вариационных и полифонических принципов. В следующей пьесе — «Пасторали» — использованы вариационные приемы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фигурированного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хорала; они обогащаются закономерностями сонатного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в последних двух пьесах — «Молитве» и «Финале».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lastRenderedPageBreak/>
        <w:t xml:space="preserve">Дальнейшие искания Франка были направлены к сближению специфики органной и фортепианной техники, которые закреплены в двух циклах, ознаменовавших новый этап в развитии французской фортепианной литературы. Это «Прелюдия, хорал и фуга» (1884) и «Прелюдия, ария и финал» (1886—1887). В них сопоставляются различные жанры органно-фортепианной музыки; при сохранении четко разграниченных форм отдельных частей каждый из циклов объединяется «сквозным»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тематизмом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>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В основе первого цикла — сочетание гомофонной прелюдии и фуги. Возвышенный, близкий позднему Бетховену строй звучания устанавливается в «Прелюдии» (главная тема излагается сначала в h-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потом в тональности доминанты). В «Хорале» постепенно кристаллизуются контуры темы фуги; они намечались еще во второй теме «Прелюдии» (ср. примеры 206 а и 206 в). Краткая интермедия ведет (от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es-moll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к h-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>) к последней, кульминационной части цикла, где в обширной коде (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цосле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раздела «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cadenza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») воедино сплавляются характер движения и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фигурационный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рисунок «Прелюдии», мелодия «Хорала» и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фуги (см. пример 206 г).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 xml:space="preserve">Во втором цикле активнее выдвигается роль вариационных и сонатных принципов. В форме широко развернутой «Прелюдии» можно обнаружить четыре раздела (третий открывается фугато; четвертый замыкается торжественно-маршевой музыкой начального раздела). «Ария» двухчастна; в ее развитии применены приемы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баховской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хоральной вариации, тогда как в «Финале» своеобразно претворены сонатные принципы. Необычным, однако, является то, что основная тональность E-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устанавливается только в репризе, с утверждением побочной партии, характер которой близок маршевой поступи «Прелюдии». В «Финал» включена и тема «Арии» (эпизод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Des-dur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в разработке), и начальная мелодия первой части (в коде). Под конец, когда музыка истаивает в </w:t>
      </w:r>
      <w:proofErr w:type="gramStart"/>
      <w:r w:rsidRPr="00396C49">
        <w:rPr>
          <w:rFonts w:ascii="Times New Roman" w:hAnsi="Times New Roman" w:cs="Times New Roman"/>
          <w:sz w:val="28"/>
          <w:szCs w:val="28"/>
        </w:rPr>
        <w:t>нежнейшем</w:t>
      </w:r>
      <w:proofErr w:type="gramEnd"/>
      <w:r w:rsidRPr="003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, сближается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 xml:space="preserve"> всех частей цикла.</w:t>
      </w:r>
      <w:r w:rsidRPr="00396C49">
        <w:rPr>
          <w:rFonts w:ascii="Times New Roman" w:hAnsi="Times New Roman" w:cs="Times New Roman"/>
          <w:sz w:val="28"/>
          <w:szCs w:val="28"/>
        </w:rPr>
        <w:cr/>
        <w:t xml:space="preserve">Большую ценность представляют также «Три пьесы для органа» (Фантазия, 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lastRenderedPageBreak/>
        <w:t>Cantabile</w:t>
      </w:r>
      <w:proofErr w:type="spellEnd"/>
      <w:r w:rsidRPr="00396C49">
        <w:rPr>
          <w:rFonts w:ascii="Times New Roman" w:hAnsi="Times New Roman" w:cs="Times New Roman"/>
          <w:sz w:val="28"/>
          <w:szCs w:val="28"/>
        </w:rPr>
        <w:t>, Героическая пьеса, 1878) и написанные в год смерти композитора «Три хорала для большого органа». Собственно говоря, это не хоралы, а широко развитые, отмеченные волнующим драматизмом и поэтичностью хоральные прелюдии, в которых ярко запечатлелась самобытная индивидуальность этого крупнейшего мастера вариационного искусства.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6C49">
        <w:rPr>
          <w:rFonts w:ascii="Times New Roman" w:hAnsi="Times New Roman" w:cs="Times New Roman"/>
          <w:b/>
          <w:sz w:val="28"/>
          <w:szCs w:val="28"/>
        </w:rPr>
        <w:t>Сочинения для органа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Фантазия C-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Большая симфоническая пьеса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Прелюдия, фуга и вариация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Пастораль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Молитва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Финал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Хорал E-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6C49">
        <w:rPr>
          <w:rFonts w:ascii="Times New Roman" w:hAnsi="Times New Roman" w:cs="Times New Roman"/>
          <w:sz w:val="28"/>
          <w:szCs w:val="28"/>
        </w:rPr>
        <w:t>Хорал</w:t>
      </w:r>
      <w:r w:rsidRPr="00396C49">
        <w:rPr>
          <w:rFonts w:ascii="Times New Roman" w:hAnsi="Times New Roman" w:cs="Times New Roman"/>
          <w:sz w:val="28"/>
          <w:szCs w:val="28"/>
          <w:lang w:val="en-US"/>
        </w:rPr>
        <w:t xml:space="preserve"> h-moll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6C49">
        <w:rPr>
          <w:rFonts w:ascii="Times New Roman" w:hAnsi="Times New Roman" w:cs="Times New Roman"/>
          <w:sz w:val="28"/>
          <w:szCs w:val="28"/>
        </w:rPr>
        <w:t>Хорал</w:t>
      </w:r>
      <w:r w:rsidRPr="00396C49">
        <w:rPr>
          <w:rFonts w:ascii="Times New Roman" w:hAnsi="Times New Roman" w:cs="Times New Roman"/>
          <w:sz w:val="28"/>
          <w:szCs w:val="28"/>
          <w:lang w:val="en-US"/>
        </w:rPr>
        <w:t xml:space="preserve"> a-moll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Фантазия A-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Кантабиле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Героическая пьеса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6C49">
        <w:rPr>
          <w:rFonts w:ascii="Times New Roman" w:hAnsi="Times New Roman" w:cs="Times New Roman"/>
          <w:b/>
          <w:sz w:val="28"/>
          <w:szCs w:val="28"/>
        </w:rPr>
        <w:t>Сочинения для фортепиано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Эклога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Большое каприччио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Прелюдия, хорал и фуга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Прелюдия, ария и финал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6C49">
        <w:rPr>
          <w:rFonts w:ascii="Times New Roman" w:hAnsi="Times New Roman" w:cs="Times New Roman"/>
          <w:b/>
          <w:sz w:val="28"/>
          <w:szCs w:val="28"/>
        </w:rPr>
        <w:lastRenderedPageBreak/>
        <w:t>Камерные сочинения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Соната для скрипки и фортепиано (1886)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Струнный квартет D-</w:t>
      </w:r>
      <w:proofErr w:type="spellStart"/>
      <w:r w:rsidRPr="00396C49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Фортепианное трио (1843)</w:t>
      </w:r>
    </w:p>
    <w:p w:rsidR="00396C49" w:rsidRPr="00396C49" w:rsidRDefault="00396C49" w:rsidP="00396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C49">
        <w:rPr>
          <w:rFonts w:ascii="Times New Roman" w:hAnsi="Times New Roman" w:cs="Times New Roman"/>
          <w:sz w:val="28"/>
          <w:szCs w:val="28"/>
        </w:rPr>
        <w:t>Квинтет для фортепиано, двух скрипок, альта и виолончели (1879)</w:t>
      </w:r>
    </w:p>
    <w:sectPr w:rsidR="00396C49" w:rsidRPr="0039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E"/>
    <w:rsid w:val="00396C49"/>
    <w:rsid w:val="007068D4"/>
    <w:rsid w:val="009A4EB8"/>
    <w:rsid w:val="00C81AAE"/>
    <w:rsid w:val="00D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1196</Words>
  <Characters>6822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3</cp:revision>
  <dcterms:created xsi:type="dcterms:W3CDTF">2020-04-21T09:47:00Z</dcterms:created>
  <dcterms:modified xsi:type="dcterms:W3CDTF">2020-04-21T10:07:00Z</dcterms:modified>
</cp:coreProperties>
</file>