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b/>
          <w:i/>
          <w:color w:val="000000"/>
          <w:sz w:val="28"/>
          <w:szCs w:val="28"/>
        </w:rPr>
        <w:t>РИХТЕР Святослав Теофилович</w:t>
      </w:r>
      <w:r w:rsidRPr="0006368D">
        <w:rPr>
          <w:color w:val="000000"/>
          <w:sz w:val="28"/>
          <w:szCs w:val="28"/>
        </w:rPr>
        <w:t xml:space="preserve"> (р. 20. III 1915- 1. VIII 1997)</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нар. арт.</w:t>
      </w:r>
      <w:r w:rsidR="008D6EB7" w:rsidRPr="008D6EB7">
        <w:rPr>
          <w:color w:val="000000"/>
          <w:sz w:val="28"/>
          <w:szCs w:val="28"/>
        </w:rPr>
        <w:t xml:space="preserve"> </w:t>
      </w:r>
      <w:r w:rsidRPr="0006368D">
        <w:rPr>
          <w:color w:val="000000"/>
          <w:sz w:val="28"/>
          <w:szCs w:val="28"/>
        </w:rPr>
        <w:t>СССР (1961), Гос. премия СССР (1951), Ленинская премия (1961), Герой Социалистического Труда (1975).</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...Где бы ни выступал выдающийся советский пианист - будь то в Москве и Ленинграде, Праге и Нью-Йорке, Будапеште и Лондоне, Софии и Париже,- везде его встречают восторженные овации слушателей и единодушные похвалы критиков. Любое его выступление - это настоящий праздник, значительное художественное событие.</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Творческое становление Рихтера - путь неустанных исканий, глубоких музыкальных открытий, идет ли речь о новых произведениях его современников или о классических шедеврах. Первые шаги на этом пути он сделал под руководством отца в Житомире, где тот работал органистом. В детстве он не замыкался в круг узких фортепианных интересов, как это часто случается с будущими виртуозами. В ту далекую пору рояль служил для него всего лишь средством для ознакомления с оперными и симфоническими созданиями Бетховена и Глинки, Брамса и Чайковского, Вагнера и Римского-Корсакова... Словом, по справедливому замечанию Г. Когана, он шел от музыки к фортепиано, а не от фортепиано к музыке, как бывает обычно. Еще большему размаху его музыкальной эрудиции послужила практическая деятельность. Молодой концертмейстер Одесской филармонии, а затем оперного театра поражал своих коллег невероятной легкостью, с которой он прочитывал сложнейшие партитуры. Мир искусства открывался перед ним разными гранями - он пробовал свои силы в композиции, "грешил" литературными опытами, мечтал о дирижерской карьере. Но судьба вела его к фортепиано. В 1934 году Рихтер впервые вышел на эстраду как пианист. А вот дирижерский дебют по разным причинам тогда так и не состоялся. Спустя три года он отправился в Москву, так и не сделав окончательного выбора. "Пианист из меня вряд ли выйдет",- говорил Рихтер.</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lastRenderedPageBreak/>
        <w:t>..."Студенты попросили прослушать молодого человека из Одессы, который хотел бы поступить в консерваторию в мой класс,- рассказывает Г. Г. Нейгауз. - Он уже окончил музыкальную школу? - спросил я. - Нет, он нигде не учился. Признаюсь, ответ этот несколько озадачивал. Человек, не получивший музыкального образования, собирался поступать в консерваторию!.. Интересно было посмотреть на смельчака. И вот он пришел. Высокий, худощавый юноша, светловолосый, синеглазый, с живым, удивительно привлекательным лицом. Он сел за рояль, положил на клавиши большие, мягкие, нервные руки и заиграл.</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Играл он очень сдержанно, я бы сказал, даже подчеркнуто просто и строго. Его исполнение сразу захватило меня. Я шепнул своей ученице: „По-моему, он гениальный музыкант".</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После Двадцать восьмой сонаты Бетховена юноша сыграл несколько своих сочинений, читал с листа. И всем присутствующим хотелось, чтобы он играл еще и еще... С этого дня Святослав Рихтер стал моим учеником".</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Шел 1937 год. Удивительное родство душ, интеллекта, художественных устремлений сблизило одного из крупнейших музыкантов страны и молодого пианиста. Творческий облик артиста складывался под благотворным воздействием Г. Г. Нейгауза, хотя последний весьма скромно оценивал свою роль в этом процессе: "...в занятиях с Рихтером я чаще всего придерживался политики „дружественного нейтралитета" (но вовсе не пассивного). Он смолоду обнаруживал такое великолепное понимание музыки, столько вмещал ее в своей голове, обладая при этом чудесным природным пианизмом, что приходилось поступать согласно пословице: ученого учить - только портить. Вероятно, я ему помог немного в его развитии, но больше всего помог он сам себе, и прежде всего помогала сама музыка, которой он рьяно и страстно занимался".</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 xml:space="preserve">В 1942 году Рихтер дал первый самостоятельный концерт в Москве; в программе - Бетховен, Шуберт, Прокофьев, Рахманинов. Однако эта дата </w:t>
      </w:r>
      <w:r w:rsidRPr="0006368D">
        <w:rPr>
          <w:color w:val="000000"/>
          <w:sz w:val="28"/>
          <w:szCs w:val="28"/>
        </w:rPr>
        <w:lastRenderedPageBreak/>
        <w:t>знаменательна для него не только московским дебютом как таковым. Только теперь, по собственным словам Рихтера, он стал серьезно заниматься как пианист. А еще через два года необычный государственный экзамен - сольный концерт в Большом зале Московской консерватории.</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Как правило, успешное выступление в музыкальном соревновании открывает молодому талантливому исполнителю доступ на концертную эстраду. Для Рихтера Всесоюзный конкурс 1945 года стал скорее подведением определенных итогов пианистической молодости. И, конечно, первая премия...</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Дальнейшее творческое развитие Рихтера шло поистине семимильными шагами. Он буквально обрушивал на публику одну новую программу за другой. Характеризуя первый период артистической деятельности Рихтера, музыковед Л. Гаккель называет его "прокофьевским пианистом". И с подобным определением можно согласиться: прокофьевские сонаты, концерты, многие другие пьесы нашли в лице молодого артиста глубочайшего истолкователя. Так считал и сам композитор, доверивший Рихтеру первое исполнение своей Девятой фортепианной сонаты (1951). В. Дельсон в монографии, изданной в 1961 году, опорными пунктами необъятного рихтеровского репертуара называет Прокофьева и Шуберта. В одном из немногочисленных интервью (польский журнал "Рух музычны") сам Рихтер назвал своими любимыми композиторами Моцарта, Шопена и Дебюсси. Наконец, в последние годы мы с особым правом можем назвать Рихтера выдающимся бетховенистом, прежде всего имея в виду его изумительную интерпретацию трех последних сонат великого композитора. Словом, каждое из этих наблюдений носит "временной" характер. Гораздо авторитетнее следующее признание пианиста: "Я существо „всеядное", и мне многого хочется. И не потому, что я честолюбив или разбрасываюсь по сторонам. Просто, я многое люблю, и меня никогда не оставляет желание донести все любимое мною до слушателей".</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lastRenderedPageBreak/>
        <w:t>Вместо "всеядность" правильнее сказать - широта художественного кругозора, удивительная способность проникать в самую суть музыкального произведения любой стилистической направленности. "Мне кажется,- подчеркивал Д. Шостакович,- что главной задачей, которую ставит себе Рихтер, является точное и в то же время творчески-вдохновенное изложение авторского замысла. Этой цели Рихтер посвящает весь свой огромный талант, все свое феноменальное мастерство".</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Перевоплощение - органичный и необходимый компонент исполнительской профессии. Однако для Рихтера это основа основ, принципиальное художественное кредо. По наблюдению Г. Г. Нейгауза, "когда он играет разных авторов, кажется, что играют разные пианисты - рояль был другой, звук другой, ритм другой..." Как пианист достигает подобных метаморфоз? Во-первых, он сознательно стремится к этому: "Я думаю, что задача настоящего исполнителя - целиком подчиниться автору: его стилю, характеру, мировоззрению". Ну, а далее? Вроде бы все очень просто. На вопрос польского корреспондента о том, как артисту удается сделать столь выразительными "активные" паузы в ре-минорной Сонате Шуберта, Рихтер отвечал: "Я реализую только то, что есть в нотах. Эти паузы достаточно четко обозначены там... Поверьте мне, в нотном тексте можно обнаружить буквально все, если его внимательно читать".</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Однако за этой кажущейся простотой - упорный, неустанный труд, ибо нет предела в постижении настоящей музыки, зафиксированной в нотных строках. Характерно в этом смысле и такое признание пианиста: "Неудача никогда меня не обескураживает. Я не бросаю вещь, если она не получилась у меня на концерте так, как мне хотелось; я продолжаю работать над нею и играю ее до тех пор, пока она не получится".</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 xml:space="preserve">Все это в равной мере относится и к классике (к упомянутым именам добавим и таких постоянных спутников Рихтера, как Бах, Лист, Шуман, Брамс, Григ, Чайковский, Мусоргский, Скрябин), и к современной музыке. </w:t>
      </w:r>
      <w:r w:rsidRPr="0006368D">
        <w:rPr>
          <w:color w:val="000000"/>
          <w:sz w:val="28"/>
          <w:szCs w:val="28"/>
        </w:rPr>
        <w:lastRenderedPageBreak/>
        <w:t>Пианист чутко ощущает музыкальную атмосферу наших дней, внутреннюю связь времен, неразрывное единство музыкального процесса. "Мы слишком привыкли к тому,- говорит он,- что на основе старого познаем новое. А следовало бы еще добавить - исходя из нового, познаем старое". Наряду с Прокофьевым Рихтер неоднократно включал в свои программы произведения Н. Мясковского, Б. Бартока, Д. Шостаковича, К. Шимановского. Как видим, он строг в выборе нового репертуара.</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Строг и требователен при всей широте художественной восприимчивости. Вот его девиз: "Я хочу прежде всего познавать музыку. Меня интересует сама музыка. Я - слуга музыки". Слуга музыки... Искренность этих слов подтверждается, быть может, с особенной очевидностью, если вспомнить об одной сфере исполнительской деятельности, в которой Рихтеру вряд ли найдется равный в современном художественном творчестве. Речь идет об ансамблевой игре, об искусстве аккомпанемента. В роли "аккомпаниатора" москвичи впервые услышали Рихтера еще в 1945 году: вместе с Н. Дорлиак он исполнял "Пять стихотворений Ахматовой" в авторском вечере С. Прокофьева. В дальнейшем программы этого замечательного дуэта обогатились произведениями Глинки, Даргомыжского, Мусоргского, Римского-Корсакова, Шумана, Брамса, Грига и других композиторов. Еще в 1951 году АН. Канкарович писал в "Советской музыке": "Аккомпаниаторское искусство Рихтера привлекает смелостью нового прочтения классики, преодолением традиционных канонов „общепринятого"". Многим памятен и дуэт Рихтера с Д. Ойстрахом, в частности, исполнение ими Сонаты Д. Шостаковича. А незабываемые впечатления от Тройного концерта Бетховена, где Рихтер играл фортепианную партию. Наконец, творческое содружество советского пианиста с Д. Фишером-Дискау; трудно представить более совершенное истолкование песен Брамса или Вольфа...</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 xml:space="preserve">Разгадка неотразимого воздействия Рихтера на слушателей объясняется удивительным комплексом художественных параметров, характерных для </w:t>
      </w:r>
      <w:r w:rsidRPr="0006368D">
        <w:rPr>
          <w:color w:val="000000"/>
          <w:sz w:val="28"/>
          <w:szCs w:val="28"/>
        </w:rPr>
        <w:lastRenderedPageBreak/>
        <w:t>этого пианиста. "В истории музыкального исполнительства,- писал В. Дельсон,- не так легко найти примеры столь интенсивного развития в одном художнике интеллектуального и эмоционального начал, яркости и глубины, артистичности и мастерства, безукоризненного вкуса и виртуозного блеска".</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Святослава Рихтера с полным правом следует назвать музыкантом-просветителем. Он открыл для людей множество страниц мировой художественной сокровищницы. Тысячи слушателей благодарны ему за фестиваль "Декабрьские вечера", который по его инициативе и поддержке ежегодно проводится в Государственном музее изобразительных искусств им. Пушкина... Тысячи? А может быть, миллионы, если учесть, что телевидение сделало этот фестиваль достоянием телезрителей всей страны. Нельзя не вспомнить и сравнительно недавнее грандиозное турне пианиста по транссибирскому маршруту. Оно стало выдающимся событием в культурной жизни необъятного края, население которого испытывает дефицит общения с большими артистами.</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Встречи с Рихтером навсегда врезаются в память людей. Такие "собеседники" встречаются редко. "Музыка для Рихтера как бы родной язык, на котором он просто, естественно и в то же время непреклонно и властно излагает свои мысли и чувства. В его мире - широком и многообразном - не душно и не тесно, не холодно и не неприятно. Во все он вкладывает искренность, содержательность, необычайную устремлённость порывов своей богато одаренной натуры". Эти слова написаны Я. Мильштейном в 1948 году. Их с еще большим основанием можно повторить сегодня в адрес одного из величайших пианистов XX века.</w:t>
      </w:r>
    </w:p>
    <w:p w:rsidR="00DC6B07" w:rsidRPr="0006368D" w:rsidRDefault="00DC6B07" w:rsidP="0006368D">
      <w:pPr>
        <w:pStyle w:val="a3"/>
        <w:spacing w:before="150" w:beforeAutospacing="0" w:after="0" w:afterAutospacing="0" w:line="360" w:lineRule="auto"/>
        <w:ind w:firstLine="375"/>
        <w:jc w:val="both"/>
        <w:rPr>
          <w:color w:val="000000"/>
          <w:sz w:val="28"/>
          <w:szCs w:val="28"/>
        </w:rPr>
      </w:pPr>
      <w:r w:rsidRPr="0006368D">
        <w:rPr>
          <w:color w:val="000000"/>
          <w:sz w:val="28"/>
          <w:szCs w:val="28"/>
        </w:rPr>
        <w:t>В 1989 году в Цюрихе знаменитому пианисту была сделана операция на сердце. В последние годы он проживал в Париже, а незадолго до кончины - 5 июля - возвратился домой, в Россию. С.</w:t>
      </w:r>
      <w:r w:rsidR="008D6EB7">
        <w:rPr>
          <w:color w:val="000000"/>
          <w:sz w:val="28"/>
          <w:szCs w:val="28"/>
          <w:lang w:val="en-US"/>
        </w:rPr>
        <w:t xml:space="preserve"> </w:t>
      </w:r>
      <w:r w:rsidRPr="0006368D">
        <w:rPr>
          <w:color w:val="000000"/>
          <w:sz w:val="28"/>
          <w:szCs w:val="28"/>
        </w:rPr>
        <w:t>Т.</w:t>
      </w:r>
      <w:r w:rsidR="008D6EB7">
        <w:rPr>
          <w:color w:val="000000"/>
          <w:sz w:val="28"/>
          <w:szCs w:val="28"/>
          <w:lang w:val="en-US"/>
        </w:rPr>
        <w:t xml:space="preserve"> </w:t>
      </w:r>
      <w:bookmarkStart w:id="0" w:name="_GoBack"/>
      <w:bookmarkEnd w:id="0"/>
      <w:r w:rsidRPr="0006368D">
        <w:rPr>
          <w:color w:val="000000"/>
          <w:sz w:val="28"/>
          <w:szCs w:val="28"/>
        </w:rPr>
        <w:t>Рихтер скончался 1 августа 1997 года.</w:t>
      </w:r>
    </w:p>
    <w:p w:rsidR="00A86A14" w:rsidRPr="0006368D" w:rsidRDefault="008D6EB7" w:rsidP="0006368D">
      <w:pPr>
        <w:spacing w:line="360" w:lineRule="auto"/>
        <w:rPr>
          <w:rFonts w:ascii="Times New Roman" w:hAnsi="Times New Roman" w:cs="Times New Roman"/>
          <w:sz w:val="28"/>
          <w:szCs w:val="28"/>
        </w:rPr>
      </w:pPr>
    </w:p>
    <w:sectPr w:rsidR="00A86A14" w:rsidRPr="00063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82"/>
    <w:rsid w:val="0006368D"/>
    <w:rsid w:val="00405382"/>
    <w:rsid w:val="008D6EB7"/>
    <w:rsid w:val="009A4EB8"/>
    <w:rsid w:val="00D6712A"/>
    <w:rsid w:val="00DC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B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B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1682</Words>
  <Characters>9591</Characters>
  <Application>Microsoft Office Word</Application>
  <DocSecurity>0</DocSecurity>
  <Lines>79</Lines>
  <Paragraphs>22</Paragraphs>
  <ScaleCrop>false</ScaleCrop>
  <Company>SPecialiST RePack</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dc:creator>
  <cp:keywords/>
  <dc:description/>
  <cp:lastModifiedBy>nazgul</cp:lastModifiedBy>
  <cp:revision>4</cp:revision>
  <dcterms:created xsi:type="dcterms:W3CDTF">2020-04-21T09:55:00Z</dcterms:created>
  <dcterms:modified xsi:type="dcterms:W3CDTF">2020-04-21T10:06:00Z</dcterms:modified>
</cp:coreProperties>
</file>