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847" w:rsidRDefault="00A84127" w:rsidP="00786B97">
      <w:pPr>
        <w:jc w:val="both"/>
        <w:rPr>
          <w:rFonts w:ascii="Times New Roman" w:hAnsi="Times New Roman"/>
          <w:sz w:val="28"/>
        </w:rPr>
      </w:pPr>
      <w:r>
        <w:rPr>
          <w:rFonts w:ascii="Times New Roman" w:hAnsi="Times New Roman"/>
          <w:sz w:val="28"/>
        </w:rPr>
        <w:t>В.А.Моцарт. Симфония №40, соль-минор.</w:t>
      </w:r>
    </w:p>
    <w:p w:rsidR="0091738C" w:rsidRDefault="0091738C" w:rsidP="00786B97">
      <w:pPr>
        <w:jc w:val="both"/>
        <w:rPr>
          <w:rFonts w:ascii="Times New Roman" w:hAnsi="Times New Roman"/>
          <w:sz w:val="28"/>
        </w:rPr>
      </w:pPr>
      <w:r>
        <w:rPr>
          <w:rFonts w:ascii="Times New Roman" w:hAnsi="Times New Roman"/>
          <w:sz w:val="28"/>
        </w:rPr>
        <w:t>Одно из самых пронзительных и известных инструментальных произведений, сокровище классической музыки. Она входит в симфонический триптих, написанный на одном дыхании летом 1788 года: 39, 40 и 41 («Юпитер»). Симфонии воплощают зрелое музыкальное мышление композитора, они одновреме</w:t>
      </w:r>
      <w:r w:rsidR="000B75B1">
        <w:rPr>
          <w:rFonts w:ascii="Times New Roman" w:hAnsi="Times New Roman"/>
          <w:sz w:val="28"/>
        </w:rPr>
        <w:t>нно продолжают традиции Баха и Г</w:t>
      </w:r>
      <w:r>
        <w:rPr>
          <w:rFonts w:ascii="Times New Roman" w:hAnsi="Times New Roman"/>
          <w:sz w:val="28"/>
        </w:rPr>
        <w:t>енделя и предвосхищают душевный лиризм романтиков.</w:t>
      </w:r>
    </w:p>
    <w:p w:rsidR="0091738C" w:rsidRDefault="0091738C" w:rsidP="00786B97">
      <w:pPr>
        <w:jc w:val="both"/>
        <w:rPr>
          <w:rFonts w:ascii="Times New Roman" w:hAnsi="Times New Roman"/>
          <w:sz w:val="28"/>
        </w:rPr>
      </w:pPr>
      <w:r>
        <w:rPr>
          <w:rFonts w:ascii="Times New Roman" w:hAnsi="Times New Roman"/>
          <w:sz w:val="28"/>
        </w:rPr>
        <w:t>Симфония №40 одно из самых непостижимых творений, и в то же время понятна на каком-то личном уровне каждому. Она вмещает глубокую, развитую оперную драматургию и тонкий психологизм,</w:t>
      </w:r>
      <w:r w:rsidR="000B75B1">
        <w:rPr>
          <w:rFonts w:ascii="Times New Roman" w:hAnsi="Times New Roman"/>
          <w:sz w:val="28"/>
        </w:rPr>
        <w:t xml:space="preserve"> присущий моцартовскому языку, м</w:t>
      </w:r>
      <w:r>
        <w:rPr>
          <w:rFonts w:ascii="Times New Roman" w:hAnsi="Times New Roman"/>
          <w:sz w:val="28"/>
        </w:rPr>
        <w:t>отив народного че</w:t>
      </w:r>
      <w:r w:rsidR="00786B97">
        <w:rPr>
          <w:rFonts w:ascii="Times New Roman" w:hAnsi="Times New Roman"/>
          <w:sz w:val="28"/>
        </w:rPr>
        <w:t>ш</w:t>
      </w:r>
      <w:r>
        <w:rPr>
          <w:rFonts w:ascii="Times New Roman" w:hAnsi="Times New Roman"/>
          <w:sz w:val="28"/>
        </w:rPr>
        <w:t>ского танца и утончённый учёный стиль.</w:t>
      </w:r>
    </w:p>
    <w:p w:rsidR="00786B97" w:rsidRDefault="00786B97" w:rsidP="00786B97">
      <w:pPr>
        <w:jc w:val="both"/>
        <w:rPr>
          <w:rFonts w:ascii="Times New Roman" w:hAnsi="Times New Roman"/>
          <w:sz w:val="28"/>
        </w:rPr>
      </w:pPr>
      <w:r>
        <w:rPr>
          <w:rFonts w:ascii="Times New Roman" w:hAnsi="Times New Roman"/>
          <w:sz w:val="28"/>
        </w:rPr>
        <w:t>Йозеф Гайдн, лучший друг Моцарта, его старший товарищ, поддерживающий во всём, так отзывался об эмоциональности музыки Вольфганга: «Он так просвещён в сфере человеческих чувств, что создаётся впечатление, будто он – создатель их, а люди потом только освоили чувствование».</w:t>
      </w:r>
    </w:p>
    <w:p w:rsidR="00786B97" w:rsidRDefault="00786B97" w:rsidP="00786B97">
      <w:pPr>
        <w:jc w:val="both"/>
        <w:rPr>
          <w:rFonts w:ascii="Times New Roman" w:hAnsi="Times New Roman"/>
          <w:sz w:val="28"/>
        </w:rPr>
      </w:pPr>
      <w:r>
        <w:rPr>
          <w:rFonts w:ascii="Times New Roman" w:hAnsi="Times New Roman"/>
          <w:sz w:val="28"/>
        </w:rPr>
        <w:t>История не сохранила документы, из которых можно было судить об идее создания всех 3-х симфоний, вышедших из-под пера Моцарта  тем летом. Они писались не на заказ. Вероятно, автор планировал исполнять их осенью и зимой во время так называемых «Академиях». В этот период жизни композитор уже очень остро испытывал нужду и рассчитывал зарабатывать на концертах «по подписке». Однако мечтам не суждено было сбыться, концерты так и не были даны, а симфонии – исполнены при жизни автора.</w:t>
      </w:r>
    </w:p>
    <w:p w:rsidR="00786B97" w:rsidRDefault="00CF7847" w:rsidP="00786B97">
      <w:pPr>
        <w:jc w:val="both"/>
        <w:rPr>
          <w:rFonts w:ascii="Times New Roman" w:hAnsi="Times New Roman"/>
          <w:sz w:val="28"/>
        </w:rPr>
      </w:pPr>
      <w:r>
        <w:rPr>
          <w:rFonts w:ascii="Times New Roman" w:hAnsi="Times New Roman"/>
          <w:sz w:val="28"/>
        </w:rPr>
        <w:t>Все они были написаны в самые сжатые сроки, примечательно время работы над ними – лето. Ученики разъехались, Констанца в Бадене. Не сдерживаемый рамками заказа, Вольфганг может творить по своему желанию, воплощая любой художественный замысел.</w:t>
      </w:r>
    </w:p>
    <w:p w:rsidR="00CF7847" w:rsidRDefault="00CF7847" w:rsidP="00786B97">
      <w:pPr>
        <w:jc w:val="both"/>
        <w:rPr>
          <w:rFonts w:ascii="Times New Roman" w:hAnsi="Times New Roman"/>
          <w:sz w:val="28"/>
        </w:rPr>
      </w:pPr>
      <w:r>
        <w:rPr>
          <w:rFonts w:ascii="Times New Roman" w:hAnsi="Times New Roman"/>
          <w:sz w:val="28"/>
        </w:rPr>
        <w:t>И Моцарт, как истинный новатор, отнёсся к этой свободе выбора</w:t>
      </w:r>
      <w:r w:rsidR="000B75B1">
        <w:rPr>
          <w:rFonts w:ascii="Times New Roman" w:hAnsi="Times New Roman"/>
          <w:sz w:val="28"/>
        </w:rPr>
        <w:t xml:space="preserve"> </w:t>
      </w:r>
      <w:r>
        <w:rPr>
          <w:rFonts w:ascii="Times New Roman" w:hAnsi="Times New Roman"/>
          <w:sz w:val="28"/>
        </w:rPr>
        <w:t>с должным уважением. Сам по себе жанр симфонии прошёл путь от небольшой музыкальной заставки, призванной подсказать слушателям, что опера начинается, и пора перестать разговаривать, до отдельного оркестрового произведения.</w:t>
      </w:r>
    </w:p>
    <w:p w:rsidR="00CF7847" w:rsidRDefault="00CF7847" w:rsidP="00786B97">
      <w:pPr>
        <w:jc w:val="both"/>
        <w:rPr>
          <w:rFonts w:ascii="Times New Roman" w:hAnsi="Times New Roman"/>
          <w:sz w:val="28"/>
        </w:rPr>
      </w:pPr>
      <w:r>
        <w:rPr>
          <w:rFonts w:ascii="Times New Roman" w:hAnsi="Times New Roman"/>
          <w:sz w:val="28"/>
        </w:rPr>
        <w:t xml:space="preserve">Работая над симфонией соль-минор, Моцарт значительно расширяет драматургические границы жанра. Отец, Леопольд Моцарт, с детства </w:t>
      </w:r>
      <w:r>
        <w:rPr>
          <w:rFonts w:ascii="Times New Roman" w:hAnsi="Times New Roman"/>
          <w:sz w:val="28"/>
        </w:rPr>
        <w:lastRenderedPageBreak/>
        <w:t xml:space="preserve">внушал, что в основе любого произведения должен стоять высокий замысел, идея, техника вторична, но без неё и вся концепция не стоит и гроша ломанного. В этой симфонии Вольфганг  впервые позволяет себе общаться со слушателем, он искренне повествует «без лишних слов» и даже где-то интимно исповедуется. Такая манера в корне отличалась от холодной концертности и академичности, принятой в то время и понятной тогдашней публике. </w:t>
      </w:r>
    </w:p>
    <w:p w:rsidR="000D1BC8" w:rsidRDefault="000D1BC8" w:rsidP="00786B97">
      <w:pPr>
        <w:jc w:val="both"/>
        <w:rPr>
          <w:rFonts w:ascii="Times New Roman" w:hAnsi="Times New Roman"/>
          <w:sz w:val="28"/>
        </w:rPr>
      </w:pPr>
      <w:r>
        <w:rPr>
          <w:rFonts w:ascii="Times New Roman" w:hAnsi="Times New Roman"/>
          <w:sz w:val="28"/>
        </w:rPr>
        <w:t xml:space="preserve">По-настоящему эту работу оценили только в </w:t>
      </w:r>
      <w:r>
        <w:rPr>
          <w:rFonts w:ascii="Times New Roman" w:hAnsi="Times New Roman"/>
          <w:sz w:val="28"/>
          <w:lang w:val="en-US"/>
        </w:rPr>
        <w:t>XIX</w:t>
      </w:r>
      <w:r w:rsidRPr="000D1BC8">
        <w:rPr>
          <w:rFonts w:ascii="Times New Roman" w:hAnsi="Times New Roman"/>
          <w:sz w:val="28"/>
        </w:rPr>
        <w:t xml:space="preserve"> </w:t>
      </w:r>
      <w:r>
        <w:rPr>
          <w:rFonts w:ascii="Times New Roman" w:hAnsi="Times New Roman"/>
          <w:sz w:val="28"/>
        </w:rPr>
        <w:t>веке, когда во всю исполнялись симфонии Бетховена и Шумана, когда тонкий романтизм Шопена стал привычным.</w:t>
      </w:r>
    </w:p>
    <w:p w:rsidR="000D1BC8" w:rsidRDefault="000D1BC8" w:rsidP="00786B97">
      <w:pPr>
        <w:jc w:val="both"/>
        <w:rPr>
          <w:rFonts w:ascii="Times New Roman" w:hAnsi="Times New Roman"/>
          <w:sz w:val="28"/>
        </w:rPr>
      </w:pPr>
      <w:r>
        <w:rPr>
          <w:rFonts w:ascii="Times New Roman" w:hAnsi="Times New Roman"/>
          <w:sz w:val="28"/>
        </w:rPr>
        <w:t>Выбор минорной тональности, отказ от медленной вступительной части сразу уводят от развлекательного жанра в область неизведанного. В ней нет торжественности, ощущения праздника (в оркестре нет труб и литавр), «массовости», несмотря на оркестровое звучание. Полная тревожной смены настроений и тем, контрастов и слияний , симфония рассказывает о глубоких личных переживани</w:t>
      </w:r>
      <w:r w:rsidR="00B01F84">
        <w:rPr>
          <w:rFonts w:ascii="Times New Roman" w:hAnsi="Times New Roman"/>
          <w:sz w:val="28"/>
        </w:rPr>
        <w:t>ях человека, поэтому неизменно находит оклик в душе каждого слушателя. При этом остаётся общий деликатный и галантный стиль, соответствующий тому веку.</w:t>
      </w:r>
    </w:p>
    <w:p w:rsidR="00B01F84" w:rsidRDefault="00B01F84" w:rsidP="00786B97">
      <w:pPr>
        <w:jc w:val="both"/>
        <w:rPr>
          <w:rFonts w:ascii="Times New Roman" w:hAnsi="Times New Roman"/>
          <w:sz w:val="28"/>
        </w:rPr>
      </w:pPr>
      <w:r>
        <w:rPr>
          <w:rFonts w:ascii="Times New Roman" w:hAnsi="Times New Roman"/>
          <w:sz w:val="28"/>
        </w:rPr>
        <w:t>Соль-минорная симфония – едва ли не самое популярное произведение Моцарта. Лирическая непосредственность, эмоциональная открытость и исповедальность тона придают ей свойства особой общительности. Уже с первых тактов – с первых беспокойно-взволнованных звуков  струнных, начинающих этот драматически напряжённый и проникновенный монолог, - симфония захватывает всецело, и эта сопричастность, сопереж</w:t>
      </w:r>
      <w:r w:rsidR="000B75B1">
        <w:rPr>
          <w:rFonts w:ascii="Times New Roman" w:hAnsi="Times New Roman"/>
          <w:sz w:val="28"/>
        </w:rPr>
        <w:t>и</w:t>
      </w:r>
      <w:r>
        <w:rPr>
          <w:rFonts w:ascii="Times New Roman" w:hAnsi="Times New Roman"/>
          <w:sz w:val="28"/>
        </w:rPr>
        <w:t>вание музыке не прерывается ни на мгновенье.</w:t>
      </w:r>
    </w:p>
    <w:p w:rsidR="000B75B1" w:rsidRPr="002C67D1" w:rsidRDefault="000B75B1" w:rsidP="00786B97">
      <w:pPr>
        <w:jc w:val="both"/>
        <w:rPr>
          <w:rFonts w:ascii="Times New Roman" w:hAnsi="Times New Roman"/>
          <w:sz w:val="28"/>
        </w:rPr>
      </w:pPr>
      <w:r>
        <w:rPr>
          <w:rFonts w:ascii="Times New Roman" w:hAnsi="Times New Roman"/>
          <w:sz w:val="28"/>
        </w:rPr>
        <w:t xml:space="preserve">Соль-минорная симфония уникальна – и не только как творение моцартовского гения. В ней впервые в истории жанра композитор подходит к тому идей и настроений, которые до него не получали своего воплощения в симфонической музыке. Впервые в симфонии «лейттемой» становится тема мятущейся, </w:t>
      </w:r>
      <w:r w:rsidR="002C67D1">
        <w:rPr>
          <w:rFonts w:ascii="Times New Roman" w:hAnsi="Times New Roman"/>
          <w:sz w:val="28"/>
        </w:rPr>
        <w:t xml:space="preserve">страдающей человеческого личности. Моцарт вновь опережает своё время. Моцарта можно считать праотцом лирико-психологической драмы как жанровой ветви симфонизма </w:t>
      </w:r>
      <w:r w:rsidR="002C67D1">
        <w:rPr>
          <w:rFonts w:ascii="Times New Roman" w:hAnsi="Times New Roman"/>
          <w:sz w:val="28"/>
          <w:lang w:val="en-US"/>
        </w:rPr>
        <w:t>XIX</w:t>
      </w:r>
      <w:r w:rsidR="002C67D1" w:rsidRPr="002C67D1">
        <w:rPr>
          <w:rFonts w:ascii="Times New Roman" w:hAnsi="Times New Roman"/>
          <w:sz w:val="28"/>
        </w:rPr>
        <w:t>-</w:t>
      </w:r>
      <w:r w:rsidR="002C67D1">
        <w:rPr>
          <w:rFonts w:ascii="Times New Roman" w:hAnsi="Times New Roman"/>
          <w:sz w:val="28"/>
          <w:lang w:val="en-US"/>
        </w:rPr>
        <w:t>XX</w:t>
      </w:r>
      <w:r w:rsidR="002C67D1">
        <w:rPr>
          <w:rFonts w:ascii="Times New Roman" w:hAnsi="Times New Roman"/>
          <w:sz w:val="28"/>
        </w:rPr>
        <w:t xml:space="preserve"> столетий.</w:t>
      </w:r>
    </w:p>
    <w:p w:rsidR="00B01F84" w:rsidRDefault="00B01F84" w:rsidP="00786B97">
      <w:pPr>
        <w:jc w:val="both"/>
        <w:rPr>
          <w:rFonts w:ascii="Times New Roman" w:hAnsi="Times New Roman"/>
          <w:sz w:val="28"/>
        </w:rPr>
      </w:pPr>
      <w:r>
        <w:rPr>
          <w:rFonts w:ascii="Times New Roman" w:hAnsi="Times New Roman"/>
          <w:sz w:val="28"/>
        </w:rPr>
        <w:t xml:space="preserve">Образный мир соль-минорной симфонии многогранен и сложен. Но, прежде </w:t>
      </w:r>
      <w:r w:rsidR="000B75B1">
        <w:rPr>
          <w:rFonts w:ascii="Times New Roman" w:hAnsi="Times New Roman"/>
          <w:sz w:val="28"/>
        </w:rPr>
        <w:t xml:space="preserve">всего, это мир напряжённых исканий устойчивости, гармоничности, некого высшего порядка. Однако острые душевные переживания, горестные чувства, фаталистически мрачные настроения не находят здесь </w:t>
      </w:r>
      <w:r w:rsidR="000B75B1">
        <w:rPr>
          <w:rFonts w:ascii="Times New Roman" w:hAnsi="Times New Roman"/>
          <w:sz w:val="28"/>
        </w:rPr>
        <w:lastRenderedPageBreak/>
        <w:t xml:space="preserve">всеразрешающего, освобождающего выхода-развязки. Душевные порывы остаются бесплодными, духовные усилия – безрезультатными. В </w:t>
      </w:r>
      <w:r w:rsidR="002C67D1">
        <w:rPr>
          <w:rFonts w:ascii="Times New Roman" w:hAnsi="Times New Roman"/>
          <w:sz w:val="28"/>
        </w:rPr>
        <w:t xml:space="preserve">отличие от большинства современников, Моцарт в симфонии не только ставит под сомнение неколебимую у классиков уверенность в гармонии мира, но и утверждает невозможность её достижения. Сочинение проникнуто сознанием непреодолимости противоречий, неразрешимости коллизий и, в конечном счёте, острым ощущением трагизма человеческой жизни как части мироздания. Сороковая симфония Моцарта, одна из самых трагических симфонических концепций </w:t>
      </w:r>
      <w:r w:rsidR="002C67D1">
        <w:rPr>
          <w:rFonts w:ascii="Times New Roman" w:hAnsi="Times New Roman"/>
          <w:sz w:val="28"/>
          <w:lang w:val="en-US"/>
        </w:rPr>
        <w:t>XVII</w:t>
      </w:r>
      <w:r w:rsidR="002C67D1">
        <w:rPr>
          <w:rFonts w:ascii="Times New Roman" w:hAnsi="Times New Roman"/>
          <w:sz w:val="28"/>
        </w:rPr>
        <w:t xml:space="preserve"> столетия, явилась едва ли не первой провозвестницей музыкального романтизма</w:t>
      </w:r>
      <w:r w:rsidR="00C6668B">
        <w:rPr>
          <w:rFonts w:ascii="Times New Roman" w:hAnsi="Times New Roman"/>
          <w:sz w:val="28"/>
        </w:rPr>
        <w:t>.</w:t>
      </w:r>
    </w:p>
    <w:p w:rsidR="00C6668B" w:rsidRDefault="00C6668B" w:rsidP="00786B97">
      <w:pPr>
        <w:jc w:val="both"/>
        <w:rPr>
          <w:rFonts w:ascii="Times New Roman" w:hAnsi="Times New Roman"/>
          <w:sz w:val="28"/>
        </w:rPr>
      </w:pPr>
      <w:r>
        <w:rPr>
          <w:rFonts w:ascii="Times New Roman" w:hAnsi="Times New Roman"/>
          <w:sz w:val="28"/>
        </w:rPr>
        <w:t>Философски сложное содержание произведения выражается невероятно просто (типично моцартовская иллюзия простоты) – без всякого стремления к внешней значительности, без любого намёка на аффектацию, патетику. Музыка изливается естественно и свободно, «сама собой», как поток живой человеческой речи, но при этом облекается в формы, покоряющие абсолютной законченностью и художественной красотой.</w:t>
      </w:r>
    </w:p>
    <w:p w:rsidR="00C6668B" w:rsidRDefault="00C6668B" w:rsidP="00786B97">
      <w:pPr>
        <w:jc w:val="both"/>
        <w:rPr>
          <w:rFonts w:ascii="Times New Roman" w:hAnsi="Times New Roman"/>
          <w:sz w:val="28"/>
        </w:rPr>
      </w:pPr>
      <w:r>
        <w:rPr>
          <w:rFonts w:ascii="Times New Roman" w:hAnsi="Times New Roman"/>
          <w:sz w:val="28"/>
        </w:rPr>
        <w:t>Незадолго до смерти, через 3 года после создания, Моцарт внёс в партитуру изменения, введя кларнеты в оркестровый состав и немного отредактировав партию гобоя.</w:t>
      </w:r>
    </w:p>
    <w:p w:rsidR="00C6668B" w:rsidRDefault="00C6668B" w:rsidP="00786B97">
      <w:pPr>
        <w:jc w:val="both"/>
        <w:rPr>
          <w:rFonts w:ascii="Times New Roman" w:hAnsi="Times New Roman"/>
          <w:sz w:val="28"/>
        </w:rPr>
      </w:pPr>
      <w:r>
        <w:rPr>
          <w:rFonts w:ascii="Times New Roman" w:hAnsi="Times New Roman"/>
          <w:sz w:val="28"/>
        </w:rPr>
        <w:t>Симфония имеет традиционную для того времени 4-х частную форму, однако у неё отсутствует вступление, она начинается сразу с главной партии, что совершенно не характерно для канона того времени. Мелодия главной партии – наиболее популярный мотив во всём мире, своего рода визитная карточка композитора.</w:t>
      </w:r>
      <w:r w:rsidR="000F299F">
        <w:rPr>
          <w:rFonts w:ascii="Times New Roman" w:hAnsi="Times New Roman"/>
          <w:sz w:val="28"/>
        </w:rPr>
        <w:t xml:space="preserve"> Первая часть начинается как бы с полуслова: взволнованной, прерывистой, словно чуть-чуть задыхающейся мелодией скрипок. Глубоко выразительная, искренняя, как будто молящая, мелодия – главная партия сонатного аллегро – родственна арии Керубино из оперы «Свадьба Фигаро». Сходство увеличивается благодаря тому, что развивается главная партия необычайно широко, на большом дыхании, подобно оперной арии. Также главная партия отмечена влиянием фольклора. Тема, очень близкая главной партии, звучит в танце чочек, популярном у жителей Сербии. Побочная партия, вопреки традициям, не выступает резким контрастом, но звучит более томно, загадочно и светло (благодаря мажору).</w:t>
      </w:r>
      <w:r w:rsidR="00026C68">
        <w:rPr>
          <w:rFonts w:ascii="Times New Roman" w:hAnsi="Times New Roman"/>
          <w:sz w:val="28"/>
        </w:rPr>
        <w:t xml:space="preserve"> Побочная тема исполнена меланхолии, лиризма, в ней и мечтательность, и покорность, и тихая грусть. </w:t>
      </w:r>
    </w:p>
    <w:p w:rsidR="00026C68" w:rsidRDefault="00026C68" w:rsidP="00786B97">
      <w:pPr>
        <w:jc w:val="both"/>
        <w:rPr>
          <w:rFonts w:ascii="Times New Roman" w:hAnsi="Times New Roman"/>
          <w:sz w:val="28"/>
        </w:rPr>
      </w:pPr>
      <w:r>
        <w:rPr>
          <w:rFonts w:ascii="Times New Roman" w:hAnsi="Times New Roman"/>
          <w:sz w:val="28"/>
        </w:rPr>
        <w:t xml:space="preserve">Разработку открывает короткая жалобная мелодия фаготов. Появляются отрывистые, резкие возгласы, мрачные, тревожные,  скорбные интонации. </w:t>
      </w:r>
      <w:r>
        <w:rPr>
          <w:rFonts w:ascii="Times New Roman" w:hAnsi="Times New Roman"/>
          <w:sz w:val="28"/>
        </w:rPr>
        <w:lastRenderedPageBreak/>
        <w:t>Разворачивается бурное, полное драматизма действие. Реприза не приносит успокоения и просветлённости. Напротив: она звучит ещё напряжённее, так как побочная тема, ранее звучавшая в мажоре, здесь окрашивается в минорные тона, подчиняясь общей тональности части. Общее звучание становиться даже мрачным, напоминания крушение надежд, несбыточность порывов, безутешность страданий.</w:t>
      </w:r>
    </w:p>
    <w:p w:rsidR="00026C68" w:rsidRDefault="0016587A" w:rsidP="00786B97">
      <w:pPr>
        <w:jc w:val="both"/>
        <w:rPr>
          <w:rFonts w:ascii="Times New Roman" w:hAnsi="Times New Roman"/>
          <w:sz w:val="28"/>
        </w:rPr>
      </w:pPr>
      <w:r>
        <w:rPr>
          <w:rFonts w:ascii="Times New Roman" w:hAnsi="Times New Roman"/>
          <w:sz w:val="28"/>
        </w:rPr>
        <w:t>Вторая часть</w:t>
      </w:r>
      <w:r w:rsidR="00BA7E89">
        <w:rPr>
          <w:rFonts w:ascii="Times New Roman" w:hAnsi="Times New Roman"/>
          <w:sz w:val="28"/>
        </w:rPr>
        <w:t xml:space="preserve"> (Миь мажор)</w:t>
      </w:r>
      <w:r>
        <w:rPr>
          <w:rFonts w:ascii="Times New Roman" w:hAnsi="Times New Roman"/>
          <w:sz w:val="28"/>
        </w:rPr>
        <w:t>, словно затишье после бури, исполняется в неторопливом темпе, спокойно-созерцательного характера. Наступает умиротворение, мелодия становится напевной, контрастов уже нет. Звучание сим</w:t>
      </w:r>
      <w:r w:rsidR="00396D7F">
        <w:rPr>
          <w:rFonts w:ascii="Times New Roman" w:hAnsi="Times New Roman"/>
          <w:sz w:val="28"/>
        </w:rPr>
        <w:t>в</w:t>
      </w:r>
      <w:r>
        <w:rPr>
          <w:rFonts w:ascii="Times New Roman" w:hAnsi="Times New Roman"/>
          <w:sz w:val="28"/>
        </w:rPr>
        <w:t>олизирует свет и разум. Общая форма части</w:t>
      </w:r>
      <w:r w:rsidR="00396D7F">
        <w:rPr>
          <w:rFonts w:ascii="Times New Roman" w:hAnsi="Times New Roman"/>
          <w:sz w:val="28"/>
        </w:rPr>
        <w:t xml:space="preserve"> – в</w:t>
      </w:r>
      <w:r>
        <w:rPr>
          <w:rFonts w:ascii="Times New Roman" w:hAnsi="Times New Roman"/>
          <w:sz w:val="28"/>
        </w:rPr>
        <w:t xml:space="preserve">новь сонатная, </w:t>
      </w:r>
      <w:r w:rsidR="009414B9">
        <w:rPr>
          <w:rFonts w:ascii="Times New Roman" w:hAnsi="Times New Roman"/>
          <w:sz w:val="28"/>
        </w:rPr>
        <w:t>но за счёт отсутствия противопоставления ведущих тем ощущается как сквозное развитие. Музыкальная ткань, включая несколько смысловых поворотов, непрерывно развивается, достигая сладостно-мечтательной кульминации в разработке и утверждения в репризе. Некоторые короткие фразы-вздохи похожи на пасторальный рисунок природы.</w:t>
      </w:r>
    </w:p>
    <w:p w:rsidR="009414B9" w:rsidRDefault="009414B9" w:rsidP="00786B97">
      <w:pPr>
        <w:jc w:val="both"/>
        <w:rPr>
          <w:rFonts w:ascii="Times New Roman" w:hAnsi="Times New Roman"/>
          <w:sz w:val="28"/>
        </w:rPr>
      </w:pPr>
      <w:r>
        <w:rPr>
          <w:rFonts w:ascii="Times New Roman" w:hAnsi="Times New Roman"/>
          <w:sz w:val="28"/>
        </w:rPr>
        <w:t>Альты с их своеобразным, чуть придушенным тембром запевают ласковую мелодию – главную тему. Её подхватывают скрипки. Побочная тема – порхающий мотив, постепенно завладевающий оркестром. Третья, заключительная тема – снова певучая мелодия, полна печали и нежности, звучащая сначала у скрипок, а затем у духовых. В разработке вновь появляется взволнованность, неустойчивость, тревога.Но здесь это – лишь миг. Реприза возвращает к светлой задумчивости.</w:t>
      </w:r>
    </w:p>
    <w:p w:rsidR="00211DD1" w:rsidRDefault="00581C6F" w:rsidP="00786B97">
      <w:pPr>
        <w:jc w:val="both"/>
        <w:rPr>
          <w:rFonts w:ascii="Times New Roman" w:hAnsi="Times New Roman"/>
          <w:sz w:val="28"/>
        </w:rPr>
      </w:pPr>
      <w:r>
        <w:rPr>
          <w:rFonts w:ascii="Times New Roman" w:hAnsi="Times New Roman"/>
          <w:sz w:val="28"/>
        </w:rPr>
        <w:t xml:space="preserve">Несмотря на жанр третьей части – Менуэт, это совсем не жеманный или изысканный танец. Трёхдольный размер, скорее, подчёркивает маршевость и суровость звучания. Жёсткое настойчивое повторение ритмической фигуры внушает тревогу и страх. Словно непреодолимая сверхсила, холодная и бездушная, грозит карой. Его мелодия, решительная и мужественная, интонируется скрипками и флейтой (на октаву выше) с аккомпанементом полного состава оркестра.  </w:t>
      </w:r>
    </w:p>
    <w:p w:rsidR="009414B9" w:rsidRDefault="00581C6F" w:rsidP="00786B97">
      <w:pPr>
        <w:jc w:val="both"/>
        <w:rPr>
          <w:rFonts w:ascii="Times New Roman" w:hAnsi="Times New Roman"/>
          <w:sz w:val="28"/>
        </w:rPr>
      </w:pPr>
      <w:r>
        <w:rPr>
          <w:rFonts w:ascii="Times New Roman" w:hAnsi="Times New Roman"/>
          <w:sz w:val="28"/>
        </w:rPr>
        <w:t>Только в трио, написанном в традиционной трёхчастной форме, появляются пасторальные звучания с мягкой перекличкой струнных и деревянных инструментов. Тема трио уводит от зловещих угроз менуэта, и даже в какой-то степени приближается по характер к лёгкому танцевальному менуэту. Мелодия, звучащая в соль-мажоре, светлая, солнечная, тёплая. Её оттеняют крайние суровые части, придавая ещё больше выразительности этим контрастом.</w:t>
      </w:r>
    </w:p>
    <w:p w:rsidR="00211DD1" w:rsidRDefault="00211DD1" w:rsidP="00786B97">
      <w:pPr>
        <w:jc w:val="both"/>
        <w:rPr>
          <w:rFonts w:ascii="Times New Roman" w:hAnsi="Times New Roman"/>
          <w:sz w:val="28"/>
        </w:rPr>
      </w:pPr>
      <w:r>
        <w:rPr>
          <w:rFonts w:ascii="Times New Roman" w:hAnsi="Times New Roman"/>
          <w:sz w:val="28"/>
        </w:rPr>
        <w:lastRenderedPageBreak/>
        <w:t>Возврат в соль-минор словно возвращает к настоящему, отрывает от грёз, вырывает из упоительного сна и подготавливает драматический финал симфонии.</w:t>
      </w:r>
    </w:p>
    <w:p w:rsidR="00211DD1" w:rsidRDefault="00211DD1" w:rsidP="00786B97">
      <w:pPr>
        <w:jc w:val="both"/>
        <w:rPr>
          <w:rFonts w:ascii="Times New Roman" w:hAnsi="Times New Roman"/>
          <w:sz w:val="28"/>
        </w:rPr>
      </w:pPr>
      <w:r>
        <w:rPr>
          <w:rFonts w:ascii="Times New Roman" w:hAnsi="Times New Roman"/>
          <w:sz w:val="28"/>
        </w:rPr>
        <w:t>Стремительный финал лишён обычной для заключительных частей классических симфоний жизнерадостности. Он продолжает временно прервавшееся драматическое развитие, столь яркое в первой части, и доводит его до кульминации, центральной в симфонии. первая тема финала – напористая, взлетающая вверх с большой внутренней энергией. Словно разворачивающаяся пружина. Побочная тема, мягкая, лирическая, вызывает ассоциации и с побочной темой первой части и с начальной мелодией анданте. Но появление её кратковременно: лирику сметает вновь закружившийся вихрь. Это заключение экспозиции, которое переходит в бурную, мятущуюся разработку. Тревога, волнение, захватывают и репризу финала. Лишь заключительные такты симфонии приносят утверждение.</w:t>
      </w:r>
    </w:p>
    <w:p w:rsidR="00211DD1" w:rsidRDefault="00211DD1" w:rsidP="00786B97">
      <w:pPr>
        <w:jc w:val="both"/>
        <w:rPr>
          <w:rFonts w:ascii="Times New Roman" w:hAnsi="Times New Roman"/>
          <w:sz w:val="28"/>
        </w:rPr>
      </w:pPr>
      <w:r>
        <w:rPr>
          <w:rFonts w:ascii="Times New Roman" w:hAnsi="Times New Roman"/>
          <w:sz w:val="28"/>
        </w:rPr>
        <w:t>Это драматургическое развитие образов на протяжении всего произведения – характерная черта Моцарта, отличающая его симфонии.</w:t>
      </w:r>
    </w:p>
    <w:p w:rsidR="00CA4ACF" w:rsidRDefault="00CA4ACF" w:rsidP="00786B97">
      <w:pPr>
        <w:jc w:val="both"/>
        <w:rPr>
          <w:rFonts w:ascii="Times New Roman" w:hAnsi="Times New Roman"/>
          <w:sz w:val="28"/>
        </w:rPr>
      </w:pPr>
      <w:r>
        <w:rPr>
          <w:rFonts w:ascii="Times New Roman" w:hAnsi="Times New Roman"/>
          <w:sz w:val="28"/>
        </w:rPr>
        <w:t>Поразительно, что романтики, многим обязанные Моцарту и его соль-минорной симфонии, восприняли это творение совершенно неадекватно. Ведь даже у Шумана, наиболее, казалось бы, чуткого из них, эта музыка вызывала ассоциации с «парящей греческой грацией».</w:t>
      </w:r>
    </w:p>
    <w:p w:rsidR="00CA4ACF" w:rsidRDefault="00CA4ACF" w:rsidP="00786B97">
      <w:pPr>
        <w:jc w:val="both"/>
        <w:rPr>
          <w:rFonts w:ascii="Times New Roman" w:hAnsi="Times New Roman"/>
          <w:sz w:val="28"/>
        </w:rPr>
      </w:pPr>
      <w:r>
        <w:rPr>
          <w:rFonts w:ascii="Times New Roman" w:hAnsi="Times New Roman"/>
          <w:sz w:val="28"/>
        </w:rPr>
        <w:t>Гений Моцарта в этой симфонии воплотился и в то же время стал бессмертным. Поистине не найдётся другой симфонии, которая могла бы сравниться в популярности с этой. Подобно улыбке Джоконды, простота её скрывает слишком много тайн, разгадывать которые человечество может веками. Соприкасаясь с такими произведениями, думаешь, что сам Бог ведёт беседу с человеком через талант своего избранника.</w:t>
      </w:r>
    </w:p>
    <w:p w:rsidR="00FE28B0" w:rsidRDefault="00A65B75" w:rsidP="00786B97">
      <w:pPr>
        <w:jc w:val="both"/>
        <w:rPr>
          <w:rFonts w:ascii="Times New Roman" w:hAnsi="Times New Roman"/>
          <w:sz w:val="28"/>
        </w:rPr>
      </w:pPr>
      <w:r>
        <w:rPr>
          <w:rFonts w:ascii="Times New Roman" w:hAnsi="Times New Roman"/>
          <w:sz w:val="28"/>
        </w:rPr>
        <w:t>Вопросы и задания:</w:t>
      </w:r>
    </w:p>
    <w:p w:rsidR="00A65B75" w:rsidRDefault="00A65B75" w:rsidP="00786B97">
      <w:pPr>
        <w:jc w:val="both"/>
        <w:rPr>
          <w:rFonts w:ascii="Times New Roman" w:hAnsi="Times New Roman"/>
          <w:sz w:val="28"/>
        </w:rPr>
      </w:pPr>
      <w:r>
        <w:rPr>
          <w:rFonts w:ascii="Times New Roman" w:hAnsi="Times New Roman"/>
          <w:sz w:val="28"/>
          <w:lang w:val="en-US"/>
        </w:rPr>
        <w:t>I</w:t>
      </w:r>
      <w:r w:rsidRPr="00A65B75">
        <w:rPr>
          <w:rFonts w:ascii="Times New Roman" w:hAnsi="Times New Roman"/>
          <w:sz w:val="28"/>
        </w:rPr>
        <w:t>.</w:t>
      </w:r>
      <w:r>
        <w:rPr>
          <w:rFonts w:ascii="Times New Roman" w:hAnsi="Times New Roman"/>
          <w:sz w:val="28"/>
        </w:rPr>
        <w:t xml:space="preserve"> Ответить на вопросы (письменно):</w:t>
      </w:r>
    </w:p>
    <w:p w:rsidR="00A65B75" w:rsidRDefault="00A65B75" w:rsidP="00A65B75">
      <w:pPr>
        <w:spacing w:after="0"/>
        <w:jc w:val="both"/>
        <w:rPr>
          <w:rFonts w:ascii="Times New Roman" w:hAnsi="Times New Roman"/>
          <w:sz w:val="28"/>
        </w:rPr>
      </w:pPr>
      <w:r>
        <w:rPr>
          <w:rFonts w:ascii="Times New Roman" w:hAnsi="Times New Roman"/>
          <w:sz w:val="28"/>
        </w:rPr>
        <w:t>1. Симфония №40. Год создания, строение и тип симфонизма.</w:t>
      </w:r>
    </w:p>
    <w:p w:rsidR="00A65B75" w:rsidRDefault="00A65B75" w:rsidP="00A65B75">
      <w:pPr>
        <w:spacing w:after="0"/>
        <w:jc w:val="both"/>
        <w:rPr>
          <w:rFonts w:ascii="Times New Roman" w:hAnsi="Times New Roman"/>
          <w:sz w:val="28"/>
        </w:rPr>
      </w:pPr>
      <w:r>
        <w:rPr>
          <w:rFonts w:ascii="Times New Roman" w:hAnsi="Times New Roman"/>
          <w:sz w:val="28"/>
        </w:rPr>
        <w:t>2. Значение симфонии №40.</w:t>
      </w:r>
    </w:p>
    <w:p w:rsidR="00A65B75" w:rsidRDefault="00A65B75" w:rsidP="00A65B75">
      <w:pPr>
        <w:spacing w:after="0"/>
        <w:jc w:val="both"/>
        <w:rPr>
          <w:rFonts w:ascii="Times New Roman" w:hAnsi="Times New Roman"/>
          <w:sz w:val="28"/>
        </w:rPr>
      </w:pPr>
      <w:r>
        <w:rPr>
          <w:rFonts w:ascii="Times New Roman" w:hAnsi="Times New Roman"/>
          <w:sz w:val="28"/>
        </w:rPr>
        <w:t>3. Образное содержание симфонии №40.</w:t>
      </w:r>
    </w:p>
    <w:p w:rsidR="00A65B75" w:rsidRPr="00A65B75" w:rsidRDefault="00A65B75" w:rsidP="00786B97">
      <w:pPr>
        <w:jc w:val="both"/>
        <w:rPr>
          <w:rFonts w:ascii="Times New Roman" w:hAnsi="Times New Roman"/>
          <w:sz w:val="28"/>
        </w:rPr>
      </w:pPr>
      <w:r>
        <w:rPr>
          <w:rFonts w:ascii="Times New Roman" w:hAnsi="Times New Roman"/>
          <w:sz w:val="28"/>
        </w:rPr>
        <w:t>4. Драматургия симфонии №40.</w:t>
      </w:r>
    </w:p>
    <w:p w:rsidR="00A65B75" w:rsidRPr="00A65B75" w:rsidRDefault="00A65B75" w:rsidP="00A65B75">
      <w:pPr>
        <w:spacing w:after="0"/>
        <w:jc w:val="both"/>
        <w:rPr>
          <w:rFonts w:ascii="Times New Roman" w:hAnsi="Times New Roman"/>
          <w:sz w:val="28"/>
        </w:rPr>
      </w:pPr>
      <w:r>
        <w:rPr>
          <w:rFonts w:ascii="Times New Roman" w:hAnsi="Times New Roman"/>
          <w:sz w:val="28"/>
          <w:lang w:val="en-US"/>
        </w:rPr>
        <w:t>II</w:t>
      </w:r>
      <w:r w:rsidRPr="00A65B75">
        <w:rPr>
          <w:rFonts w:ascii="Times New Roman" w:hAnsi="Times New Roman"/>
          <w:sz w:val="28"/>
        </w:rPr>
        <w:t>.</w:t>
      </w:r>
      <w:r>
        <w:rPr>
          <w:rFonts w:ascii="Times New Roman" w:hAnsi="Times New Roman"/>
          <w:sz w:val="28"/>
        </w:rPr>
        <w:t xml:space="preserve"> Прослушать все части симфонии №40.</w:t>
      </w:r>
    </w:p>
    <w:p w:rsidR="00A65B75" w:rsidRDefault="00A65B75" w:rsidP="00786B97">
      <w:pPr>
        <w:jc w:val="both"/>
        <w:rPr>
          <w:rFonts w:ascii="Times New Roman" w:hAnsi="Times New Roman"/>
          <w:sz w:val="28"/>
        </w:rPr>
      </w:pPr>
      <w:r>
        <w:rPr>
          <w:rFonts w:ascii="Times New Roman" w:hAnsi="Times New Roman"/>
          <w:sz w:val="28"/>
          <w:lang w:val="en-US"/>
        </w:rPr>
        <w:t>III</w:t>
      </w:r>
      <w:r w:rsidRPr="00A65B75">
        <w:rPr>
          <w:rFonts w:ascii="Times New Roman" w:hAnsi="Times New Roman"/>
          <w:sz w:val="28"/>
        </w:rPr>
        <w:t>.</w:t>
      </w:r>
      <w:r>
        <w:rPr>
          <w:rFonts w:ascii="Times New Roman" w:hAnsi="Times New Roman"/>
          <w:sz w:val="28"/>
        </w:rPr>
        <w:t xml:space="preserve"> Составить тональный и композиционный план симфонии №40.</w:t>
      </w:r>
    </w:p>
    <w:p w:rsidR="00FE28B0" w:rsidRDefault="00FE28B0" w:rsidP="00786B97">
      <w:pPr>
        <w:jc w:val="both"/>
        <w:rPr>
          <w:rFonts w:ascii="Times New Roman" w:hAnsi="Times New Roman"/>
          <w:sz w:val="28"/>
        </w:rPr>
      </w:pPr>
      <w:r>
        <w:rPr>
          <w:rFonts w:ascii="Times New Roman" w:hAnsi="Times New Roman"/>
          <w:sz w:val="28"/>
        </w:rPr>
        <w:lastRenderedPageBreak/>
        <w:t>В.А.Моцарт. Симфония №4</w:t>
      </w:r>
      <w:r w:rsidR="00A84127">
        <w:rPr>
          <w:rFonts w:ascii="Times New Roman" w:hAnsi="Times New Roman"/>
          <w:sz w:val="28"/>
        </w:rPr>
        <w:t>1,</w:t>
      </w:r>
      <w:r>
        <w:rPr>
          <w:rFonts w:ascii="Times New Roman" w:hAnsi="Times New Roman"/>
          <w:sz w:val="28"/>
        </w:rPr>
        <w:t xml:space="preserve"> </w:t>
      </w:r>
      <w:r w:rsidR="00A84127">
        <w:rPr>
          <w:rFonts w:ascii="Times New Roman" w:hAnsi="Times New Roman"/>
          <w:sz w:val="28"/>
        </w:rPr>
        <w:t xml:space="preserve">До-мажор, </w:t>
      </w:r>
      <w:r>
        <w:rPr>
          <w:rFonts w:ascii="Times New Roman" w:hAnsi="Times New Roman"/>
          <w:sz w:val="28"/>
        </w:rPr>
        <w:t>«Юпитер».</w:t>
      </w:r>
    </w:p>
    <w:p w:rsidR="00FE28B0" w:rsidRDefault="00FE28B0" w:rsidP="00786B97">
      <w:pPr>
        <w:jc w:val="both"/>
        <w:rPr>
          <w:rFonts w:ascii="Times New Roman" w:hAnsi="Times New Roman"/>
          <w:sz w:val="28"/>
        </w:rPr>
      </w:pPr>
      <w:r>
        <w:rPr>
          <w:rFonts w:ascii="Times New Roman" w:hAnsi="Times New Roman"/>
          <w:sz w:val="28"/>
        </w:rPr>
        <w:t>Симфония №41 До-мажор Моцарта известна под заглавием «Юпитер», хотя сам автор ей такого названия не давал. Его позднее присвоил произведению импресарио Иоганн Петер Саломон, но нельзя сказать, что он был неправ, имя античного царя богов как нельзя лучше подходит этой симфонии, которой присущ размах поистине «олимпийский». Величие замысла подчёркнуто даже оркестровым составом: если в предыдущей симфонии – соль-минорной – он был сравнительно скромен (даже кларнеты композитор включил в него лишь во второй редакции), то здесь в оркестр введены такие мощные ин</w:t>
      </w:r>
      <w:r w:rsidR="00C14AC3">
        <w:rPr>
          <w:rFonts w:ascii="Times New Roman" w:hAnsi="Times New Roman"/>
          <w:sz w:val="28"/>
        </w:rPr>
        <w:t>с</w:t>
      </w:r>
      <w:r>
        <w:rPr>
          <w:rFonts w:ascii="Times New Roman" w:hAnsi="Times New Roman"/>
          <w:sz w:val="28"/>
        </w:rPr>
        <w:t>трументы, как литавры и трубы. Всё в этой симфонии</w:t>
      </w:r>
      <w:r w:rsidR="00C14AC3">
        <w:rPr>
          <w:rFonts w:ascii="Times New Roman" w:hAnsi="Times New Roman"/>
          <w:sz w:val="28"/>
        </w:rPr>
        <w:t xml:space="preserve"> дышит величественностью и мощью, поистине «божественной» волей.</w:t>
      </w:r>
    </w:p>
    <w:p w:rsidR="00C14AC3" w:rsidRDefault="00C14AC3" w:rsidP="00786B97">
      <w:pPr>
        <w:jc w:val="both"/>
        <w:rPr>
          <w:rFonts w:ascii="Times New Roman" w:hAnsi="Times New Roman"/>
          <w:sz w:val="28"/>
        </w:rPr>
      </w:pPr>
      <w:r>
        <w:rPr>
          <w:rFonts w:ascii="Times New Roman" w:hAnsi="Times New Roman"/>
          <w:sz w:val="28"/>
        </w:rPr>
        <w:t>Симфония №41 «</w:t>
      </w:r>
      <w:r w:rsidR="00A84127">
        <w:rPr>
          <w:rFonts w:ascii="Times New Roman" w:hAnsi="Times New Roman"/>
          <w:sz w:val="28"/>
        </w:rPr>
        <w:t>Ю</w:t>
      </w:r>
      <w:r>
        <w:rPr>
          <w:rFonts w:ascii="Times New Roman" w:hAnsi="Times New Roman"/>
          <w:sz w:val="28"/>
        </w:rPr>
        <w:t>питер» имеет особый драматический блеск. Её напряжённость, накал несут в себе невероятную энергию. Это</w:t>
      </w:r>
      <w:r w:rsidR="00A84127">
        <w:rPr>
          <w:rFonts w:ascii="Times New Roman" w:hAnsi="Times New Roman"/>
          <w:sz w:val="28"/>
        </w:rPr>
        <w:t xml:space="preserve">т нескончаемый энергетический поток постоянно преображается, демонстрируя слушателю то </w:t>
      </w:r>
      <w:r>
        <w:rPr>
          <w:rFonts w:ascii="Times New Roman" w:hAnsi="Times New Roman"/>
          <w:sz w:val="28"/>
        </w:rPr>
        <w:t xml:space="preserve"> </w:t>
      </w:r>
      <w:r w:rsidR="00A84127">
        <w:rPr>
          <w:rFonts w:ascii="Times New Roman" w:hAnsi="Times New Roman"/>
          <w:sz w:val="28"/>
        </w:rPr>
        <w:t>изящные переливы, то раскатистые удары грома. В этой музыке запечатлена природная стихия, которая неподвластна законам человека. Симфония написана в традиционной форме сонатно-симфонического цикла и состоит из 4-х частей, каждая из котрых достойна нескончаемых оваций.</w:t>
      </w:r>
    </w:p>
    <w:p w:rsidR="0006612D" w:rsidRDefault="0006612D" w:rsidP="00786B97">
      <w:pPr>
        <w:jc w:val="both"/>
        <w:rPr>
          <w:rFonts w:ascii="Times New Roman" w:hAnsi="Times New Roman"/>
          <w:sz w:val="28"/>
        </w:rPr>
      </w:pPr>
      <w:r>
        <w:rPr>
          <w:rFonts w:ascii="Times New Roman" w:hAnsi="Times New Roman"/>
          <w:sz w:val="28"/>
        </w:rPr>
        <w:t>1 часть.</w:t>
      </w:r>
      <w:r w:rsidR="00A84127">
        <w:rPr>
          <w:rFonts w:ascii="Times New Roman" w:hAnsi="Times New Roman"/>
          <w:sz w:val="28"/>
        </w:rPr>
        <w:t xml:space="preserve"> Величественная и грандиозная музыка вступления пронизана звоном раскатистых тират. Будто бы из неба одна за другой появляются сверкающие молнии. Недаром, музыка была названа в ч</w:t>
      </w:r>
      <w:r>
        <w:rPr>
          <w:rFonts w:ascii="Times New Roman" w:hAnsi="Times New Roman"/>
          <w:sz w:val="28"/>
        </w:rPr>
        <w:t>е</w:t>
      </w:r>
      <w:r w:rsidR="00A84127">
        <w:rPr>
          <w:rFonts w:ascii="Times New Roman" w:hAnsi="Times New Roman"/>
          <w:sz w:val="28"/>
        </w:rPr>
        <w:t xml:space="preserve">сть древнеримского Бога грозы, молнии и неба – Юпитера. Подчёркнутое звучание всего оркестра демонстрирует власть и силу правителя Вселенной. </w:t>
      </w:r>
    </w:p>
    <w:p w:rsidR="00A84127" w:rsidRDefault="00A84127" w:rsidP="00786B97">
      <w:pPr>
        <w:jc w:val="both"/>
        <w:rPr>
          <w:rFonts w:ascii="Times New Roman" w:hAnsi="Times New Roman"/>
          <w:sz w:val="28"/>
        </w:rPr>
      </w:pPr>
      <w:r>
        <w:rPr>
          <w:rFonts w:ascii="Times New Roman" w:hAnsi="Times New Roman"/>
          <w:sz w:val="28"/>
        </w:rPr>
        <w:t>Мужественность и харизматичность продолж</w:t>
      </w:r>
      <w:r w:rsidR="0006612D">
        <w:rPr>
          <w:rFonts w:ascii="Times New Roman" w:hAnsi="Times New Roman"/>
          <w:sz w:val="28"/>
        </w:rPr>
        <w:t>ают развиваться в следующей главной теме, пронизанной героическими интонациями. Звучание медных инструментов выделяет маршевую поступь с яркими фанфарами. Торжественно-ликующий образ сменяется кроткой, но мелодичной побочной темой. Лёгкость скрипок, их певучесть выделяется на фоне других инструментов. Плавно грациозная и утончённая тема после генеральной паузы омрачается. Тревожное тремоло струнных словно напоминание о гневе Юпитера. Но это лишь кратковременная буря, не имеющая последствий. В музыке вновь царит ощущение радости и беззаботности. Заключительная тема шаловлива, задорна, исполнена весёлого лукавства. На развитии этих трёх тем-образов строится первая часть симфонии.</w:t>
      </w:r>
    </w:p>
    <w:p w:rsidR="00BA7E89" w:rsidRDefault="0006612D" w:rsidP="00786B97">
      <w:pPr>
        <w:jc w:val="both"/>
        <w:rPr>
          <w:rFonts w:ascii="Times New Roman" w:hAnsi="Times New Roman"/>
          <w:sz w:val="28"/>
        </w:rPr>
      </w:pPr>
      <w:r>
        <w:rPr>
          <w:rFonts w:ascii="Times New Roman" w:hAnsi="Times New Roman"/>
          <w:sz w:val="28"/>
        </w:rPr>
        <w:lastRenderedPageBreak/>
        <w:t>Вторая часть</w:t>
      </w:r>
      <w:r w:rsidR="00BA7E89">
        <w:rPr>
          <w:rFonts w:ascii="Times New Roman" w:hAnsi="Times New Roman"/>
          <w:sz w:val="28"/>
        </w:rPr>
        <w:t xml:space="preserve"> (Фа мажор). Удивительная медленная часть заставляет окунуться в сладкий мир грёз и фантазий. Образы лёгкие и ненавязчивые как облака всплывают в разуме. Размеренное спокойствие лишь иногда нарушается тревожными минорными вставками, которые Моцарт искусно вплёл в общее полотно музыкальной ткани. Борьба света и тьмы, добра и зла – это то, что вечно и незыблемо.</w:t>
      </w:r>
    </w:p>
    <w:p w:rsidR="00423935" w:rsidRDefault="00BA7E89" w:rsidP="00786B97">
      <w:pPr>
        <w:jc w:val="both"/>
        <w:rPr>
          <w:rFonts w:ascii="Times New Roman" w:hAnsi="Times New Roman"/>
          <w:sz w:val="28"/>
        </w:rPr>
      </w:pPr>
      <w:r>
        <w:rPr>
          <w:rFonts w:ascii="Times New Roman" w:hAnsi="Times New Roman"/>
          <w:sz w:val="28"/>
        </w:rPr>
        <w:t>Как и в предшествующих симфониях, это своеобразная сонатная форма, по сути новаторская, ибо до Моцарта существовало лишь сонатное аллегро, то есть считалось, что такая структура могла быть лишь в первой части, иногда – в финале. Главная тема – медленная, задумчивая, с гибкой мелодией, развивающей в свободной импровизационности. Сменяющая её побочная по-моцартовски</w:t>
      </w:r>
      <w:r w:rsidR="00423935">
        <w:rPr>
          <w:rFonts w:ascii="Times New Roman" w:hAnsi="Times New Roman"/>
          <w:sz w:val="28"/>
        </w:rPr>
        <w:t xml:space="preserve"> взволнованно-трепетна, насыщена глубоким, но сдерживаемым чувством. Умиротворение приносит заключительная партия – спокойная, просветлённая. </w:t>
      </w:r>
    </w:p>
    <w:p w:rsidR="00BA7E89" w:rsidRDefault="00423935" w:rsidP="00786B97">
      <w:pPr>
        <w:jc w:val="both"/>
        <w:rPr>
          <w:rFonts w:ascii="Times New Roman" w:hAnsi="Times New Roman"/>
          <w:sz w:val="28"/>
        </w:rPr>
      </w:pPr>
      <w:r>
        <w:rPr>
          <w:rFonts w:ascii="Times New Roman" w:hAnsi="Times New Roman"/>
          <w:sz w:val="28"/>
        </w:rPr>
        <w:t xml:space="preserve">Разработка невелика. Создаётся ощущение интриги. Давящие сумрачные возгласы всё чаще напоминают о себе. Динамика словно волны в шторм, то поднимается до могущественного фортиссимо, то опускается до едва ощутимого пиано. В репризе возвращаются взволнованность, томление, но эпизод </w:t>
      </w:r>
      <w:r>
        <w:rPr>
          <w:rFonts w:ascii="Times New Roman" w:hAnsi="Times New Roman"/>
          <w:sz w:val="28"/>
          <w:lang w:val="en-US"/>
        </w:rPr>
        <w:t>tutti</w:t>
      </w:r>
      <w:r>
        <w:rPr>
          <w:rFonts w:ascii="Times New Roman" w:hAnsi="Times New Roman"/>
          <w:sz w:val="28"/>
        </w:rPr>
        <w:t xml:space="preserve"> с его мощным фанфарным звучанием напоминает о мужественных эпизодах первой части. Лишь к окончанию второй части возвращается первоначальная ясность. Спокойствие и мир вновь воцарили, бури стихли.. В коде кратко повторяются основные темы части.</w:t>
      </w:r>
    </w:p>
    <w:p w:rsidR="00423935" w:rsidRDefault="00423935" w:rsidP="00786B97">
      <w:pPr>
        <w:jc w:val="both"/>
        <w:rPr>
          <w:rFonts w:ascii="Times New Roman" w:hAnsi="Times New Roman"/>
          <w:sz w:val="28"/>
        </w:rPr>
      </w:pPr>
      <w:r>
        <w:rPr>
          <w:rFonts w:ascii="Times New Roman" w:hAnsi="Times New Roman"/>
          <w:sz w:val="28"/>
        </w:rPr>
        <w:t>Третья часть. Дивный тане</w:t>
      </w:r>
      <w:r w:rsidR="0071032A">
        <w:rPr>
          <w:rFonts w:ascii="Times New Roman" w:hAnsi="Times New Roman"/>
          <w:sz w:val="28"/>
        </w:rPr>
        <w:t>ц</w:t>
      </w:r>
      <w:r>
        <w:rPr>
          <w:rFonts w:ascii="Times New Roman" w:hAnsi="Times New Roman"/>
          <w:sz w:val="28"/>
        </w:rPr>
        <w:t xml:space="preserve"> менуэт многогранен и необычен. Как яркие стёклышки калейдоско</w:t>
      </w:r>
      <w:r w:rsidR="0071032A">
        <w:rPr>
          <w:rFonts w:ascii="Times New Roman" w:hAnsi="Times New Roman"/>
          <w:sz w:val="28"/>
        </w:rPr>
        <w:t>п</w:t>
      </w:r>
      <w:r>
        <w:rPr>
          <w:rFonts w:ascii="Times New Roman" w:hAnsi="Times New Roman"/>
          <w:sz w:val="28"/>
        </w:rPr>
        <w:t xml:space="preserve">а </w:t>
      </w:r>
      <w:r w:rsidR="0071032A">
        <w:rPr>
          <w:rFonts w:ascii="Times New Roman" w:hAnsi="Times New Roman"/>
          <w:sz w:val="28"/>
        </w:rPr>
        <w:t>складываются в причудливые узоры, так и звуки оркестра создают неповторимые линии. Танцевальное настроение в сочетании с героическими мотивами, подчёркнутыми трубами и литаврами, создаёт удивительно гармоничную музыку.</w:t>
      </w:r>
    </w:p>
    <w:p w:rsidR="0071032A" w:rsidRDefault="0071032A" w:rsidP="00786B97">
      <w:pPr>
        <w:jc w:val="both"/>
        <w:rPr>
          <w:rFonts w:ascii="Times New Roman" w:hAnsi="Times New Roman"/>
          <w:sz w:val="28"/>
        </w:rPr>
      </w:pPr>
      <w:r>
        <w:rPr>
          <w:rFonts w:ascii="Times New Roman" w:hAnsi="Times New Roman"/>
          <w:sz w:val="28"/>
        </w:rPr>
        <w:t xml:space="preserve">Менуэт  начинается легко. непринуждённо, томной, хроматически нисходящей мелодией первых скрипок, которым аккомпанируют вторые. Далее подключаются, очень скупо, другие инструменты. Оркестровое звучание постепенно увеличивается, доходя до </w:t>
      </w:r>
      <w:r>
        <w:rPr>
          <w:rFonts w:ascii="Times New Roman" w:hAnsi="Times New Roman"/>
          <w:sz w:val="28"/>
          <w:lang w:val="en-US"/>
        </w:rPr>
        <w:t>tutti</w:t>
      </w:r>
      <w:r>
        <w:rPr>
          <w:rFonts w:ascii="Times New Roman" w:hAnsi="Times New Roman"/>
          <w:sz w:val="28"/>
        </w:rPr>
        <w:t xml:space="preserve"> с громкозвучными фанфарами. </w:t>
      </w:r>
    </w:p>
    <w:p w:rsidR="0071032A" w:rsidRDefault="0071032A" w:rsidP="00786B97">
      <w:pPr>
        <w:jc w:val="both"/>
        <w:rPr>
          <w:rFonts w:ascii="Times New Roman" w:hAnsi="Times New Roman"/>
          <w:sz w:val="28"/>
        </w:rPr>
      </w:pPr>
      <w:r>
        <w:rPr>
          <w:rFonts w:ascii="Times New Roman" w:hAnsi="Times New Roman"/>
          <w:sz w:val="28"/>
        </w:rPr>
        <w:t>Музыка трио позволяет слушателю проникнуться эстетикой времён Моцарта. Пышность и элегантность утонченно дополнены лёгким кокетством и шутливостью. Блестящая роскошь духовых</w:t>
      </w:r>
      <w:r w:rsidR="001066D6">
        <w:rPr>
          <w:rFonts w:ascii="Times New Roman" w:hAnsi="Times New Roman"/>
          <w:sz w:val="28"/>
        </w:rPr>
        <w:t>, н</w:t>
      </w:r>
      <w:r>
        <w:rPr>
          <w:rFonts w:ascii="Times New Roman" w:hAnsi="Times New Roman"/>
          <w:sz w:val="28"/>
        </w:rPr>
        <w:t>е лишённая пафоса, скрыта под лёгк</w:t>
      </w:r>
      <w:r w:rsidR="001066D6">
        <w:rPr>
          <w:rFonts w:ascii="Times New Roman" w:hAnsi="Times New Roman"/>
          <w:sz w:val="28"/>
        </w:rPr>
        <w:t xml:space="preserve">ой вуалью, солирующей струнной группы инструментов. </w:t>
      </w:r>
    </w:p>
    <w:p w:rsidR="001066D6" w:rsidRDefault="001066D6" w:rsidP="00786B97">
      <w:pPr>
        <w:jc w:val="both"/>
        <w:rPr>
          <w:rFonts w:ascii="Times New Roman" w:hAnsi="Times New Roman"/>
          <w:sz w:val="28"/>
        </w:rPr>
      </w:pPr>
      <w:r>
        <w:rPr>
          <w:rFonts w:ascii="Times New Roman" w:hAnsi="Times New Roman"/>
          <w:sz w:val="28"/>
        </w:rPr>
        <w:lastRenderedPageBreak/>
        <w:t>Триумфальная праздник в честь всех Богов Олимпа завершает сонатно-симфонический цикл В.А.Моцарта. Полифонический склад придал музыкальному материалу ещё большей величественности. Удивительные хитросплетения музыкальных тем настолько умело выполнены, что у слушателя не создаётся впечатления тяжести или груза, напротив музыка искрится изнутри. Она источает солнечный свет, ликование.</w:t>
      </w:r>
    </w:p>
    <w:p w:rsidR="001066D6" w:rsidRDefault="001066D6" w:rsidP="00786B97">
      <w:pPr>
        <w:jc w:val="both"/>
        <w:rPr>
          <w:rFonts w:ascii="Times New Roman" w:hAnsi="Times New Roman"/>
          <w:sz w:val="28"/>
        </w:rPr>
      </w:pPr>
      <w:r>
        <w:rPr>
          <w:rFonts w:ascii="Times New Roman" w:hAnsi="Times New Roman"/>
          <w:sz w:val="28"/>
        </w:rPr>
        <w:t xml:space="preserve">Грандиозный финал, жизнерадостный, стремительный, поражает богатством образов, мастерством, с которыми они вводятся композитором. В нём целых пять основных тем, которые разрабатываются с применением различных  </w:t>
      </w:r>
      <w:r w:rsidR="00083725">
        <w:rPr>
          <w:rFonts w:ascii="Times New Roman" w:hAnsi="Times New Roman"/>
          <w:sz w:val="28"/>
        </w:rPr>
        <w:t>контрапунктических ухищрений, ранее используемых композиторами только в строго полифонических формах. Первая тема, всего из четырёх нот, интонируемых скрипками – строгая, написанная в духе старинного григорианского хорала, похожая на тему фуги Баха, но строго диатоничная, является как бы мини-вступлением к главной, второй, также звучащей у скрипок, энергичной и разнообразной по ритмике. Третья –  с решительным пунктирным ритмом,  переходящим в ровный бег восьмых. Четвёртая – восходящая вверх острыми стаккато с трелью. Все они составляют главную партию, развивающуюся в самых замысловатых приёмах полифонии. Уже в начале связующей партии появляется фугато, тема которого – один из элементов главной партии финала. Затем звучит побочная партия (пятая по счёту тема) – появляющаяся в иной – доминантовой – тональности и более прозрачном звучании оркестра</w:t>
      </w:r>
      <w:r w:rsidR="00626494">
        <w:rPr>
          <w:rFonts w:ascii="Times New Roman" w:hAnsi="Times New Roman"/>
          <w:sz w:val="28"/>
        </w:rPr>
        <w:t>.</w:t>
      </w:r>
    </w:p>
    <w:p w:rsidR="00626494" w:rsidRDefault="00626494" w:rsidP="00786B97">
      <w:pPr>
        <w:jc w:val="both"/>
        <w:rPr>
          <w:rFonts w:ascii="Times New Roman" w:hAnsi="Times New Roman"/>
          <w:sz w:val="28"/>
        </w:rPr>
      </w:pPr>
      <w:r>
        <w:rPr>
          <w:rFonts w:ascii="Times New Roman" w:hAnsi="Times New Roman"/>
          <w:sz w:val="28"/>
        </w:rPr>
        <w:t>Разработка построена, в основном, на первых двух темах. Сложность формы нигде не становится самодовлеющей: легко,  свободно, непринуждённо льётся непрерывный поток, в котором разнохарактерные темы объединяются в одном движении, подчиняются единому настроению. Вершиной финала, а с ним и всего симфонического цикла, становится уникальная по мастерству кода, в которой контрапунктически переплетаются все пять тем, захватывая своей жизнерадостностью.</w:t>
      </w:r>
    </w:p>
    <w:p w:rsidR="00A65B75" w:rsidRDefault="00A65B75" w:rsidP="00786B97">
      <w:pPr>
        <w:jc w:val="both"/>
        <w:rPr>
          <w:rFonts w:ascii="Times New Roman" w:hAnsi="Times New Roman"/>
          <w:sz w:val="28"/>
        </w:rPr>
      </w:pPr>
      <w:r>
        <w:rPr>
          <w:rFonts w:ascii="Times New Roman" w:hAnsi="Times New Roman"/>
          <w:sz w:val="28"/>
        </w:rPr>
        <w:t>Вопросы и задания:</w:t>
      </w:r>
    </w:p>
    <w:p w:rsidR="00A65B75" w:rsidRDefault="00A65B75" w:rsidP="00786B97">
      <w:pPr>
        <w:jc w:val="both"/>
        <w:rPr>
          <w:rFonts w:ascii="Times New Roman" w:hAnsi="Times New Roman"/>
          <w:sz w:val="28"/>
        </w:rPr>
      </w:pPr>
      <w:r>
        <w:rPr>
          <w:rFonts w:ascii="Times New Roman" w:hAnsi="Times New Roman"/>
          <w:sz w:val="28"/>
          <w:lang w:val="en-US"/>
        </w:rPr>
        <w:t>I</w:t>
      </w:r>
      <w:r w:rsidRPr="00A65B75">
        <w:rPr>
          <w:rFonts w:ascii="Times New Roman" w:hAnsi="Times New Roman"/>
          <w:sz w:val="28"/>
        </w:rPr>
        <w:t>.</w:t>
      </w:r>
      <w:r>
        <w:rPr>
          <w:rFonts w:ascii="Times New Roman" w:hAnsi="Times New Roman"/>
          <w:sz w:val="28"/>
        </w:rPr>
        <w:t xml:space="preserve"> Ответить на вопросы (письменно):</w:t>
      </w:r>
    </w:p>
    <w:p w:rsidR="00A65B75" w:rsidRDefault="00A65B75" w:rsidP="00786B97">
      <w:pPr>
        <w:jc w:val="both"/>
        <w:rPr>
          <w:rFonts w:ascii="Times New Roman" w:hAnsi="Times New Roman"/>
          <w:sz w:val="28"/>
        </w:rPr>
      </w:pPr>
      <w:r>
        <w:rPr>
          <w:rFonts w:ascii="Times New Roman" w:hAnsi="Times New Roman"/>
          <w:sz w:val="28"/>
        </w:rPr>
        <w:t xml:space="preserve">1. Название </w:t>
      </w:r>
      <w:r w:rsidR="00A722A8">
        <w:rPr>
          <w:rFonts w:ascii="Times New Roman" w:hAnsi="Times New Roman"/>
          <w:sz w:val="28"/>
        </w:rPr>
        <w:t>симфонии №41. Автор названия произведения.</w:t>
      </w:r>
    </w:p>
    <w:p w:rsidR="00A722A8" w:rsidRDefault="00A722A8" w:rsidP="00786B97">
      <w:pPr>
        <w:jc w:val="both"/>
        <w:rPr>
          <w:rFonts w:ascii="Times New Roman" w:hAnsi="Times New Roman"/>
          <w:sz w:val="28"/>
        </w:rPr>
      </w:pPr>
      <w:r>
        <w:rPr>
          <w:rFonts w:ascii="Times New Roman" w:hAnsi="Times New Roman"/>
          <w:sz w:val="28"/>
        </w:rPr>
        <w:t>2. Симфония №41. Год создания, строение и тип симфонизма.</w:t>
      </w:r>
    </w:p>
    <w:p w:rsidR="00A722A8" w:rsidRPr="00A65B75" w:rsidRDefault="00A722A8" w:rsidP="00786B97">
      <w:pPr>
        <w:jc w:val="both"/>
        <w:rPr>
          <w:rFonts w:ascii="Times New Roman" w:hAnsi="Times New Roman"/>
          <w:sz w:val="28"/>
        </w:rPr>
      </w:pPr>
      <w:r>
        <w:rPr>
          <w:rFonts w:ascii="Times New Roman" w:hAnsi="Times New Roman"/>
          <w:sz w:val="28"/>
        </w:rPr>
        <w:t>3. Образное содержание симфонии №41.</w:t>
      </w:r>
    </w:p>
    <w:p w:rsidR="00A722A8" w:rsidRPr="00A65B75" w:rsidRDefault="00A65B75" w:rsidP="00786B97">
      <w:pPr>
        <w:jc w:val="both"/>
        <w:rPr>
          <w:rFonts w:ascii="Times New Roman" w:hAnsi="Times New Roman"/>
          <w:sz w:val="28"/>
        </w:rPr>
      </w:pPr>
      <w:r>
        <w:rPr>
          <w:rFonts w:ascii="Times New Roman" w:hAnsi="Times New Roman"/>
          <w:sz w:val="28"/>
          <w:lang w:val="en-US"/>
        </w:rPr>
        <w:lastRenderedPageBreak/>
        <w:t>II</w:t>
      </w:r>
      <w:r w:rsidRPr="00A65B75">
        <w:rPr>
          <w:rFonts w:ascii="Times New Roman" w:hAnsi="Times New Roman"/>
          <w:sz w:val="28"/>
        </w:rPr>
        <w:t>.</w:t>
      </w:r>
      <w:r w:rsidR="00A722A8">
        <w:rPr>
          <w:rFonts w:ascii="Times New Roman" w:hAnsi="Times New Roman"/>
          <w:sz w:val="28"/>
        </w:rPr>
        <w:t xml:space="preserve">  Прослушать все части симфонии №41.</w:t>
      </w:r>
    </w:p>
    <w:p w:rsidR="00A65B75" w:rsidRPr="00A65B75" w:rsidRDefault="00A65B75" w:rsidP="00786B97">
      <w:pPr>
        <w:jc w:val="both"/>
        <w:rPr>
          <w:rFonts w:ascii="Times New Roman" w:hAnsi="Times New Roman"/>
          <w:sz w:val="28"/>
        </w:rPr>
      </w:pPr>
      <w:r>
        <w:rPr>
          <w:rFonts w:ascii="Times New Roman" w:hAnsi="Times New Roman"/>
          <w:sz w:val="28"/>
          <w:lang w:val="en-US"/>
        </w:rPr>
        <w:t>III</w:t>
      </w:r>
      <w:r w:rsidRPr="00A65B75">
        <w:rPr>
          <w:rFonts w:ascii="Times New Roman" w:hAnsi="Times New Roman"/>
          <w:sz w:val="28"/>
        </w:rPr>
        <w:t>.</w:t>
      </w:r>
      <w:r w:rsidR="00A722A8">
        <w:rPr>
          <w:rFonts w:ascii="Times New Roman" w:hAnsi="Times New Roman"/>
          <w:sz w:val="28"/>
        </w:rPr>
        <w:t xml:space="preserve"> Составить тональный и композиционный план симфонии №41.</w:t>
      </w:r>
    </w:p>
    <w:p w:rsidR="0006612D" w:rsidRDefault="0006612D" w:rsidP="00786B97">
      <w:pPr>
        <w:jc w:val="both"/>
        <w:rPr>
          <w:rFonts w:ascii="Times New Roman" w:hAnsi="Times New Roman"/>
          <w:sz w:val="28"/>
        </w:rPr>
      </w:pPr>
    </w:p>
    <w:p w:rsidR="00C14AC3" w:rsidRDefault="00C14AC3" w:rsidP="00786B97">
      <w:pPr>
        <w:jc w:val="both"/>
        <w:rPr>
          <w:rFonts w:ascii="Times New Roman" w:hAnsi="Times New Roman"/>
          <w:sz w:val="28"/>
        </w:rPr>
      </w:pPr>
    </w:p>
    <w:p w:rsidR="00C14AC3" w:rsidRPr="002C67D1" w:rsidRDefault="00C14AC3" w:rsidP="00786B97">
      <w:pPr>
        <w:jc w:val="both"/>
        <w:rPr>
          <w:rFonts w:ascii="Times New Roman" w:hAnsi="Times New Roman"/>
          <w:sz w:val="28"/>
        </w:rPr>
      </w:pPr>
    </w:p>
    <w:sectPr w:rsidR="00C14AC3" w:rsidRPr="002C67D1" w:rsidSect="005D2DDD">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56AC" w:rsidRDefault="004056AC" w:rsidP="00786B97">
      <w:pPr>
        <w:spacing w:after="0" w:line="240" w:lineRule="auto"/>
      </w:pPr>
      <w:r>
        <w:separator/>
      </w:r>
    </w:p>
  </w:endnote>
  <w:endnote w:type="continuationSeparator" w:id="1">
    <w:p w:rsidR="004056AC" w:rsidRDefault="004056AC" w:rsidP="00786B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56AC" w:rsidRDefault="004056AC" w:rsidP="00786B97">
      <w:pPr>
        <w:spacing w:after="0" w:line="240" w:lineRule="auto"/>
      </w:pPr>
      <w:r>
        <w:separator/>
      </w:r>
    </w:p>
  </w:footnote>
  <w:footnote w:type="continuationSeparator" w:id="1">
    <w:p w:rsidR="004056AC" w:rsidRDefault="004056AC" w:rsidP="00786B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3481462"/>
      <w:docPartObj>
        <w:docPartGallery w:val="Page Numbers (Top of Page)"/>
        <w:docPartUnique/>
      </w:docPartObj>
    </w:sdtPr>
    <w:sdtContent>
      <w:p w:rsidR="00083725" w:rsidRDefault="00F37B62">
        <w:pPr>
          <w:pStyle w:val="a3"/>
          <w:jc w:val="center"/>
        </w:pPr>
        <w:fldSimple w:instr=" PAGE   \* MERGEFORMAT ">
          <w:r w:rsidR="00A722A8">
            <w:rPr>
              <w:noProof/>
            </w:rPr>
            <w:t>9</w:t>
          </w:r>
        </w:fldSimple>
      </w:p>
    </w:sdtContent>
  </w:sdt>
  <w:p w:rsidR="00083725" w:rsidRDefault="0008372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characterSpacingControl w:val="doNotCompress"/>
  <w:footnotePr>
    <w:footnote w:id="0"/>
    <w:footnote w:id="1"/>
  </w:footnotePr>
  <w:endnotePr>
    <w:endnote w:id="0"/>
    <w:endnote w:id="1"/>
  </w:endnotePr>
  <w:compat>
    <w:useFELayout/>
  </w:compat>
  <w:rsids>
    <w:rsidRoot w:val="0091738C"/>
    <w:rsid w:val="00026C68"/>
    <w:rsid w:val="0006612D"/>
    <w:rsid w:val="00083725"/>
    <w:rsid w:val="000B75B1"/>
    <w:rsid w:val="000D1BC8"/>
    <w:rsid w:val="000F299F"/>
    <w:rsid w:val="001066D6"/>
    <w:rsid w:val="0016587A"/>
    <w:rsid w:val="00211DD1"/>
    <w:rsid w:val="002C67D1"/>
    <w:rsid w:val="00396D7F"/>
    <w:rsid w:val="003D6223"/>
    <w:rsid w:val="004056AC"/>
    <w:rsid w:val="00423935"/>
    <w:rsid w:val="004268D3"/>
    <w:rsid w:val="00443C04"/>
    <w:rsid w:val="00581C6F"/>
    <w:rsid w:val="005D2DDD"/>
    <w:rsid w:val="00626494"/>
    <w:rsid w:val="00627413"/>
    <w:rsid w:val="0071032A"/>
    <w:rsid w:val="00746904"/>
    <w:rsid w:val="00786B97"/>
    <w:rsid w:val="0091738C"/>
    <w:rsid w:val="009414B9"/>
    <w:rsid w:val="00A65B75"/>
    <w:rsid w:val="00A722A8"/>
    <w:rsid w:val="00A84127"/>
    <w:rsid w:val="00B01F84"/>
    <w:rsid w:val="00BA7E89"/>
    <w:rsid w:val="00C14AC3"/>
    <w:rsid w:val="00C6668B"/>
    <w:rsid w:val="00CA08D6"/>
    <w:rsid w:val="00CA4ACF"/>
    <w:rsid w:val="00CF7847"/>
    <w:rsid w:val="00D5424A"/>
    <w:rsid w:val="00D71834"/>
    <w:rsid w:val="00EB6D7B"/>
    <w:rsid w:val="00F37B62"/>
    <w:rsid w:val="00FE28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D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6B9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86B97"/>
  </w:style>
  <w:style w:type="paragraph" w:styleId="a5">
    <w:name w:val="footer"/>
    <w:basedOn w:val="a"/>
    <w:link w:val="a6"/>
    <w:uiPriority w:val="99"/>
    <w:semiHidden/>
    <w:unhideWhenUsed/>
    <w:rsid w:val="00786B9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786B9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1</Pages>
  <Words>2645</Words>
  <Characters>15079</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Слава</dc:creator>
  <cp:keywords/>
  <dc:description/>
  <cp:lastModifiedBy>Слава</cp:lastModifiedBy>
  <cp:revision>13</cp:revision>
  <dcterms:created xsi:type="dcterms:W3CDTF">2020-04-08T09:58:00Z</dcterms:created>
  <dcterms:modified xsi:type="dcterms:W3CDTF">2020-04-10T11:35:00Z</dcterms:modified>
</cp:coreProperties>
</file>