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F57A73">
      <w:pPr>
        <w:rPr>
          <w:rFonts w:ascii="Times New Roman" w:hAnsi="Times New Roman" w:cs="Times New Roman"/>
          <w:sz w:val="32"/>
          <w:szCs w:val="32"/>
        </w:rPr>
      </w:pPr>
      <w:r w:rsidRPr="00F57A73">
        <w:rPr>
          <w:rFonts w:ascii="Times New Roman" w:hAnsi="Times New Roman" w:cs="Times New Roman"/>
          <w:sz w:val="32"/>
          <w:szCs w:val="32"/>
        </w:rPr>
        <w:t>Домашнее задани</w:t>
      </w:r>
      <w:r w:rsidR="004A5AE7">
        <w:rPr>
          <w:rFonts w:ascii="Times New Roman" w:hAnsi="Times New Roman" w:cs="Times New Roman"/>
          <w:sz w:val="32"/>
          <w:szCs w:val="32"/>
        </w:rPr>
        <w:t>е</w:t>
      </w:r>
      <w:r w:rsidRPr="00F57A73">
        <w:rPr>
          <w:rFonts w:ascii="Times New Roman" w:hAnsi="Times New Roman" w:cs="Times New Roman"/>
          <w:sz w:val="32"/>
          <w:szCs w:val="32"/>
        </w:rPr>
        <w:t xml:space="preserve"> по </w:t>
      </w:r>
      <w:r>
        <w:rPr>
          <w:rFonts w:ascii="Times New Roman" w:hAnsi="Times New Roman" w:cs="Times New Roman"/>
          <w:sz w:val="32"/>
          <w:szCs w:val="32"/>
        </w:rPr>
        <w:t xml:space="preserve"> дисциплине «Музыкальная терминология» для студентов </w:t>
      </w:r>
      <w:r w:rsidR="00547768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курса специальности 53.02.0</w:t>
      </w:r>
      <w:r w:rsidR="00547768">
        <w:rPr>
          <w:rFonts w:ascii="Times New Roman" w:hAnsi="Times New Roman" w:cs="Times New Roman"/>
          <w:sz w:val="32"/>
          <w:szCs w:val="32"/>
        </w:rPr>
        <w:t>3</w:t>
      </w:r>
      <w:r w:rsidR="00772B77">
        <w:rPr>
          <w:rFonts w:ascii="Times New Roman" w:hAnsi="Times New Roman" w:cs="Times New Roman"/>
          <w:sz w:val="32"/>
          <w:szCs w:val="32"/>
        </w:rPr>
        <w:t xml:space="preserve"> «</w:t>
      </w:r>
      <w:r w:rsidR="00547768">
        <w:rPr>
          <w:rFonts w:ascii="Times New Roman" w:hAnsi="Times New Roman" w:cs="Times New Roman"/>
          <w:sz w:val="32"/>
          <w:szCs w:val="32"/>
        </w:rPr>
        <w:t>Инструментальное исполнительство/Фортепиано</w:t>
      </w:r>
      <w:r w:rsidR="00772B77">
        <w:rPr>
          <w:rFonts w:ascii="Times New Roman" w:hAnsi="Times New Roman" w:cs="Times New Roman"/>
          <w:sz w:val="32"/>
          <w:szCs w:val="32"/>
        </w:rPr>
        <w:t>».</w:t>
      </w:r>
    </w:p>
    <w:p w:rsidR="006315C2" w:rsidRPr="001F3C70" w:rsidRDefault="006315C2">
      <w:pPr>
        <w:rPr>
          <w:rFonts w:ascii="Times New Roman" w:hAnsi="Times New Roman" w:cs="Times New Roman"/>
          <w:sz w:val="32"/>
          <w:szCs w:val="32"/>
        </w:rPr>
      </w:pPr>
    </w:p>
    <w:p w:rsidR="0038509E" w:rsidRPr="0038509E" w:rsidRDefault="0038509E" w:rsidP="0038509E">
      <w:pPr>
        <w:rPr>
          <w:rFonts w:ascii="Times New Roman" w:hAnsi="Times New Roman" w:cs="Times New Roman"/>
          <w:b/>
          <w:sz w:val="28"/>
          <w:szCs w:val="28"/>
        </w:rPr>
      </w:pPr>
      <w:r w:rsidRPr="0038509E">
        <w:rPr>
          <w:rFonts w:ascii="Times New Roman" w:hAnsi="Times New Roman" w:cs="Times New Roman"/>
          <w:b/>
          <w:sz w:val="32"/>
          <w:szCs w:val="32"/>
        </w:rPr>
        <w:t>Тема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81F5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: «Характерные  </w:t>
      </w:r>
      <w:r w:rsidRPr="0038509E">
        <w:rPr>
          <w:rFonts w:ascii="Times New Roman" w:hAnsi="Times New Roman" w:cs="Times New Roman"/>
          <w:b/>
          <w:sz w:val="28"/>
          <w:szCs w:val="28"/>
        </w:rPr>
        <w:t xml:space="preserve">музыкальные термины </w:t>
      </w:r>
      <w:r w:rsidR="00EA7243">
        <w:rPr>
          <w:rFonts w:ascii="Times New Roman" w:hAnsi="Times New Roman" w:cs="Times New Roman"/>
          <w:b/>
          <w:sz w:val="28"/>
          <w:szCs w:val="28"/>
        </w:rPr>
        <w:t>отечественной</w:t>
      </w:r>
      <w:r w:rsidRPr="0038509E">
        <w:rPr>
          <w:rFonts w:ascii="Times New Roman" w:hAnsi="Times New Roman" w:cs="Times New Roman"/>
          <w:b/>
          <w:sz w:val="28"/>
          <w:szCs w:val="28"/>
        </w:rPr>
        <w:t xml:space="preserve"> музыки ХХ века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438B9">
        <w:rPr>
          <w:rFonts w:ascii="Times New Roman" w:hAnsi="Times New Roman" w:cs="Times New Roman"/>
          <w:b/>
          <w:sz w:val="28"/>
          <w:szCs w:val="28"/>
        </w:rPr>
        <w:t xml:space="preserve"> (для самостоятельного изучения)</w:t>
      </w:r>
    </w:p>
    <w:p w:rsidR="00772B77" w:rsidRDefault="00772B77">
      <w:pPr>
        <w:rPr>
          <w:rFonts w:ascii="Times New Roman" w:hAnsi="Times New Roman" w:cs="Times New Roman"/>
          <w:sz w:val="32"/>
          <w:szCs w:val="32"/>
        </w:rPr>
      </w:pPr>
    </w:p>
    <w:p w:rsidR="00F97C06" w:rsidRPr="00A438B9" w:rsidRDefault="00772B77" w:rsidP="00A438B9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3D7C4A">
        <w:rPr>
          <w:rFonts w:ascii="Times New Roman" w:hAnsi="Times New Roman" w:cs="Times New Roman"/>
          <w:b/>
          <w:sz w:val="32"/>
          <w:szCs w:val="32"/>
        </w:rPr>
        <w:t>Ответить на вопросы:</w:t>
      </w:r>
    </w:p>
    <w:p w:rsidR="00DB207E" w:rsidRPr="00C165CB" w:rsidRDefault="00630103" w:rsidP="00A438B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65CB">
        <w:rPr>
          <w:rFonts w:ascii="Times New Roman" w:hAnsi="Times New Roman" w:cs="Times New Roman"/>
          <w:sz w:val="28"/>
          <w:szCs w:val="28"/>
        </w:rPr>
        <w:t xml:space="preserve">Какие основные тенденции характерны для </w:t>
      </w:r>
      <w:r w:rsidR="00EA7243">
        <w:rPr>
          <w:rFonts w:ascii="Times New Roman" w:hAnsi="Times New Roman" w:cs="Times New Roman"/>
          <w:sz w:val="28"/>
          <w:szCs w:val="28"/>
        </w:rPr>
        <w:t xml:space="preserve"> отечественной </w:t>
      </w:r>
      <w:r w:rsidRPr="00C165CB">
        <w:rPr>
          <w:rFonts w:ascii="Times New Roman" w:hAnsi="Times New Roman" w:cs="Times New Roman"/>
          <w:sz w:val="28"/>
          <w:szCs w:val="28"/>
        </w:rPr>
        <w:t>культуры 20 столетия?</w:t>
      </w:r>
    </w:p>
    <w:p w:rsidR="00141610" w:rsidRPr="00C165CB" w:rsidRDefault="00141610" w:rsidP="00A438B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65CB">
        <w:rPr>
          <w:rFonts w:ascii="Times New Roman" w:hAnsi="Times New Roman" w:cs="Times New Roman"/>
          <w:sz w:val="28"/>
          <w:szCs w:val="28"/>
        </w:rPr>
        <w:t xml:space="preserve">Что </w:t>
      </w:r>
      <w:r w:rsidR="00EA7243">
        <w:rPr>
          <w:rFonts w:ascii="Times New Roman" w:hAnsi="Times New Roman" w:cs="Times New Roman"/>
          <w:sz w:val="28"/>
          <w:szCs w:val="28"/>
        </w:rPr>
        <w:t>обозначает термин формализм в музыкальной культуре</w:t>
      </w:r>
      <w:r w:rsidRPr="00C165CB">
        <w:rPr>
          <w:rFonts w:ascii="Times New Roman" w:hAnsi="Times New Roman" w:cs="Times New Roman"/>
          <w:sz w:val="28"/>
          <w:szCs w:val="28"/>
        </w:rPr>
        <w:t>?</w:t>
      </w:r>
    </w:p>
    <w:p w:rsidR="0013528A" w:rsidRPr="00C165CB" w:rsidRDefault="00C306C6" w:rsidP="00A438B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значимость стиля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неофольклоризм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3528A" w:rsidRPr="00C165CB">
        <w:rPr>
          <w:rFonts w:ascii="Times New Roman" w:hAnsi="Times New Roman" w:cs="Times New Roman"/>
          <w:sz w:val="28"/>
          <w:szCs w:val="28"/>
        </w:rPr>
        <w:t>?</w:t>
      </w:r>
    </w:p>
    <w:p w:rsidR="00BF6038" w:rsidRPr="00C165CB" w:rsidRDefault="00BF6038" w:rsidP="00A438B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65CB">
        <w:rPr>
          <w:rFonts w:ascii="Times New Roman" w:hAnsi="Times New Roman" w:cs="Times New Roman"/>
          <w:sz w:val="28"/>
          <w:szCs w:val="28"/>
        </w:rPr>
        <w:t xml:space="preserve">В чем проявляется </w:t>
      </w:r>
      <w:r w:rsidR="00C306C6">
        <w:rPr>
          <w:rFonts w:ascii="Times New Roman" w:hAnsi="Times New Roman" w:cs="Times New Roman"/>
          <w:sz w:val="28"/>
          <w:szCs w:val="28"/>
        </w:rPr>
        <w:t xml:space="preserve">отличие отечественного авангарда </w:t>
      </w:r>
      <w:proofErr w:type="gramStart"/>
      <w:r w:rsidR="00C306C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306C6">
        <w:rPr>
          <w:rFonts w:ascii="Times New Roman" w:hAnsi="Times New Roman" w:cs="Times New Roman"/>
          <w:sz w:val="28"/>
          <w:szCs w:val="28"/>
        </w:rPr>
        <w:t xml:space="preserve"> западного</w:t>
      </w:r>
      <w:r w:rsidRPr="00C165CB">
        <w:rPr>
          <w:rFonts w:ascii="Times New Roman" w:hAnsi="Times New Roman" w:cs="Times New Roman"/>
          <w:sz w:val="28"/>
          <w:szCs w:val="28"/>
        </w:rPr>
        <w:t>?</w:t>
      </w:r>
    </w:p>
    <w:p w:rsidR="004252FD" w:rsidRDefault="00C306C6" w:rsidP="00A438B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стилевые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проникают в музыкальный авангард   70-80-х годов?</w:t>
      </w:r>
    </w:p>
    <w:p w:rsidR="00D1133C" w:rsidRDefault="004252FD" w:rsidP="00A438B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подразумевается под термином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гимнография</w:t>
      </w:r>
      <w:proofErr w:type="spellEnd"/>
      <w:r w:rsidR="00970BD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?</w:t>
      </w:r>
      <w:r w:rsidR="00C30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F04" w:rsidRDefault="00675F04" w:rsidP="00A438B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основные жанры русских церковных песнопений.</w:t>
      </w:r>
    </w:p>
    <w:p w:rsidR="00C165CB" w:rsidRPr="00FC6817" w:rsidRDefault="00C14C29" w:rsidP="00A438B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глас?</w:t>
      </w:r>
    </w:p>
    <w:p w:rsidR="00DB207E" w:rsidRDefault="00DB207E" w:rsidP="003D7C4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165CB">
        <w:rPr>
          <w:rFonts w:ascii="Times New Roman" w:hAnsi="Times New Roman" w:cs="Times New Roman"/>
          <w:b/>
          <w:sz w:val="28"/>
          <w:szCs w:val="28"/>
        </w:rPr>
        <w:t>Расшифровать названия:</w:t>
      </w:r>
    </w:p>
    <w:p w:rsidR="00C165CB" w:rsidRPr="00C165CB" w:rsidRDefault="00C165CB" w:rsidP="00C165CB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A438B9" w:rsidRPr="00FC6817" w:rsidRDefault="00BC4B25" w:rsidP="00FC6817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Неофольклоризм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формализм,</w:t>
      </w:r>
      <w:r w:rsidR="005521AF">
        <w:rPr>
          <w:rFonts w:ascii="Times New Roman" w:hAnsi="Times New Roman" w:cs="Times New Roman"/>
          <w:i/>
          <w:sz w:val="28"/>
          <w:szCs w:val="28"/>
        </w:rPr>
        <w:t xml:space="preserve"> неоклассицизм, </w:t>
      </w:r>
      <w:r>
        <w:rPr>
          <w:rFonts w:ascii="Times New Roman" w:hAnsi="Times New Roman" w:cs="Times New Roman"/>
          <w:i/>
          <w:sz w:val="28"/>
          <w:szCs w:val="28"/>
        </w:rPr>
        <w:t xml:space="preserve"> знаменный распев, григорианский хорал, акафист,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седален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прокимен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="005521A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521AF">
        <w:rPr>
          <w:rFonts w:ascii="Times New Roman" w:hAnsi="Times New Roman" w:cs="Times New Roman"/>
          <w:i/>
          <w:sz w:val="28"/>
          <w:szCs w:val="28"/>
        </w:rPr>
        <w:t>ипакои</w:t>
      </w:r>
      <w:proofErr w:type="spellEnd"/>
      <w:r w:rsidR="005521AF">
        <w:rPr>
          <w:rFonts w:ascii="Times New Roman" w:hAnsi="Times New Roman" w:cs="Times New Roman"/>
          <w:i/>
          <w:sz w:val="28"/>
          <w:szCs w:val="28"/>
        </w:rPr>
        <w:t>, катавасия, светилен, тропарь, кондак, стихира.</w:t>
      </w:r>
      <w:proofErr w:type="gramEnd"/>
    </w:p>
    <w:p w:rsidR="00A438B9" w:rsidRPr="00A438B9" w:rsidRDefault="00A438B9" w:rsidP="00A438B9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16: «</w:t>
      </w:r>
      <w:r w:rsidRPr="00A438B9">
        <w:rPr>
          <w:rFonts w:ascii="Times New Roman" w:hAnsi="Times New Roman" w:cs="Times New Roman"/>
          <w:b/>
          <w:bCs/>
          <w:sz w:val="28"/>
          <w:szCs w:val="28"/>
        </w:rPr>
        <w:t>Особенности использования музыкально-исполнительских терминов разными композиторами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438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7C4A" w:rsidRPr="00FC6817" w:rsidRDefault="00A438B9" w:rsidP="00FC6817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C6817"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A438B9" w:rsidRDefault="00A438B9" w:rsidP="00A438B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подразумевает понятие «исполнительские указания»?</w:t>
      </w:r>
    </w:p>
    <w:p w:rsidR="0081259A" w:rsidRDefault="0081259A" w:rsidP="00A438B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примеры разных смысловых оттенков терминов на протяжении одного произведения.</w:t>
      </w:r>
    </w:p>
    <w:p w:rsidR="0081259A" w:rsidRDefault="0081259A" w:rsidP="00A438B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некоторые из терминов с двойными значениями.</w:t>
      </w:r>
    </w:p>
    <w:p w:rsidR="0081259A" w:rsidRDefault="0081259A" w:rsidP="00A438B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значение термина зависит от исторического или стилистического контекста?</w:t>
      </w:r>
    </w:p>
    <w:p w:rsidR="0081259A" w:rsidRPr="00A438B9" w:rsidRDefault="00FC6817" w:rsidP="00A438B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Назовите некоторые из терминов и авторских указаний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разных национальных  композиторских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72B77" w:rsidRPr="00F57A73" w:rsidRDefault="00772B77">
      <w:pPr>
        <w:rPr>
          <w:rFonts w:ascii="Times New Roman" w:hAnsi="Times New Roman" w:cs="Times New Roman"/>
          <w:sz w:val="32"/>
          <w:szCs w:val="32"/>
        </w:rPr>
      </w:pPr>
    </w:p>
    <w:sectPr w:rsidR="00772B77" w:rsidRPr="00F57A73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A66"/>
    <w:multiLevelType w:val="hybridMultilevel"/>
    <w:tmpl w:val="28EC580A"/>
    <w:lvl w:ilvl="0" w:tplc="D054BA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4C5DAD"/>
    <w:multiLevelType w:val="hybridMultilevel"/>
    <w:tmpl w:val="CD98F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64E51"/>
    <w:multiLevelType w:val="hybridMultilevel"/>
    <w:tmpl w:val="78FCF864"/>
    <w:lvl w:ilvl="0" w:tplc="DE3A02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5D4FCC"/>
    <w:multiLevelType w:val="hybridMultilevel"/>
    <w:tmpl w:val="BEDA29C6"/>
    <w:lvl w:ilvl="0" w:tplc="4FA60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76AF"/>
    <w:multiLevelType w:val="hybridMultilevel"/>
    <w:tmpl w:val="29504A82"/>
    <w:lvl w:ilvl="0" w:tplc="4A04DC9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F8"/>
    <w:rsid w:val="00005C2B"/>
    <w:rsid w:val="00020CAD"/>
    <w:rsid w:val="00035574"/>
    <w:rsid w:val="00044CD9"/>
    <w:rsid w:val="000A7568"/>
    <w:rsid w:val="000C4D92"/>
    <w:rsid w:val="000E7706"/>
    <w:rsid w:val="000F67A2"/>
    <w:rsid w:val="00127F5C"/>
    <w:rsid w:val="0013528A"/>
    <w:rsid w:val="00141610"/>
    <w:rsid w:val="001D01DC"/>
    <w:rsid w:val="001F3C70"/>
    <w:rsid w:val="0022637E"/>
    <w:rsid w:val="00250F7F"/>
    <w:rsid w:val="0026076F"/>
    <w:rsid w:val="0029007D"/>
    <w:rsid w:val="002C6E13"/>
    <w:rsid w:val="00300926"/>
    <w:rsid w:val="00303A5E"/>
    <w:rsid w:val="0038509E"/>
    <w:rsid w:val="003A7273"/>
    <w:rsid w:val="003D7C4A"/>
    <w:rsid w:val="004252FD"/>
    <w:rsid w:val="00466F86"/>
    <w:rsid w:val="004A3181"/>
    <w:rsid w:val="004A5AE7"/>
    <w:rsid w:val="004C31F8"/>
    <w:rsid w:val="004F0F27"/>
    <w:rsid w:val="00513D81"/>
    <w:rsid w:val="00547768"/>
    <w:rsid w:val="005521AF"/>
    <w:rsid w:val="00630103"/>
    <w:rsid w:val="006315C2"/>
    <w:rsid w:val="00675F04"/>
    <w:rsid w:val="006B02BF"/>
    <w:rsid w:val="00772B77"/>
    <w:rsid w:val="0081259A"/>
    <w:rsid w:val="008A0411"/>
    <w:rsid w:val="008D1FD6"/>
    <w:rsid w:val="00946C05"/>
    <w:rsid w:val="00970BDD"/>
    <w:rsid w:val="00A438B9"/>
    <w:rsid w:val="00A838A1"/>
    <w:rsid w:val="00AE10A9"/>
    <w:rsid w:val="00AF35AC"/>
    <w:rsid w:val="00AF6B73"/>
    <w:rsid w:val="00B27A59"/>
    <w:rsid w:val="00B57049"/>
    <w:rsid w:val="00B659D4"/>
    <w:rsid w:val="00BC4B25"/>
    <w:rsid w:val="00BF6038"/>
    <w:rsid w:val="00C11C76"/>
    <w:rsid w:val="00C14C29"/>
    <w:rsid w:val="00C1636D"/>
    <w:rsid w:val="00C165CB"/>
    <w:rsid w:val="00C17596"/>
    <w:rsid w:val="00C306C6"/>
    <w:rsid w:val="00CD3534"/>
    <w:rsid w:val="00CF5039"/>
    <w:rsid w:val="00D016F5"/>
    <w:rsid w:val="00D1133C"/>
    <w:rsid w:val="00D914C5"/>
    <w:rsid w:val="00DA2573"/>
    <w:rsid w:val="00DB207E"/>
    <w:rsid w:val="00E32DDF"/>
    <w:rsid w:val="00E45D6C"/>
    <w:rsid w:val="00E81F59"/>
    <w:rsid w:val="00E97AD3"/>
    <w:rsid w:val="00EA7243"/>
    <w:rsid w:val="00F1240A"/>
    <w:rsid w:val="00F1541E"/>
    <w:rsid w:val="00F53CAE"/>
    <w:rsid w:val="00F57A73"/>
    <w:rsid w:val="00F63E40"/>
    <w:rsid w:val="00F92DCD"/>
    <w:rsid w:val="00F936C8"/>
    <w:rsid w:val="00F97C06"/>
    <w:rsid w:val="00FC1079"/>
    <w:rsid w:val="00FC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103</cp:revision>
  <dcterms:created xsi:type="dcterms:W3CDTF">2020-04-13T13:49:00Z</dcterms:created>
  <dcterms:modified xsi:type="dcterms:W3CDTF">2020-05-08T09:55:00Z</dcterms:modified>
</cp:coreProperties>
</file>