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56" w:rsidRDefault="00261E56" w:rsidP="00261E56">
      <w:pPr>
        <w:spacing w:after="0" w:line="240" w:lineRule="atLeas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Дисциплина: Основы педагогики и психологии</w:t>
      </w:r>
    </w:p>
    <w:p w:rsidR="00261E56" w:rsidRDefault="00261E56" w:rsidP="00261E56">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Курс: 2</w:t>
      </w:r>
    </w:p>
    <w:p w:rsidR="00261E56" w:rsidRDefault="00261E56" w:rsidP="00261E56">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Преподаватель: Ментешашвили Р.В.</w:t>
      </w:r>
    </w:p>
    <w:p w:rsidR="00261E56" w:rsidRDefault="00261E56" w:rsidP="00261E56">
      <w:pPr>
        <w:spacing w:after="0" w:line="240" w:lineRule="auto"/>
        <w:ind w:right="-28" w:firstLine="426"/>
        <w:jc w:val="center"/>
        <w:rPr>
          <w:rFonts w:ascii="Times New Roman" w:hAnsi="Times New Roman" w:cs="Times New Roman"/>
          <w:b/>
          <w:bCs/>
          <w:sz w:val="24"/>
          <w:szCs w:val="24"/>
        </w:rPr>
      </w:pPr>
    </w:p>
    <w:p w:rsidR="00261E56" w:rsidRPr="00261E56" w:rsidRDefault="00261E56" w:rsidP="00261E56">
      <w:pPr>
        <w:spacing w:after="0" w:line="240" w:lineRule="auto"/>
        <w:ind w:right="-28" w:firstLine="426"/>
        <w:jc w:val="center"/>
        <w:rPr>
          <w:rFonts w:ascii="Times New Roman" w:hAnsi="Times New Roman" w:cs="Times New Roman"/>
          <w:b/>
          <w:bCs/>
          <w:sz w:val="28"/>
          <w:szCs w:val="28"/>
        </w:rPr>
      </w:pPr>
      <w:r w:rsidRPr="00261E56">
        <w:rPr>
          <w:rFonts w:ascii="Times New Roman" w:hAnsi="Times New Roman" w:cs="Times New Roman"/>
          <w:b/>
          <w:bCs/>
          <w:sz w:val="28"/>
          <w:szCs w:val="28"/>
        </w:rPr>
        <w:t>Тема: «Требования к личности педагога. Педагогическое общение»</w:t>
      </w:r>
    </w:p>
    <w:p w:rsidR="00261E56" w:rsidRPr="00261E56" w:rsidRDefault="00261E56" w:rsidP="00261E56">
      <w:pPr>
        <w:spacing w:after="0" w:line="240" w:lineRule="auto"/>
        <w:ind w:right="-28" w:firstLine="426"/>
        <w:rPr>
          <w:rFonts w:ascii="Times New Roman" w:eastAsia="Times New Roman" w:hAnsi="Times New Roman" w:cs="Times New Roman"/>
          <w:b/>
          <w:sz w:val="24"/>
          <w:szCs w:val="24"/>
          <w:lang w:eastAsia="ru-RU"/>
        </w:rPr>
      </w:pPr>
    </w:p>
    <w:p w:rsidR="00261E56" w:rsidRPr="00F4225C" w:rsidRDefault="00261E56" w:rsidP="00261E56">
      <w:pPr>
        <w:spacing w:after="0" w:line="240" w:lineRule="atLeast"/>
        <w:ind w:firstLine="426"/>
        <w:jc w:val="both"/>
        <w:rPr>
          <w:rFonts w:ascii="Times New Roman" w:hAnsi="Times New Roman" w:cs="Times New Roman"/>
          <w:b/>
          <w:sz w:val="24"/>
          <w:szCs w:val="24"/>
        </w:rPr>
      </w:pPr>
      <w:r w:rsidRPr="00F4225C">
        <w:rPr>
          <w:rFonts w:ascii="Times New Roman" w:hAnsi="Times New Roman" w:cs="Times New Roman"/>
          <w:b/>
          <w:sz w:val="24"/>
          <w:szCs w:val="24"/>
        </w:rPr>
        <w:t>Культура преподавателя.</w:t>
      </w:r>
    </w:p>
    <w:p w:rsidR="00261E56" w:rsidRDefault="00261E56" w:rsidP="00261E56">
      <w:pPr>
        <w:spacing w:after="0" w:line="240" w:lineRule="atLeast"/>
        <w:ind w:firstLine="426"/>
        <w:jc w:val="both"/>
        <w:rPr>
          <w:rFonts w:ascii="Times New Roman" w:hAnsi="Times New Roman" w:cs="Times New Roman"/>
          <w:sz w:val="24"/>
          <w:szCs w:val="24"/>
        </w:rPr>
      </w:pPr>
      <w:r w:rsidRPr="00F4225C">
        <w:rPr>
          <w:rFonts w:ascii="Times New Roman" w:hAnsi="Times New Roman" w:cs="Times New Roman"/>
          <w:sz w:val="24"/>
          <w:szCs w:val="24"/>
        </w:rPr>
        <w:t xml:space="preserve">Она выступает в качестве неотъемлемого элемента профессионализма педагога. Сформированность информационной культуры способствует оптимизации образовательного процесса. Обладая ею, преподаватели получают возможность: Применять новые способы и методы представления, обобщения сведений. В частности, речь об успеваемости, уровне знаний детей. Использовать больший объем материалов. Разрабатывать и применять компьютерные контролирующие и образовательные программы. Повышать квалификацию с помощью дистанционного обучения. Использовать в самообразовании современные информационные ресурсы. От того, насколько развита информационная культура, зависит эффективность, с которой будет реализовываться функция проектирования педагогической деятельности. </w:t>
      </w:r>
    </w:p>
    <w:p w:rsidR="00261E56" w:rsidRDefault="00261E56" w:rsidP="00261E56">
      <w:pPr>
        <w:spacing w:after="0" w:line="240" w:lineRule="atLeast"/>
        <w:ind w:firstLine="426"/>
        <w:jc w:val="both"/>
        <w:rPr>
          <w:rFonts w:ascii="Times New Roman" w:hAnsi="Times New Roman" w:cs="Times New Roman"/>
          <w:sz w:val="24"/>
          <w:szCs w:val="24"/>
        </w:rPr>
      </w:pPr>
      <w:r w:rsidRPr="00F4225C">
        <w:rPr>
          <w:rFonts w:ascii="Times New Roman" w:hAnsi="Times New Roman" w:cs="Times New Roman"/>
          <w:b/>
          <w:sz w:val="24"/>
          <w:szCs w:val="24"/>
        </w:rPr>
        <w:t>Личные качества</w:t>
      </w:r>
      <w:r>
        <w:rPr>
          <w:rFonts w:ascii="Times New Roman" w:hAnsi="Times New Roman" w:cs="Times New Roman"/>
          <w:sz w:val="24"/>
          <w:szCs w:val="24"/>
        </w:rPr>
        <w:t>.</w:t>
      </w:r>
    </w:p>
    <w:p w:rsidR="00261E56" w:rsidRDefault="00261E56" w:rsidP="00261E56">
      <w:pPr>
        <w:spacing w:after="0" w:line="240" w:lineRule="atLeast"/>
        <w:ind w:firstLine="426"/>
        <w:jc w:val="both"/>
        <w:rPr>
          <w:rFonts w:ascii="Times New Roman" w:hAnsi="Times New Roman" w:cs="Times New Roman"/>
          <w:sz w:val="24"/>
          <w:szCs w:val="24"/>
        </w:rPr>
      </w:pPr>
      <w:r w:rsidRPr="00F4225C">
        <w:rPr>
          <w:rFonts w:ascii="Times New Roman" w:hAnsi="Times New Roman" w:cs="Times New Roman"/>
          <w:sz w:val="24"/>
          <w:szCs w:val="24"/>
        </w:rPr>
        <w:t xml:space="preserve">Они выступают в качестве фундамента, на котором базируется педагогическая деятельность. Функции педагогической деятельности не могут реализовываться некомпетентными специалистами. В этой связи к преподавателям предъявляются особые требования. Первостепенную важность имеет профессиональное становление педагога. Оно оказывает влияние на уровень развития всего общества в целом. Сама личность преподавателя и его знания выступают в качестве ценностного капитала. Содержание, функции педагогической деятельности предполагают наличие определенных ориентаций, знаний, которые специалист передает детям. В этой связи преподаватель – это не только персонификатор нормативной работы, но и активный участник, реализующий свои навыки на благо общества. Чтобы полностью понять сущность, функции педагогической деятельности, человек должен пройти определенный путь. Формирование его компетентности охватывает продолжительный период. </w:t>
      </w:r>
    </w:p>
    <w:p w:rsidR="00261E56" w:rsidRPr="00F4225C" w:rsidRDefault="00261E56" w:rsidP="00261E56">
      <w:pPr>
        <w:spacing w:after="0" w:line="240" w:lineRule="atLeast"/>
        <w:ind w:firstLine="426"/>
        <w:jc w:val="both"/>
        <w:rPr>
          <w:rFonts w:ascii="Times New Roman" w:hAnsi="Times New Roman" w:cs="Times New Roman"/>
          <w:b/>
          <w:sz w:val="24"/>
          <w:szCs w:val="24"/>
        </w:rPr>
      </w:pPr>
      <w:r w:rsidRPr="00F4225C">
        <w:rPr>
          <w:rFonts w:ascii="Times New Roman" w:hAnsi="Times New Roman" w:cs="Times New Roman"/>
          <w:b/>
          <w:sz w:val="24"/>
          <w:szCs w:val="24"/>
        </w:rPr>
        <w:t>Мастерство специалиста.</w:t>
      </w:r>
    </w:p>
    <w:p w:rsidR="00261E56" w:rsidRPr="00D27A9F" w:rsidRDefault="00261E56" w:rsidP="00261E56">
      <w:pPr>
        <w:spacing w:after="0" w:line="240" w:lineRule="atLeast"/>
        <w:ind w:firstLine="426"/>
        <w:jc w:val="both"/>
        <w:rPr>
          <w:rFonts w:ascii="Times New Roman" w:hAnsi="Times New Roman" w:cs="Times New Roman"/>
          <w:sz w:val="24"/>
          <w:szCs w:val="24"/>
        </w:rPr>
      </w:pPr>
      <w:r w:rsidRPr="00F4225C">
        <w:rPr>
          <w:rFonts w:ascii="Times New Roman" w:hAnsi="Times New Roman" w:cs="Times New Roman"/>
          <w:sz w:val="24"/>
          <w:szCs w:val="24"/>
        </w:rPr>
        <w:t xml:space="preserve"> Оно считается высшим уровнем педагогической деятельности. Мастерство характеризуется высокой эффективностью и творческим подходом. Проявляя его, преподаватель выполняет свою работу на уровне образцов и эталонов, проверенных на практике и изложенных в методических рекомендациях. При этом необходимо сказать, что мастерство преподавателя прямо не связано с продолжительностью его стажа. Рассмотренные выше основные функции педагогической деятельности не могут реализовываться без способности специалиста построить и привести в движение образовательный процесс. По мнению А. С. Макаренко, овладение мастерством доступно абсолютно каждому преподавателю при условии целенаправленного саморазвития. Оно формируется, несомненно, на базе практического опыта. Однако далеко не всегда он становится источником мастерства преподавателя. Им может стать только труд, сущность, цели и технология реализации которого будут осмыслены. Мастерство преподавателя представляет собой комплекс индивидуально-деловых качеств и компетенции специалиста. </w:t>
      </w:r>
    </w:p>
    <w:p w:rsidR="00261E56" w:rsidRPr="008B3E52" w:rsidRDefault="00261E56" w:rsidP="00261E56">
      <w:pPr>
        <w:spacing w:after="0" w:line="240" w:lineRule="atLeast"/>
        <w:ind w:firstLine="426"/>
        <w:jc w:val="both"/>
        <w:rPr>
          <w:rFonts w:ascii="Times New Roman" w:hAnsi="Times New Roman" w:cs="Times New Roman"/>
          <w:b/>
          <w:sz w:val="24"/>
          <w:szCs w:val="24"/>
        </w:rPr>
      </w:pPr>
      <w:r w:rsidRPr="009A3188">
        <w:rPr>
          <w:rFonts w:ascii="Times New Roman" w:hAnsi="Times New Roman" w:cs="Times New Roman"/>
          <w:b/>
          <w:sz w:val="24"/>
          <w:szCs w:val="24"/>
        </w:rPr>
        <w:t>Элементами, формирующими мастерство преподавателя, выступают:</w:t>
      </w:r>
    </w:p>
    <w:p w:rsidR="00261E56" w:rsidRDefault="00261E56" w:rsidP="00261E56">
      <w:pPr>
        <w:spacing w:after="0" w:line="240" w:lineRule="atLeast"/>
        <w:ind w:firstLine="426"/>
        <w:jc w:val="both"/>
        <w:rPr>
          <w:rFonts w:ascii="Times New Roman" w:hAnsi="Times New Roman" w:cs="Times New Roman"/>
          <w:sz w:val="24"/>
          <w:szCs w:val="24"/>
        </w:rPr>
      </w:pPr>
      <w:r w:rsidRPr="009A3188">
        <w:rPr>
          <w:rFonts w:ascii="Times New Roman" w:hAnsi="Times New Roman" w:cs="Times New Roman"/>
          <w:sz w:val="24"/>
          <w:szCs w:val="24"/>
        </w:rPr>
        <w:t xml:space="preserve">Под </w:t>
      </w:r>
      <w:r w:rsidRPr="008B3E52">
        <w:rPr>
          <w:rFonts w:ascii="Times New Roman" w:hAnsi="Times New Roman" w:cs="Times New Roman"/>
          <w:b/>
          <w:sz w:val="24"/>
          <w:szCs w:val="24"/>
        </w:rPr>
        <w:t>преподавательской техникой</w:t>
      </w:r>
      <w:r w:rsidRPr="009A3188">
        <w:rPr>
          <w:rFonts w:ascii="Times New Roman" w:hAnsi="Times New Roman" w:cs="Times New Roman"/>
          <w:sz w:val="24"/>
          <w:szCs w:val="24"/>
        </w:rPr>
        <w:t xml:space="preserve"> следует понимать различные приемы индивидуального воздействия специалиста на детей. Процесс воспитания можно рассматривать с методической, социальной и других точек зрения. Общественная позиция формирует комплекс ценностей, которые специалист должен передать каждому ребенку. Для реализации этой задачи необходима особая подготовка преподавателя. Он должен уметь оперировать существующими ценностями, быть их носителем. В качестве одного из важнейших компонентов мастерства выступает умение отыскать верный тон для выражения своей оценки. </w:t>
      </w:r>
    </w:p>
    <w:p w:rsidR="00261E56" w:rsidRDefault="00261E56" w:rsidP="00261E56">
      <w:pPr>
        <w:spacing w:after="0" w:line="240" w:lineRule="atLeast"/>
        <w:ind w:firstLine="426"/>
        <w:jc w:val="both"/>
        <w:rPr>
          <w:rFonts w:ascii="Times New Roman" w:hAnsi="Times New Roman" w:cs="Times New Roman"/>
          <w:b/>
          <w:sz w:val="24"/>
          <w:szCs w:val="24"/>
        </w:rPr>
      </w:pPr>
      <w:r w:rsidRPr="009A3188">
        <w:rPr>
          <w:rFonts w:ascii="Times New Roman" w:hAnsi="Times New Roman" w:cs="Times New Roman"/>
          <w:b/>
          <w:sz w:val="24"/>
          <w:szCs w:val="24"/>
        </w:rPr>
        <w:t>Преподавательские способности</w:t>
      </w:r>
      <w:r>
        <w:rPr>
          <w:rFonts w:ascii="Times New Roman" w:hAnsi="Times New Roman" w:cs="Times New Roman"/>
          <w:b/>
          <w:sz w:val="24"/>
          <w:szCs w:val="24"/>
        </w:rPr>
        <w:t>.</w:t>
      </w:r>
    </w:p>
    <w:p w:rsidR="00261E56" w:rsidRDefault="00261E56" w:rsidP="00261E56">
      <w:pPr>
        <w:spacing w:after="0" w:line="240" w:lineRule="atLeast"/>
        <w:ind w:firstLine="426"/>
        <w:jc w:val="both"/>
        <w:rPr>
          <w:rFonts w:ascii="Times New Roman" w:hAnsi="Times New Roman" w:cs="Times New Roman"/>
          <w:sz w:val="24"/>
          <w:szCs w:val="24"/>
        </w:rPr>
      </w:pPr>
      <w:r w:rsidRPr="009A3188">
        <w:rPr>
          <w:rFonts w:ascii="Times New Roman" w:hAnsi="Times New Roman" w:cs="Times New Roman"/>
          <w:sz w:val="24"/>
          <w:szCs w:val="24"/>
        </w:rPr>
        <w:t xml:space="preserve"> Они представляют собой особое психическое свойство индивида, которое выражается в чувствительности к действующим требованиям образовательной системы, к специфике отражения </w:t>
      </w:r>
      <w:r w:rsidRPr="009A3188">
        <w:rPr>
          <w:rFonts w:ascii="Times New Roman" w:hAnsi="Times New Roman" w:cs="Times New Roman"/>
          <w:sz w:val="24"/>
          <w:szCs w:val="24"/>
        </w:rPr>
        <w:lastRenderedPageBreak/>
        <w:t>их соответствующими учащимися, а также к вероятным способам влияния на детей для получения необходимого результата. Коммуникативные способности проявляются в способах установления взаимоотношений с каждым ребенком на основании завоевания доверия и авторитета. Их обеспечивают:</w:t>
      </w:r>
    </w:p>
    <w:p w:rsidR="00261E56" w:rsidRPr="009A3188" w:rsidRDefault="00261E56" w:rsidP="00261E56">
      <w:pPr>
        <w:pStyle w:val="a3"/>
        <w:numPr>
          <w:ilvl w:val="0"/>
          <w:numId w:val="1"/>
        </w:numPr>
        <w:spacing w:after="0" w:line="240" w:lineRule="atLeast"/>
        <w:ind w:firstLine="426"/>
        <w:jc w:val="both"/>
        <w:rPr>
          <w:rFonts w:ascii="Times New Roman" w:hAnsi="Times New Roman" w:cs="Times New Roman"/>
          <w:sz w:val="24"/>
          <w:szCs w:val="24"/>
        </w:rPr>
      </w:pPr>
      <w:r w:rsidRPr="008B3E52">
        <w:rPr>
          <w:rFonts w:ascii="Times New Roman" w:hAnsi="Times New Roman" w:cs="Times New Roman"/>
          <w:b/>
          <w:sz w:val="24"/>
          <w:szCs w:val="24"/>
        </w:rPr>
        <w:t>Способность к идентификации,</w:t>
      </w:r>
      <w:r w:rsidRPr="009A3188">
        <w:rPr>
          <w:rFonts w:ascii="Times New Roman" w:hAnsi="Times New Roman" w:cs="Times New Roman"/>
          <w:sz w:val="24"/>
          <w:szCs w:val="24"/>
        </w:rPr>
        <w:t xml:space="preserve"> то есть отождествлению себя с детьми. </w:t>
      </w:r>
    </w:p>
    <w:p w:rsidR="00261E56" w:rsidRPr="009A3188" w:rsidRDefault="00261E56" w:rsidP="00261E56">
      <w:pPr>
        <w:pStyle w:val="a3"/>
        <w:numPr>
          <w:ilvl w:val="0"/>
          <w:numId w:val="1"/>
        </w:numPr>
        <w:spacing w:after="0" w:line="240" w:lineRule="atLeast"/>
        <w:ind w:firstLine="426"/>
        <w:jc w:val="both"/>
        <w:rPr>
          <w:rFonts w:ascii="Times New Roman" w:hAnsi="Times New Roman" w:cs="Times New Roman"/>
          <w:sz w:val="24"/>
          <w:szCs w:val="24"/>
        </w:rPr>
      </w:pPr>
      <w:r w:rsidRPr="008B3E52">
        <w:rPr>
          <w:rFonts w:ascii="Times New Roman" w:hAnsi="Times New Roman" w:cs="Times New Roman"/>
          <w:b/>
          <w:sz w:val="24"/>
          <w:szCs w:val="24"/>
        </w:rPr>
        <w:t>Дифференцированная чувствительность к личным особенностям учеников</w:t>
      </w:r>
      <w:r w:rsidRPr="009A3188">
        <w:rPr>
          <w:rFonts w:ascii="Times New Roman" w:hAnsi="Times New Roman" w:cs="Times New Roman"/>
          <w:sz w:val="24"/>
          <w:szCs w:val="24"/>
        </w:rPr>
        <w:t xml:space="preserve"> (их склонностям, интересам, потребностям и пр.). </w:t>
      </w:r>
    </w:p>
    <w:p w:rsidR="00261E56" w:rsidRPr="008B3E52" w:rsidRDefault="00261E56" w:rsidP="00261E56">
      <w:pPr>
        <w:pStyle w:val="a3"/>
        <w:numPr>
          <w:ilvl w:val="0"/>
          <w:numId w:val="1"/>
        </w:numPr>
        <w:spacing w:after="0" w:line="240" w:lineRule="atLeast"/>
        <w:ind w:firstLine="426"/>
        <w:jc w:val="both"/>
        <w:rPr>
          <w:rFonts w:ascii="Times New Roman" w:hAnsi="Times New Roman" w:cs="Times New Roman"/>
          <w:b/>
          <w:sz w:val="24"/>
          <w:szCs w:val="24"/>
        </w:rPr>
      </w:pPr>
      <w:r w:rsidRPr="008B3E52">
        <w:rPr>
          <w:rFonts w:ascii="Times New Roman" w:hAnsi="Times New Roman" w:cs="Times New Roman"/>
          <w:b/>
          <w:sz w:val="24"/>
          <w:szCs w:val="24"/>
        </w:rPr>
        <w:t xml:space="preserve">Способность к внушению. </w:t>
      </w:r>
    </w:p>
    <w:p w:rsidR="00261E56" w:rsidRPr="009A3188" w:rsidRDefault="00261E56" w:rsidP="00261E56">
      <w:pPr>
        <w:pStyle w:val="a3"/>
        <w:numPr>
          <w:ilvl w:val="0"/>
          <w:numId w:val="1"/>
        </w:numPr>
        <w:spacing w:after="0" w:line="240" w:lineRule="atLeast"/>
        <w:ind w:firstLine="426"/>
        <w:jc w:val="both"/>
        <w:rPr>
          <w:rFonts w:ascii="Times New Roman" w:hAnsi="Times New Roman" w:cs="Times New Roman"/>
          <w:sz w:val="24"/>
          <w:szCs w:val="24"/>
        </w:rPr>
      </w:pPr>
      <w:r w:rsidRPr="008B3E52">
        <w:rPr>
          <w:rFonts w:ascii="Times New Roman" w:hAnsi="Times New Roman" w:cs="Times New Roman"/>
          <w:b/>
          <w:sz w:val="24"/>
          <w:szCs w:val="24"/>
        </w:rPr>
        <w:t>Развитая интуиция.</w:t>
      </w:r>
      <w:r w:rsidRPr="009A3188">
        <w:rPr>
          <w:rFonts w:ascii="Times New Roman" w:hAnsi="Times New Roman" w:cs="Times New Roman"/>
          <w:sz w:val="24"/>
          <w:szCs w:val="24"/>
        </w:rPr>
        <w:t xml:space="preserve"> Она выступает как важная характеристика творческого мышления и проявляется в предвосхищении искомого результата в процессе выбора стратегии. </w:t>
      </w:r>
    </w:p>
    <w:p w:rsidR="00261E56" w:rsidRDefault="00261E56" w:rsidP="00261E56">
      <w:pPr>
        <w:spacing w:after="0" w:line="240" w:lineRule="atLeast"/>
        <w:ind w:firstLine="426"/>
        <w:jc w:val="both"/>
        <w:rPr>
          <w:rFonts w:ascii="Times New Roman" w:hAnsi="Times New Roman" w:cs="Times New Roman"/>
          <w:sz w:val="24"/>
          <w:szCs w:val="24"/>
        </w:rPr>
      </w:pPr>
      <w:r w:rsidRPr="009A3188">
        <w:rPr>
          <w:rFonts w:ascii="Times New Roman" w:hAnsi="Times New Roman" w:cs="Times New Roman"/>
          <w:sz w:val="24"/>
          <w:szCs w:val="24"/>
        </w:rPr>
        <w:t xml:space="preserve">Одним из методов воздействия выступает внушение. Оно может быть благотворным, если направлено на возбуждение фантазии, уверенности в себе, способности преодолевать возникающие препятствия, самоутверждение через труд. Внушение может быть и разрушительным. Это проявляется в случае, если оно направлено на расслабление, унижение, неверие в собственные способности или силы либо необоснованное самолюбование. </w:t>
      </w:r>
    </w:p>
    <w:p w:rsidR="00261E56" w:rsidRPr="009A3188" w:rsidRDefault="00261E56" w:rsidP="00261E56">
      <w:pPr>
        <w:spacing w:after="0" w:line="240" w:lineRule="atLeast"/>
        <w:ind w:firstLine="426"/>
        <w:jc w:val="both"/>
        <w:rPr>
          <w:rFonts w:ascii="Times New Roman" w:hAnsi="Times New Roman" w:cs="Times New Roman"/>
          <w:b/>
          <w:sz w:val="24"/>
          <w:szCs w:val="24"/>
        </w:rPr>
      </w:pPr>
      <w:r w:rsidRPr="009A3188">
        <w:rPr>
          <w:rFonts w:ascii="Times New Roman" w:hAnsi="Times New Roman" w:cs="Times New Roman"/>
          <w:b/>
          <w:sz w:val="24"/>
          <w:szCs w:val="24"/>
        </w:rPr>
        <w:t>Организаторские способности.</w:t>
      </w:r>
    </w:p>
    <w:p w:rsidR="00261E56" w:rsidRDefault="00261E56" w:rsidP="00261E56">
      <w:pPr>
        <w:spacing w:after="0" w:line="240" w:lineRule="atLeast"/>
        <w:ind w:firstLine="426"/>
        <w:jc w:val="both"/>
        <w:rPr>
          <w:rFonts w:ascii="Times New Roman" w:hAnsi="Times New Roman" w:cs="Times New Roman"/>
          <w:sz w:val="24"/>
          <w:szCs w:val="24"/>
        </w:rPr>
      </w:pPr>
      <w:r w:rsidRPr="009A3188">
        <w:rPr>
          <w:rFonts w:ascii="Times New Roman" w:hAnsi="Times New Roman" w:cs="Times New Roman"/>
          <w:sz w:val="24"/>
          <w:szCs w:val="24"/>
        </w:rPr>
        <w:t xml:space="preserve">Они необходимы любому педагогу для реализации своих функций. Организаторские навыки проявляются в чувствительности преподавателя к продуктивным и непродуктивным формам: взаимодействия детей с объектами познания в ходе образовательного процесса и во внеурочное время; обучения детей самоорганизации; построения взаимоотношений в коллективах и группах и пр. </w:t>
      </w:r>
    </w:p>
    <w:p w:rsidR="00261E56" w:rsidRPr="00E020EA" w:rsidRDefault="00261E56" w:rsidP="00261E56">
      <w:pPr>
        <w:spacing w:after="0" w:line="240" w:lineRule="atLeast"/>
        <w:ind w:firstLine="426"/>
        <w:jc w:val="both"/>
        <w:rPr>
          <w:rFonts w:ascii="Times New Roman" w:hAnsi="Times New Roman" w:cs="Times New Roman"/>
          <w:b/>
          <w:sz w:val="24"/>
          <w:szCs w:val="24"/>
        </w:rPr>
      </w:pPr>
      <w:r w:rsidRPr="00E020EA">
        <w:rPr>
          <w:rFonts w:ascii="Times New Roman" w:hAnsi="Times New Roman" w:cs="Times New Roman"/>
          <w:b/>
          <w:sz w:val="24"/>
          <w:szCs w:val="24"/>
        </w:rPr>
        <w:t>Компетентность.</w:t>
      </w:r>
    </w:p>
    <w:p w:rsidR="00261E56" w:rsidRDefault="00261E56" w:rsidP="00261E56">
      <w:pPr>
        <w:spacing w:after="0" w:line="240" w:lineRule="atLeast"/>
        <w:ind w:firstLine="426"/>
        <w:jc w:val="both"/>
        <w:rPr>
          <w:rFonts w:ascii="Times New Roman" w:hAnsi="Times New Roman" w:cs="Times New Roman"/>
          <w:sz w:val="24"/>
          <w:szCs w:val="24"/>
        </w:rPr>
      </w:pPr>
      <w:r w:rsidRPr="009A3188">
        <w:rPr>
          <w:rFonts w:ascii="Times New Roman" w:hAnsi="Times New Roman" w:cs="Times New Roman"/>
          <w:sz w:val="24"/>
          <w:szCs w:val="24"/>
        </w:rPr>
        <w:t xml:space="preserve"> Она представляет собой способность определять соответствие между ситуацией и знанием. Компетентность состоит из комплекса взаимосвязанных качеств индивида, которые формируются относительно конкретного круга предметов и процессов, необходимых для выполнения продуктивной и качественной работы. Ключевая цель профессионального развития преподавателя и его деятельности, таким образом, состоит в кардинальном переосмыслении содержания педагогического процесса, форм его организации. Специалист должен обладать способностью системно, эффективно, оптимально прогнозировать и выполнять работу в образовательном пространстве с учетом собственных интересов и достижений науки. Профессионализм педагога повышается за счет увеличения компетенций. Он определяется на основе анализа образовательных событий и ситуаций. Немаловажное значение имеют и характеристики уровней профессионализма. Всего их выделяют три: </w:t>
      </w:r>
    </w:p>
    <w:p w:rsidR="00261E56" w:rsidRPr="008B3E52" w:rsidRDefault="00261E56" w:rsidP="00261E56">
      <w:pPr>
        <w:pStyle w:val="a3"/>
        <w:numPr>
          <w:ilvl w:val="0"/>
          <w:numId w:val="2"/>
        </w:numPr>
        <w:spacing w:after="0" w:line="240" w:lineRule="atLeast"/>
        <w:ind w:firstLine="426"/>
        <w:jc w:val="both"/>
        <w:rPr>
          <w:rFonts w:ascii="Times New Roman" w:hAnsi="Times New Roman" w:cs="Times New Roman"/>
          <w:b/>
          <w:sz w:val="24"/>
          <w:szCs w:val="24"/>
        </w:rPr>
      </w:pPr>
      <w:r w:rsidRPr="008B3E52">
        <w:rPr>
          <w:rFonts w:ascii="Times New Roman" w:hAnsi="Times New Roman" w:cs="Times New Roman"/>
          <w:b/>
          <w:sz w:val="24"/>
          <w:szCs w:val="24"/>
        </w:rPr>
        <w:t xml:space="preserve">Репродуктивный. </w:t>
      </w:r>
    </w:p>
    <w:p w:rsidR="00261E56" w:rsidRPr="008B3E52" w:rsidRDefault="00261E56" w:rsidP="00261E56">
      <w:pPr>
        <w:pStyle w:val="a3"/>
        <w:numPr>
          <w:ilvl w:val="0"/>
          <w:numId w:val="2"/>
        </w:numPr>
        <w:spacing w:after="0" w:line="240" w:lineRule="atLeast"/>
        <w:ind w:firstLine="426"/>
        <w:jc w:val="both"/>
        <w:rPr>
          <w:rFonts w:ascii="Times New Roman" w:hAnsi="Times New Roman" w:cs="Times New Roman"/>
          <w:b/>
          <w:sz w:val="24"/>
          <w:szCs w:val="24"/>
        </w:rPr>
      </w:pPr>
      <w:r w:rsidRPr="008B3E52">
        <w:rPr>
          <w:rFonts w:ascii="Times New Roman" w:hAnsi="Times New Roman" w:cs="Times New Roman"/>
          <w:b/>
          <w:sz w:val="24"/>
          <w:szCs w:val="24"/>
        </w:rPr>
        <w:t xml:space="preserve">Адаптивный. </w:t>
      </w:r>
    </w:p>
    <w:p w:rsidR="00261E56" w:rsidRPr="008B3E52" w:rsidRDefault="00261E56" w:rsidP="00261E56">
      <w:pPr>
        <w:pStyle w:val="a3"/>
        <w:numPr>
          <w:ilvl w:val="0"/>
          <w:numId w:val="2"/>
        </w:numPr>
        <w:spacing w:after="0" w:line="240" w:lineRule="atLeast"/>
        <w:ind w:firstLine="426"/>
        <w:jc w:val="both"/>
        <w:rPr>
          <w:rFonts w:ascii="Times New Roman" w:hAnsi="Times New Roman" w:cs="Times New Roman"/>
          <w:b/>
          <w:sz w:val="24"/>
          <w:szCs w:val="24"/>
        </w:rPr>
      </w:pPr>
      <w:r w:rsidRPr="008B3E52">
        <w:rPr>
          <w:rFonts w:ascii="Times New Roman" w:hAnsi="Times New Roman" w:cs="Times New Roman"/>
          <w:b/>
          <w:sz w:val="24"/>
          <w:szCs w:val="24"/>
        </w:rPr>
        <w:t xml:space="preserve">Локально-моделирующий. </w:t>
      </w:r>
    </w:p>
    <w:p w:rsidR="00261E56" w:rsidRDefault="00261E56" w:rsidP="00261E56">
      <w:pPr>
        <w:spacing w:after="0" w:line="240" w:lineRule="atLeast"/>
        <w:ind w:firstLine="426"/>
        <w:jc w:val="both"/>
        <w:rPr>
          <w:rFonts w:ascii="Times New Roman" w:hAnsi="Times New Roman" w:cs="Times New Roman"/>
          <w:sz w:val="24"/>
          <w:szCs w:val="24"/>
        </w:rPr>
      </w:pPr>
      <w:r w:rsidRPr="009A3188">
        <w:rPr>
          <w:rFonts w:ascii="Times New Roman" w:hAnsi="Times New Roman" w:cs="Times New Roman"/>
          <w:sz w:val="24"/>
          <w:szCs w:val="24"/>
        </w:rPr>
        <w:t>В каждом новом уровне присутствует предыдущий, претерпевший качественные изменения.</w:t>
      </w:r>
    </w:p>
    <w:p w:rsidR="00261E56" w:rsidRDefault="00261E56" w:rsidP="00261E56">
      <w:pPr>
        <w:spacing w:after="0" w:line="240" w:lineRule="atLeast"/>
        <w:ind w:firstLine="426"/>
        <w:jc w:val="both"/>
        <w:rPr>
          <w:rFonts w:ascii="Times New Roman" w:hAnsi="Times New Roman" w:cs="Times New Roman"/>
          <w:sz w:val="24"/>
          <w:szCs w:val="24"/>
        </w:rPr>
      </w:pPr>
      <w:r w:rsidRPr="009A3188">
        <w:rPr>
          <w:rFonts w:ascii="Times New Roman" w:hAnsi="Times New Roman" w:cs="Times New Roman"/>
          <w:sz w:val="24"/>
          <w:szCs w:val="24"/>
        </w:rPr>
        <w:t xml:space="preserve"> </w:t>
      </w:r>
    </w:p>
    <w:p w:rsidR="00261E56" w:rsidRPr="008B3E52" w:rsidRDefault="00261E56" w:rsidP="00261E56">
      <w:pPr>
        <w:spacing w:after="0" w:line="240" w:lineRule="atLeast"/>
        <w:ind w:firstLine="426"/>
        <w:jc w:val="both"/>
        <w:rPr>
          <w:rFonts w:ascii="Times New Roman" w:hAnsi="Times New Roman" w:cs="Times New Roman"/>
          <w:b/>
          <w:sz w:val="24"/>
          <w:szCs w:val="24"/>
        </w:rPr>
      </w:pPr>
      <w:r w:rsidRPr="008B3E52">
        <w:rPr>
          <w:rFonts w:ascii="Times New Roman" w:hAnsi="Times New Roman" w:cs="Times New Roman"/>
          <w:b/>
          <w:sz w:val="24"/>
          <w:szCs w:val="24"/>
        </w:rPr>
        <w:t xml:space="preserve">Модель компетентности </w:t>
      </w:r>
    </w:p>
    <w:p w:rsidR="00261E56" w:rsidRPr="00D47346" w:rsidRDefault="00261E56" w:rsidP="00261E56">
      <w:pPr>
        <w:spacing w:after="0" w:line="240" w:lineRule="atLeast"/>
        <w:ind w:firstLine="426"/>
        <w:jc w:val="both"/>
        <w:rPr>
          <w:rFonts w:ascii="Times New Roman" w:hAnsi="Times New Roman" w:cs="Times New Roman"/>
          <w:sz w:val="24"/>
          <w:szCs w:val="24"/>
        </w:rPr>
      </w:pPr>
      <w:r w:rsidRPr="00D47346">
        <w:rPr>
          <w:rFonts w:ascii="Times New Roman" w:hAnsi="Times New Roman" w:cs="Times New Roman"/>
          <w:sz w:val="24"/>
          <w:szCs w:val="24"/>
        </w:rPr>
        <w:t>Педагогический профессионализм обладает рядом признаков. В комплексе они формируют модель компетентности. Она обеспечивает эффективную реализацию педагогических функций.</w:t>
      </w:r>
    </w:p>
    <w:p w:rsidR="00261E56" w:rsidRPr="00D47346" w:rsidRDefault="00261E56" w:rsidP="00261E56">
      <w:pPr>
        <w:spacing w:after="0" w:line="240" w:lineRule="atLeast"/>
        <w:ind w:firstLine="426"/>
        <w:jc w:val="both"/>
        <w:rPr>
          <w:rFonts w:ascii="Times New Roman" w:hAnsi="Times New Roman" w:cs="Times New Roman"/>
          <w:sz w:val="24"/>
          <w:szCs w:val="24"/>
        </w:rPr>
      </w:pPr>
      <w:r w:rsidRPr="00D47346">
        <w:rPr>
          <w:rFonts w:ascii="Times New Roman" w:hAnsi="Times New Roman" w:cs="Times New Roman"/>
          <w:sz w:val="24"/>
          <w:szCs w:val="24"/>
        </w:rPr>
        <w:t xml:space="preserve"> К этим признакам относят: Понимание базовых основ. Умение прогнозировать явления и процессы, которые находятся в зоне видения специалиста. Включение в работу интуитивных процессов. Оригинальность и новизна деятельности, отказ от стереотипов. Компетентный подход к организации работы. Самовоспитание В качестве базы любого профессионализма выступают навыки, знания. Однако с течением времени они устаревают, изменяется и их оценка. В этой связи для обеспечения результативности при реализации педагогических функций необходимо постоянное повышение квалификации специалистов. При этом успешная работа на лекциях не может заменить самовоспитание и самообразование преподавателей. В настоящее время выделен ряд принципов, способствующих самостоятельному развитию компетентности педагога. К ним относят: Комплексность подхода. Преподаватель углубляет знания, навыки и умения в </w:t>
      </w:r>
      <w:r w:rsidRPr="00D47346">
        <w:rPr>
          <w:rFonts w:ascii="Times New Roman" w:hAnsi="Times New Roman" w:cs="Times New Roman"/>
          <w:sz w:val="24"/>
          <w:szCs w:val="24"/>
        </w:rPr>
        <w:lastRenderedPageBreak/>
        <w:t xml:space="preserve">разнообразных сферах своей деятельности, совершенствует мастерство, одновременно работая над корректировкой личных качеств, осмысливая свой собственный стиль работы. Систематичность, непрерывность, последовательность и планомерность. Только на их основе можно добиться высокого уровня профессионального мастерства. Даже незначительный перерыв в работе в ходе накопления знаний, укрепления навыков, как показывает практика, снижает результативность труда. Одной из особенностей самовоспитания выступает необходимость планомерной работы. Она осуществляется в течение всей педагогической деятельности. Для достижения любой цели необходимо уметь планировать работу по самовоспитанию и самообразованию. </w:t>
      </w:r>
    </w:p>
    <w:p w:rsidR="00E326BE" w:rsidRDefault="00E326BE"/>
    <w:sectPr w:rsidR="00E326BE" w:rsidSect="00261E5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7D16"/>
    <w:multiLevelType w:val="multilevel"/>
    <w:tmpl w:val="0FD22A7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A60EB"/>
    <w:multiLevelType w:val="multilevel"/>
    <w:tmpl w:val="A804478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56"/>
    <w:rsid w:val="00045992"/>
    <w:rsid w:val="00261E56"/>
    <w:rsid w:val="00E3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5F027-8197-4BFD-9804-FEAB5D9D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2021-11-12T09:04:00Z</dcterms:created>
  <dcterms:modified xsi:type="dcterms:W3CDTF">2021-11-12T09:04:00Z</dcterms:modified>
</cp:coreProperties>
</file>